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2C7F3">
      <w:pPr>
        <w:spacing w:before="156" w:beforeLines="50" w:after="156" w:afterLines="50"/>
        <w:rPr>
          <w:rFonts w:hint="eastAsia" w:ascii="宋体" w:hAnsi="宋体" w:eastAsia="宋体"/>
          <w:b/>
          <w:bCs/>
          <w:sz w:val="36"/>
          <w:szCs w:val="36"/>
        </w:rPr>
      </w:pPr>
      <w:r>
        <w:rPr>
          <w:rFonts w:hint="eastAsia" w:ascii="仿宋_GB2312" w:eastAsia="仿宋_GB2312"/>
          <w:sz w:val="28"/>
        </w:rPr>
        <w:t>附件：</w:t>
      </w:r>
    </w:p>
    <w:p w14:paraId="78CD869E">
      <w:pPr>
        <w:spacing w:before="156" w:beforeLines="50" w:after="156" w:afterLines="50"/>
        <w:jc w:val="center"/>
        <w:rPr>
          <w:rFonts w:ascii="仿宋_GB2312" w:eastAsia="仿宋_GB2312"/>
          <w:sz w:val="36"/>
          <w:szCs w:val="36"/>
        </w:rPr>
      </w:pPr>
      <w:r>
        <w:rPr>
          <w:rFonts w:hint="eastAsia" w:ascii="宋体" w:hAnsi="宋体" w:eastAsia="宋体"/>
          <w:b/>
          <w:bCs/>
          <w:sz w:val="36"/>
          <w:szCs w:val="36"/>
        </w:rPr>
        <w:t>中国地质大学（武汉）地质灾害防灾减灾科普基地</w:t>
      </w:r>
    </w:p>
    <w:p w14:paraId="2F73445D">
      <w:pPr>
        <w:spacing w:before="156" w:beforeLines="50" w:after="156" w:afterLines="50"/>
        <w:ind w:firstLine="560" w:firstLineChars="200"/>
        <w:jc w:val="right"/>
        <w:rPr>
          <w:rFonts w:ascii="仿宋_GB2312" w:eastAsia="仿宋_GB2312"/>
          <w:sz w:val="28"/>
          <w:szCs w:val="28"/>
        </w:rPr>
      </w:pPr>
      <w:r>
        <w:rPr>
          <w:rFonts w:hint="eastAsia" w:ascii="仿宋_GB2312" w:eastAsia="仿宋_GB2312"/>
          <w:sz w:val="28"/>
          <w:szCs w:val="28"/>
        </w:rPr>
        <w:t>——立足国家野外站，突出“滑坡体内”沉浸式科普特色</w:t>
      </w:r>
    </w:p>
    <w:p w14:paraId="5302E742">
      <w:pPr>
        <w:spacing w:before="312" w:beforeLines="100" w:after="156" w:afterLines="50"/>
        <w:ind w:firstLine="640" w:firstLineChars="200"/>
        <w:rPr>
          <w:rFonts w:ascii="仿宋_GB2312" w:eastAsia="仿宋_GB2312"/>
          <w:sz w:val="32"/>
          <w:szCs w:val="32"/>
        </w:rPr>
      </w:pPr>
      <w:r>
        <w:rPr>
          <w:rFonts w:hint="eastAsia" w:ascii="仿宋_GB2312" w:eastAsia="仿宋_GB2312"/>
          <w:sz w:val="32"/>
          <w:szCs w:val="32"/>
        </w:rPr>
        <w:t>位置：巴东国家野外站</w:t>
      </w:r>
    </w:p>
    <w:p w14:paraId="316EAFB6">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资源：室内1300m</w:t>
      </w:r>
      <w:r>
        <w:rPr>
          <w:rFonts w:ascii="仿宋_GB2312" w:eastAsia="仿宋_GB2312"/>
          <w:sz w:val="32"/>
          <w:szCs w:val="32"/>
        </w:rPr>
        <w:t>²</w:t>
      </w:r>
      <w:r>
        <w:rPr>
          <w:rFonts w:hint="eastAsia" w:ascii="仿宋_GB2312" w:eastAsia="仿宋_GB2312"/>
          <w:sz w:val="32"/>
          <w:szCs w:val="32"/>
        </w:rPr>
        <w:t>、室外1700m</w:t>
      </w:r>
      <w:r>
        <w:rPr>
          <w:rFonts w:ascii="仿宋_GB2312" w:eastAsia="仿宋_GB2312"/>
          <w:sz w:val="32"/>
          <w:szCs w:val="32"/>
        </w:rPr>
        <w:t>²</w:t>
      </w:r>
      <w:r>
        <w:rPr>
          <w:rFonts w:hint="eastAsia" w:ascii="仿宋_GB2312" w:eastAsia="仿宋_GB2312"/>
          <w:sz w:val="32"/>
          <w:szCs w:val="32"/>
        </w:rPr>
        <w:t>，地下试验隧洞群908m主洞+5支洞（总面积3000m</w:t>
      </w:r>
      <w:r>
        <w:rPr>
          <w:rFonts w:ascii="仿宋_GB2312" w:eastAsia="仿宋_GB2312"/>
          <w:sz w:val="32"/>
          <w:szCs w:val="32"/>
        </w:rPr>
        <w:t>²</w:t>
      </w:r>
      <w:r>
        <w:rPr>
          <w:rFonts w:hint="eastAsia" w:ascii="仿宋_GB2312" w:eastAsia="仿宋_GB2312"/>
          <w:sz w:val="32"/>
          <w:szCs w:val="32"/>
        </w:rPr>
        <w:t>），天—空—地—深传感器1.39万套在线。</w:t>
      </w:r>
    </w:p>
    <w:p w14:paraId="7E579FB2">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指标：年开放180天、年接待5000人次。</w:t>
      </w:r>
    </w:p>
    <w:p w14:paraId="029673EB">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队伍：专职10人、兼职10人（正高6人、副高4人）。</w:t>
      </w:r>
    </w:p>
    <w:p w14:paraId="60E9A269">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经费：政府专项10万元，单位自筹10万元。</w:t>
      </w:r>
    </w:p>
    <w:p w14:paraId="7E087E25">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巴东国家野外站以中国地质大学（武汉）长江三峡库区地质灾害研究中心为基础，2020年入选国家野外站序列，涵盖地质学、地质工程、地球物理学、环境科学与工程等7个一级学科，聚焦水库地质灾害演化、预测预警、防治理论与大数据研究。</w:t>
      </w:r>
    </w:p>
    <w:p w14:paraId="26DC46C8">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野外站位于三峡库区巫峡与西陵峡过渡带——巴东县，是国内唯一建于巨型滑坡体内的滑坡地下实验室，占地6313m</w:t>
      </w:r>
      <w:r>
        <w:rPr>
          <w:rFonts w:ascii="仿宋_GB2312" w:eastAsia="仿宋_GB2312"/>
          <w:sz w:val="32"/>
          <w:szCs w:val="32"/>
        </w:rPr>
        <w:t>²</w:t>
      </w:r>
      <w:r>
        <w:rPr>
          <w:rFonts w:hint="eastAsia" w:ascii="仿宋_GB2312" w:eastAsia="仿宋_GB2312"/>
          <w:sz w:val="32"/>
          <w:szCs w:val="32"/>
        </w:rPr>
        <w:t>，具有独特科研与科普价值。地下隧洞群内设有科普教育长廊和教学点，结合“世界地球日”“全国防灾减灾日”等开展进校园、进乡村、进社区、进机关活动，被《人民日报》《光明日报》《湖北日报》等广泛报道。</w:t>
      </w:r>
    </w:p>
    <w:p w14:paraId="0476505B">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今后，野外站将围绕长江大保护和防灾减灾需求，持续推出形式多样、可持续传播的科普精品，加强科研成果通俗化解读，扩大社会服务面。</w:t>
      </w:r>
    </w:p>
    <w:p w14:paraId="06783B48">
      <w:pPr>
        <w:widowControl/>
        <w:jc w:val="left"/>
        <w:rPr>
          <w:rFonts w:ascii="仿宋_GB2312" w:eastAsia="仿宋_GB2312"/>
          <w:sz w:val="32"/>
          <w:szCs w:val="32"/>
        </w:rPr>
      </w:pPr>
      <w:r>
        <w:rPr>
          <w:rFonts w:ascii="仿宋_GB2312" w:eastAsia="仿宋_GB2312"/>
          <w:sz w:val="32"/>
          <w:szCs w:val="32"/>
        </w:rPr>
        <w:br w:type="page"/>
      </w:r>
    </w:p>
    <w:p w14:paraId="48C09B30">
      <w:pPr>
        <w:spacing w:line="480" w:lineRule="auto"/>
        <w:jc w:val="center"/>
        <w:rPr>
          <w:rFonts w:hint="eastAsia" w:ascii="宋体" w:hAnsi="宋体" w:eastAsia="宋体"/>
          <w:b/>
          <w:bCs/>
          <w:sz w:val="36"/>
          <w:szCs w:val="36"/>
        </w:rPr>
      </w:pPr>
      <w:r>
        <w:rPr>
          <w:rFonts w:hint="eastAsia" w:ascii="宋体" w:hAnsi="宋体" w:eastAsia="宋体"/>
          <w:b/>
          <w:bCs/>
          <w:sz w:val="36"/>
          <w:szCs w:val="36"/>
        </w:rPr>
        <w:t>成都理工大学地质灾害防灾减灾科普基地</w:t>
      </w:r>
    </w:p>
    <w:p w14:paraId="17ACD01A">
      <w:pPr>
        <w:spacing w:line="480" w:lineRule="auto"/>
        <w:ind w:firstLine="560" w:firstLineChars="200"/>
        <w:jc w:val="right"/>
        <w:rPr>
          <w:rFonts w:ascii="仿宋_GB2312" w:eastAsia="仿宋_GB2312"/>
          <w:sz w:val="28"/>
          <w:szCs w:val="28"/>
        </w:rPr>
      </w:pPr>
      <w:r>
        <w:rPr>
          <w:rFonts w:hint="eastAsia" w:ascii="仿宋_GB2312" w:eastAsia="仿宋_GB2312"/>
          <w:sz w:val="28"/>
          <w:szCs w:val="28"/>
        </w:rPr>
        <w:t>——依托国家重点实验室，打造“科研—科普”一体化示范</w:t>
      </w:r>
    </w:p>
    <w:p w14:paraId="633C9591">
      <w:pPr>
        <w:spacing w:before="312" w:beforeLines="100" w:after="156" w:afterLines="50"/>
        <w:ind w:firstLine="640" w:firstLineChars="200"/>
        <w:rPr>
          <w:rFonts w:ascii="仿宋_GB2312" w:eastAsia="仿宋_GB2312"/>
          <w:sz w:val="32"/>
          <w:szCs w:val="32"/>
        </w:rPr>
      </w:pPr>
      <w:r>
        <w:rPr>
          <w:rFonts w:hint="eastAsia" w:ascii="仿宋_GB2312" w:eastAsia="仿宋_GB2312"/>
          <w:sz w:val="32"/>
          <w:szCs w:val="32"/>
        </w:rPr>
        <w:t>位置：地质灾害防治与地质环境保护全国重点实验室</w:t>
      </w:r>
    </w:p>
    <w:p w14:paraId="2642C1F4">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资源：室内13500m</w:t>
      </w:r>
      <w:r>
        <w:rPr>
          <w:rFonts w:ascii="Calibri" w:hAnsi="Calibri" w:eastAsia="仿宋_GB2312" w:cs="Calibri"/>
          <w:sz w:val="32"/>
          <w:szCs w:val="32"/>
        </w:rPr>
        <w:t>²</w:t>
      </w:r>
      <w:r>
        <w:rPr>
          <w:rFonts w:hint="eastAsia" w:ascii="仿宋_GB2312" w:hAnsi="仿宋_GB2312" w:eastAsia="仿宋_GB2312" w:cs="仿宋_GB2312"/>
          <w:sz w:val="32"/>
          <w:szCs w:val="32"/>
        </w:rPr>
        <w:t>（实验大楼</w:t>
      </w:r>
      <w:r>
        <w:rPr>
          <w:rFonts w:hint="eastAsia" w:ascii="仿宋_GB2312" w:eastAsia="仿宋_GB2312"/>
          <w:sz w:val="32"/>
          <w:szCs w:val="32"/>
        </w:rPr>
        <w:t>+博物馆地质环境厅+影视报告厅）、室外试验场2000m</w:t>
      </w:r>
      <w:r>
        <w:rPr>
          <w:rFonts w:ascii="Calibri" w:hAnsi="Calibri" w:eastAsia="仿宋_GB2312" w:cs="Calibri"/>
          <w:sz w:val="32"/>
          <w:szCs w:val="32"/>
        </w:rPr>
        <w:t>²</w:t>
      </w:r>
      <w:r>
        <w:rPr>
          <w:rFonts w:hint="eastAsia" w:ascii="仿宋_GB2312" w:hAnsi="仿宋_GB2312" w:eastAsia="仿宋_GB2312" w:cs="仿宋_GB2312"/>
          <w:sz w:val="32"/>
          <w:szCs w:val="32"/>
        </w:rPr>
        <w:t>。</w:t>
      </w:r>
    </w:p>
    <w:p w14:paraId="6A178528">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指标：年开放305天、年接待2000余人次。</w:t>
      </w:r>
    </w:p>
    <w:p w14:paraId="235C2F5E">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队伍：专职3人、兼职47人（国务院特贴专家3人、正高28人）。</w:t>
      </w:r>
    </w:p>
    <w:p w14:paraId="2291E8D7">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经费：单位自筹20万元/年。</w:t>
      </w:r>
    </w:p>
    <w:p w14:paraId="529E42B7">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简介：实验室2007年获批建设，2010年通过验收，2015年科技部评估“优秀”。2009年获国土资源科普基地，2013年获全国优秀国土资源科普基地，2017年获批国家自然资源科普基地，2020年入选四川省省级科普基地。</w:t>
      </w:r>
    </w:p>
    <w:p w14:paraId="1C7252AE">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现有科普展示空间14000m</w:t>
      </w:r>
      <w:r>
        <w:rPr>
          <w:rFonts w:ascii="Calibri" w:hAnsi="Calibri" w:eastAsia="仿宋_GB2312" w:cs="Calibri"/>
          <w:sz w:val="32"/>
          <w:szCs w:val="32"/>
        </w:rPr>
        <w:t>²</w:t>
      </w:r>
      <w:r>
        <w:rPr>
          <w:rFonts w:hint="eastAsia" w:ascii="仿宋_GB2312" w:hAnsi="仿宋_GB2312" w:eastAsia="仿宋_GB2312" w:cs="仿宋_GB2312"/>
          <w:sz w:val="32"/>
          <w:szCs w:val="32"/>
        </w:rPr>
        <w:t>，含大型地震模拟振动台、北川试验基地等；关联的成都自然博物馆地质环境厅系统展示四川典型地质灾害及防灾技术。实验室设备</w:t>
      </w:r>
      <w:r>
        <w:rPr>
          <w:rFonts w:hint="eastAsia" w:ascii="仿宋_GB2312" w:eastAsia="仿宋_GB2312"/>
          <w:sz w:val="32"/>
          <w:szCs w:val="32"/>
        </w:rPr>
        <w:t>6904台套，总值3.15亿元，其中50万元以上大型设备113台套。十年来承担课题近1500项，获国家科技进步一等奖3项、二等奖6项，国际科技合作奖1项，国家专利金奖1项，省部级奖励60余项，累计经济效益数十亿元；出版专著、教材105部，发表论文5000余篇，授权发明专利近500项。</w:t>
      </w:r>
    </w:p>
    <w:p w14:paraId="68DA9BC6">
      <w:pPr>
        <w:spacing w:before="156" w:beforeLines="50" w:after="156" w:afterLines="50"/>
        <w:ind w:firstLine="640" w:firstLineChars="200"/>
        <w:rPr>
          <w:rFonts w:hint="eastAsia" w:ascii="仿宋_GB2312" w:eastAsia="仿宋_GB2312"/>
          <w:sz w:val="32"/>
          <w:szCs w:val="32"/>
        </w:rPr>
      </w:pPr>
      <w:r>
        <w:rPr>
          <w:rFonts w:hint="eastAsia" w:ascii="仿宋_GB2312" w:eastAsia="仿宋_GB2312"/>
          <w:sz w:val="32"/>
          <w:szCs w:val="32"/>
        </w:rPr>
        <w:t>实验室依托“首席科学传播专家制度”、虚拟仿真平台和应急演练，将科研成果转化为公众易懂的科普内容，并通过“校园科普+农村培训”双线联动，在防灾减灾日等节点集中宣传，显著提升群众防灾意识与自救互救能力。</w:t>
      </w:r>
    </w:p>
    <w:p w14:paraId="256102B6">
      <w:pPr>
        <w:spacing w:before="156" w:beforeLines="50" w:after="156" w:afterLines="50"/>
        <w:ind w:firstLine="640" w:firstLineChars="200"/>
        <w:rPr>
          <w:rFonts w:hint="eastAsia" w:ascii="仿宋_GB2312" w:eastAsia="仿宋_GB2312"/>
          <w:sz w:val="32"/>
          <w:szCs w:val="32"/>
        </w:rPr>
      </w:pPr>
      <w:bookmarkStart w:id="0" w:name="_GoBack"/>
      <w:bookmarkEnd w:id="0"/>
    </w:p>
    <w:p w14:paraId="45814184">
      <w:pPr>
        <w:spacing w:before="156" w:beforeLines="50" w:after="156" w:afterLines="50"/>
        <w:jc w:val="center"/>
        <w:rPr>
          <w:rFonts w:hint="eastAsia" w:ascii="宋体" w:hAnsi="宋体" w:eastAsia="宋体"/>
          <w:b/>
          <w:bCs/>
          <w:sz w:val="36"/>
          <w:szCs w:val="36"/>
        </w:rPr>
      </w:pPr>
      <w:r>
        <w:rPr>
          <w:rFonts w:hint="eastAsia" w:ascii="宋体" w:hAnsi="宋体" w:eastAsia="宋体"/>
          <w:b/>
          <w:bCs/>
          <w:sz w:val="36"/>
          <w:szCs w:val="36"/>
        </w:rPr>
        <w:t>重庆208队地质灾害防灾减灾科普基地</w:t>
      </w:r>
    </w:p>
    <w:p w14:paraId="0ABB3A9A">
      <w:pPr>
        <w:spacing w:before="156" w:beforeLines="50" w:after="156" w:afterLines="50"/>
        <w:ind w:firstLine="560" w:firstLineChars="200"/>
        <w:jc w:val="right"/>
        <w:rPr>
          <w:rFonts w:ascii="仿宋_GB2312" w:eastAsia="仿宋_GB2312"/>
          <w:sz w:val="28"/>
          <w:szCs w:val="28"/>
        </w:rPr>
      </w:pPr>
      <w:r>
        <w:rPr>
          <w:rFonts w:hint="eastAsia" w:ascii="仿宋_GB2312" w:eastAsia="仿宋_GB2312"/>
          <w:sz w:val="28"/>
          <w:szCs w:val="28"/>
        </w:rPr>
        <w:t>——立足三峡库区，打造“灾害治理+古生物”双主题科普园区</w:t>
      </w:r>
    </w:p>
    <w:p w14:paraId="4BC3CAA9">
      <w:pPr>
        <w:spacing w:before="312" w:beforeLines="100" w:after="156" w:afterLines="50"/>
        <w:ind w:firstLine="640" w:firstLineChars="200"/>
        <w:rPr>
          <w:rFonts w:ascii="仿宋_GB2312" w:eastAsia="仿宋_GB2312"/>
          <w:sz w:val="32"/>
          <w:szCs w:val="32"/>
        </w:rPr>
      </w:pPr>
      <w:r>
        <w:rPr>
          <w:rFonts w:hint="eastAsia" w:ascii="仿宋_GB2312" w:eastAsia="仿宋_GB2312"/>
          <w:sz w:val="32"/>
          <w:szCs w:val="32"/>
        </w:rPr>
        <w:t>位置：208队基地二号楼1—2层</w:t>
      </w:r>
    </w:p>
    <w:p w14:paraId="31428F62">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场馆：科普展示总面积2500m</w:t>
      </w:r>
      <w:r>
        <w:rPr>
          <w:rFonts w:ascii="仿宋_GB2312" w:eastAsia="仿宋_GB2312"/>
          <w:sz w:val="32"/>
          <w:szCs w:val="32"/>
        </w:rPr>
        <w:t>²</w:t>
      </w:r>
      <w:r>
        <w:rPr>
          <w:rFonts w:hint="eastAsia" w:ascii="仿宋_GB2312" w:eastAsia="仿宋_GB2312"/>
          <w:sz w:val="32"/>
          <w:szCs w:val="32"/>
        </w:rPr>
        <w:t>，其中室内1500m</w:t>
      </w:r>
      <w:r>
        <w:rPr>
          <w:rFonts w:ascii="仿宋_GB2312" w:eastAsia="仿宋_GB2312"/>
          <w:sz w:val="32"/>
          <w:szCs w:val="32"/>
        </w:rPr>
        <w:t>²</w:t>
      </w:r>
      <w:r>
        <w:rPr>
          <w:rFonts w:hint="eastAsia" w:ascii="仿宋_GB2312" w:eastAsia="仿宋_GB2312"/>
          <w:sz w:val="32"/>
          <w:szCs w:val="32"/>
        </w:rPr>
        <w:t>、室外800m</w:t>
      </w:r>
      <w:r>
        <w:rPr>
          <w:rFonts w:ascii="仿宋_GB2312" w:eastAsia="仿宋_GB2312"/>
          <w:sz w:val="32"/>
          <w:szCs w:val="32"/>
        </w:rPr>
        <w:t>²</w:t>
      </w:r>
      <w:r>
        <w:rPr>
          <w:rFonts w:hint="eastAsia" w:ascii="仿宋_GB2312" w:eastAsia="仿宋_GB2312"/>
          <w:sz w:val="32"/>
          <w:szCs w:val="32"/>
        </w:rPr>
        <w:t>（巫峡野外观测站）、影视报告厅200m</w:t>
      </w:r>
      <w:r>
        <w:rPr>
          <w:rFonts w:ascii="仿宋_GB2312" w:eastAsia="仿宋_GB2312"/>
          <w:sz w:val="32"/>
          <w:szCs w:val="32"/>
        </w:rPr>
        <w:t>²</w:t>
      </w:r>
      <w:r>
        <w:rPr>
          <w:rFonts w:hint="eastAsia" w:ascii="仿宋_GB2312" w:eastAsia="仿宋_GB2312"/>
          <w:sz w:val="32"/>
          <w:szCs w:val="32"/>
        </w:rPr>
        <w:t xml:space="preserve">。 </w:t>
      </w:r>
    </w:p>
    <w:p w14:paraId="61838235">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队伍：专职4人、兼职65人。</w:t>
      </w:r>
    </w:p>
    <w:p w14:paraId="0D2722C5">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指标：年开放200天、年接待1万人次。</w:t>
      </w:r>
    </w:p>
    <w:p w14:paraId="316D882E">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经费：政府投入10万元，单位自筹90万元。</w:t>
      </w:r>
    </w:p>
    <w:p w14:paraId="520E116B">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简介：自20世纪80年代起，208队在中科院孙广忠指导下开展泥石流、滑坡治理，先后参与重庆“5·1”武隆山体滑坡（2001）、武隆鸡尾山垮塌（2009）、三峡库区地灾防治（2001至今）等重大工程，积累了丰富经验。2011年被重庆市国土房管局指定建设北碚区地质灾害防治技术中心；2018年获评市级科普基地；2024年获中国地质学会地学科普研学基地；2025年获中国岩石力学与工程学会科普基地。</w:t>
      </w:r>
    </w:p>
    <w:p w14:paraId="00BF255E">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现有川渝共建古生物与古环境协同演化重庆市重点实验室、基础地质展厅等，展厅面积550m</w:t>
      </w:r>
      <w:r>
        <w:rPr>
          <w:rFonts w:ascii="仿宋_GB2312" w:eastAsia="仿宋_GB2312"/>
          <w:sz w:val="32"/>
          <w:szCs w:val="32"/>
        </w:rPr>
        <w:t>²</w:t>
      </w:r>
      <w:r>
        <w:rPr>
          <w:rFonts w:hint="eastAsia" w:ascii="仿宋_GB2312" w:eastAsia="仿宋_GB2312"/>
          <w:sz w:val="32"/>
          <w:szCs w:val="32"/>
        </w:rPr>
        <w:t>，展出地质工作历程、矿物晶体化石及云阳恐龙、黔江恐龙等模型。基地每年结合世界地球日、防灾减灾日、科技活动周、全国科普日等开展活动数十场，并出版科普专著10部、制作视频20余部，研发重庆首个恐龙MR和地灾防治VR，累计获奖10余项。</w:t>
      </w:r>
    </w:p>
    <w:p w14:paraId="7979821B">
      <w:pPr>
        <w:spacing w:before="156" w:beforeLines="50" w:after="156" w:afterLines="50"/>
        <w:ind w:firstLine="640" w:firstLineChars="200"/>
        <w:rPr>
          <w:rFonts w:ascii="仿宋_GB2312" w:eastAsia="仿宋_GB2312"/>
          <w:sz w:val="32"/>
          <w:szCs w:val="32"/>
        </w:rPr>
      </w:pPr>
      <w:r>
        <w:rPr>
          <w:rFonts w:hint="eastAsia" w:ascii="仿宋_GB2312" w:eastAsia="仿宋_GB2312"/>
          <w:sz w:val="32"/>
          <w:szCs w:val="32"/>
        </w:rPr>
        <w:t>目前，正新建1500m</w:t>
      </w:r>
      <w:r>
        <w:rPr>
          <w:rFonts w:ascii="仿宋_GB2312" w:eastAsia="仿宋_GB2312"/>
          <w:sz w:val="32"/>
          <w:szCs w:val="32"/>
        </w:rPr>
        <w:t>²</w:t>
      </w:r>
      <w:r>
        <w:rPr>
          <w:rFonts w:hint="eastAsia" w:ascii="仿宋_GB2312" w:eastAsia="仿宋_GB2312"/>
          <w:sz w:val="32"/>
          <w:szCs w:val="32"/>
        </w:rPr>
        <w:t>地质灾害防灾减灾科普馆，依托北碚危岩野外试验场和三峡库区观测站打造野外科普点及路线，已制定《地质灾害防灾减灾科普工作3—5年规划》，明确“机制完善、人才培养、产品创新、传播升级”四大目标，建立考核、展品更新、活动组织等制度，确保科普工作常态化、专业化。</w:t>
      </w:r>
    </w:p>
    <w:p w14:paraId="0BEE74E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903667"/>
    <w:rsid w:val="69903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2025-12-24T00:42:00Z</dcterms:created>
  <dc:creator>think</dc:creator>
  <cp:lastModifiedBy>think</cp:lastModifiedBy>
  <dcterms:modified xsi:type="dcterms:W3CDTF">2025-12-24T00:44:01Z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B824472FA97249D8A636B370ECBC3F3A_11</vt:lpwstr>
  </property>
  <property fmtid="{D5CDD505-2E9C-101B-9397-08002B2CF9AE}" pid="4" name="KSOTemplateDocerSaveRecord">
    <vt:lpwstr>eyJoZGlkIjoiYzEwZTQxYTA3NDdhMjE2OGRiNTdhNDc3N2U3MzcwYzEiLCJ1c2VySWQiOiIzNjM5NjE2MTIifQ==</vt:lpwstr>
  </property>
</Properties>
</file>