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4F7AC2" w14:textId="77777777" w:rsidR="00B21B85" w:rsidRPr="00D22CE2" w:rsidRDefault="00B21B85" w:rsidP="00B21B85">
      <w:pPr>
        <w:keepNext/>
        <w:pageBreakBefore/>
        <w:widowControl/>
        <w:shd w:val="clear" w:color="FFFFFF" w:fill="FFFFFF"/>
        <w:spacing w:before="640" w:after="560" w:line="460" w:lineRule="exact"/>
        <w:outlineLvl w:val="0"/>
        <w:rPr>
          <w:rFonts w:eastAsia="黑体"/>
          <w:kern w:val="0"/>
          <w:szCs w:val="21"/>
        </w:rPr>
      </w:pPr>
      <w:r w:rsidRPr="00D22CE2">
        <w:rPr>
          <w:rFonts w:eastAsia="黑体"/>
          <w:kern w:val="0"/>
          <w:szCs w:val="21"/>
        </w:rPr>
        <w:t>ICS XX.XX</w:t>
      </w:r>
    </w:p>
    <w:p w14:paraId="782521C4" w14:textId="77777777" w:rsidR="00B21B85" w:rsidRPr="00D22CE2" w:rsidRDefault="00B21B85" w:rsidP="00B21B85">
      <w:pPr>
        <w:widowControl/>
        <w:tabs>
          <w:tab w:val="center" w:pos="4201"/>
          <w:tab w:val="right" w:leader="dot" w:pos="9298"/>
        </w:tabs>
        <w:autoSpaceDE w:val="0"/>
        <w:autoSpaceDN w:val="0"/>
        <w:rPr>
          <w:kern w:val="0"/>
          <w:szCs w:val="20"/>
        </w:rPr>
      </w:pPr>
      <w:r w:rsidRPr="00D22CE2">
        <w:rPr>
          <w:kern w:val="0"/>
          <w:szCs w:val="20"/>
        </w:rPr>
        <w:t>XXX</w:t>
      </w:r>
    </w:p>
    <w:p w14:paraId="438D4C5F" w14:textId="77777777" w:rsidR="00B21B85" w:rsidRPr="00D22CE2" w:rsidRDefault="00B21B85" w:rsidP="00B21B85">
      <w:pPr>
        <w:widowControl/>
        <w:tabs>
          <w:tab w:val="center" w:pos="4201"/>
          <w:tab w:val="right" w:leader="dot" w:pos="9298"/>
        </w:tabs>
        <w:autoSpaceDE w:val="0"/>
        <w:autoSpaceDN w:val="0"/>
        <w:jc w:val="distribute"/>
        <w:rPr>
          <w:rFonts w:eastAsia="黑体"/>
          <w:kern w:val="0"/>
          <w:sz w:val="48"/>
          <w:szCs w:val="48"/>
        </w:rPr>
      </w:pPr>
      <w:r w:rsidRPr="00D22CE2">
        <w:rPr>
          <w:rFonts w:eastAsia="黑体" w:hint="eastAsia"/>
          <w:kern w:val="0"/>
          <w:sz w:val="48"/>
          <w:szCs w:val="48"/>
        </w:rPr>
        <w:t>团体标准</w:t>
      </w:r>
    </w:p>
    <w:p w14:paraId="1EB7AF35" w14:textId="77777777" w:rsidR="00B21B85" w:rsidRPr="00D22CE2" w:rsidRDefault="00B21B85" w:rsidP="00B21B85">
      <w:pPr>
        <w:widowControl/>
        <w:tabs>
          <w:tab w:val="center" w:pos="4201"/>
          <w:tab w:val="right" w:leader="dot" w:pos="9298"/>
        </w:tabs>
        <w:wordWrap w:val="0"/>
        <w:autoSpaceDE w:val="0"/>
        <w:autoSpaceDN w:val="0"/>
        <w:jc w:val="right"/>
        <w:rPr>
          <w:kern w:val="0"/>
          <w:sz w:val="28"/>
          <w:szCs w:val="28"/>
        </w:rPr>
      </w:pPr>
      <w:bookmarkStart w:id="0" w:name="_Hlk193246788"/>
      <w:r w:rsidRPr="00D22CE2">
        <w:rPr>
          <w:kern w:val="0"/>
          <w:sz w:val="28"/>
          <w:szCs w:val="28"/>
        </w:rPr>
        <w:t>TCGHP XXX—2024</w:t>
      </w:r>
    </w:p>
    <w:bookmarkEnd w:id="0"/>
    <w:p w14:paraId="07C93DCD" w14:textId="77777777" w:rsidR="00B21B85" w:rsidRPr="00D22CE2" w:rsidRDefault="00B21B85" w:rsidP="00B21B85">
      <w:pPr>
        <w:widowControl/>
        <w:tabs>
          <w:tab w:val="center" w:pos="4201"/>
          <w:tab w:val="right" w:leader="dot" w:pos="9298"/>
        </w:tabs>
        <w:autoSpaceDE w:val="0"/>
        <w:autoSpaceDN w:val="0"/>
        <w:jc w:val="right"/>
        <w:rPr>
          <w:kern w:val="0"/>
          <w:szCs w:val="21"/>
        </w:rPr>
      </w:pPr>
    </w:p>
    <w:tbl>
      <w:tblPr>
        <w:tblW w:w="0" w:type="auto"/>
        <w:tblBorders>
          <w:top w:val="single" w:sz="4" w:space="0" w:color="000000"/>
        </w:tblBorders>
        <w:tblLayout w:type="fixed"/>
        <w:tblLook w:val="0000" w:firstRow="0" w:lastRow="0" w:firstColumn="0" w:lastColumn="0" w:noHBand="0" w:noVBand="0"/>
      </w:tblPr>
      <w:tblGrid>
        <w:gridCol w:w="9571"/>
      </w:tblGrid>
      <w:tr w:rsidR="00B21B85" w:rsidRPr="00D22CE2" w14:paraId="20C2DED8" w14:textId="77777777" w:rsidTr="009463EE">
        <w:tc>
          <w:tcPr>
            <w:tcW w:w="9571" w:type="dxa"/>
          </w:tcPr>
          <w:p w14:paraId="4E54A821" w14:textId="5750D5E4" w:rsidR="00B21B85" w:rsidRPr="00D22CE2" w:rsidRDefault="00B21B85" w:rsidP="00B21B85">
            <w:pPr>
              <w:widowControl/>
              <w:tabs>
                <w:tab w:val="center" w:pos="4201"/>
                <w:tab w:val="right" w:leader="dot" w:pos="9298"/>
              </w:tabs>
              <w:autoSpaceDE w:val="0"/>
              <w:autoSpaceDN w:val="0"/>
              <w:rPr>
                <w:rFonts w:eastAsia="黑体"/>
                <w:kern w:val="0"/>
                <w:sz w:val="48"/>
                <w:szCs w:val="48"/>
              </w:rPr>
            </w:pPr>
          </w:p>
        </w:tc>
      </w:tr>
    </w:tbl>
    <w:p w14:paraId="6EEBCAAD" w14:textId="77777777" w:rsidR="00B21B85" w:rsidRPr="00D22CE2" w:rsidRDefault="00B21B85" w:rsidP="00B21B85">
      <w:pPr>
        <w:widowControl/>
        <w:tabs>
          <w:tab w:val="center" w:pos="4201"/>
          <w:tab w:val="right" w:leader="dot" w:pos="9298"/>
        </w:tabs>
        <w:autoSpaceDE w:val="0"/>
        <w:autoSpaceDN w:val="0"/>
        <w:rPr>
          <w:rFonts w:eastAsia="黑体"/>
          <w:kern w:val="0"/>
          <w:sz w:val="48"/>
          <w:szCs w:val="48"/>
        </w:rPr>
      </w:pPr>
    </w:p>
    <w:p w14:paraId="66CB3041" w14:textId="77777777" w:rsidR="00B21B85" w:rsidRPr="00D22CE2" w:rsidRDefault="00B21B85" w:rsidP="00B21B85">
      <w:pPr>
        <w:widowControl/>
        <w:tabs>
          <w:tab w:val="center" w:pos="4201"/>
          <w:tab w:val="right" w:leader="dot" w:pos="9298"/>
        </w:tabs>
        <w:autoSpaceDE w:val="0"/>
        <w:autoSpaceDN w:val="0"/>
        <w:jc w:val="distribute"/>
        <w:rPr>
          <w:rFonts w:eastAsia="黑体"/>
          <w:kern w:val="0"/>
          <w:sz w:val="48"/>
          <w:szCs w:val="48"/>
        </w:rPr>
      </w:pPr>
    </w:p>
    <w:p w14:paraId="1C070C8D" w14:textId="77777777" w:rsidR="00B21B85" w:rsidRPr="00D22CE2" w:rsidRDefault="00B21B85" w:rsidP="00B21B85">
      <w:pPr>
        <w:widowControl/>
        <w:tabs>
          <w:tab w:val="center" w:pos="4201"/>
          <w:tab w:val="right" w:leader="dot" w:pos="9298"/>
        </w:tabs>
        <w:autoSpaceDE w:val="0"/>
        <w:autoSpaceDN w:val="0"/>
        <w:jc w:val="distribute"/>
        <w:rPr>
          <w:rFonts w:eastAsia="黑体"/>
          <w:kern w:val="0"/>
          <w:sz w:val="48"/>
          <w:szCs w:val="48"/>
        </w:rPr>
      </w:pPr>
    </w:p>
    <w:p w14:paraId="72BF7064" w14:textId="65CC4E0B" w:rsidR="00B21B85" w:rsidRPr="00602266" w:rsidRDefault="003C5A95" w:rsidP="00B21B85">
      <w:pPr>
        <w:pStyle w:val="afff1"/>
        <w:ind w:firstLineChars="0" w:firstLine="0"/>
        <w:jc w:val="center"/>
        <w:rPr>
          <w:rFonts w:ascii="Times New Roman" w:eastAsia="黑体"/>
          <w:sz w:val="52"/>
          <w:szCs w:val="52"/>
        </w:rPr>
      </w:pPr>
      <w:r w:rsidRPr="00A95103">
        <w:rPr>
          <w:rFonts w:ascii="Times New Roman" w:eastAsia="黑体" w:hint="eastAsia"/>
          <w:sz w:val="52"/>
          <w:szCs w:val="52"/>
        </w:rPr>
        <w:t>降雨</w:t>
      </w:r>
      <w:r w:rsidRPr="00602266">
        <w:rPr>
          <w:rFonts w:ascii="Times New Roman" w:eastAsia="黑体" w:hint="eastAsia"/>
          <w:sz w:val="52"/>
          <w:szCs w:val="52"/>
        </w:rPr>
        <w:t>诱发</w:t>
      </w:r>
      <w:r w:rsidR="00B21B85" w:rsidRPr="00602266">
        <w:rPr>
          <w:rFonts w:ascii="Times New Roman" w:eastAsia="黑体" w:hint="eastAsia"/>
          <w:sz w:val="52"/>
          <w:szCs w:val="52"/>
        </w:rPr>
        <w:t>非显性滑坡危险性评价</w:t>
      </w:r>
      <w:r w:rsidR="00B06946" w:rsidRPr="00602266">
        <w:rPr>
          <w:rFonts w:ascii="Times New Roman" w:eastAsia="黑体" w:hint="eastAsia"/>
          <w:sz w:val="52"/>
          <w:szCs w:val="52"/>
        </w:rPr>
        <w:t>技术</w:t>
      </w:r>
      <w:r w:rsidR="0082451C" w:rsidRPr="00602266">
        <w:rPr>
          <w:rFonts w:ascii="Times New Roman" w:eastAsia="黑体" w:hint="eastAsia"/>
          <w:sz w:val="52"/>
          <w:szCs w:val="52"/>
        </w:rPr>
        <w:t>指南</w:t>
      </w:r>
    </w:p>
    <w:p w14:paraId="3547B1C7" w14:textId="0CBFF39B" w:rsidR="00B21B85" w:rsidRPr="00D22CE2" w:rsidRDefault="000A0ECE" w:rsidP="00B21B85">
      <w:pPr>
        <w:pStyle w:val="afff1"/>
        <w:ind w:firstLineChars="0" w:firstLine="0"/>
        <w:jc w:val="center"/>
        <w:rPr>
          <w:rFonts w:ascii="Times New Roman"/>
          <w:sz w:val="28"/>
          <w:szCs w:val="28"/>
        </w:rPr>
      </w:pPr>
      <w:r w:rsidRPr="00602266">
        <w:rPr>
          <w:rFonts w:ascii="Times New Roman" w:eastAsia="黑体"/>
          <w:sz w:val="28"/>
          <w:szCs w:val="28"/>
        </w:rPr>
        <w:t xml:space="preserve">Technical guidelines </w:t>
      </w:r>
      <w:r w:rsidR="00B21B85" w:rsidRPr="00602266">
        <w:rPr>
          <w:rFonts w:ascii="Times New Roman" w:eastAsia="黑体"/>
          <w:sz w:val="28"/>
          <w:szCs w:val="28"/>
        </w:rPr>
        <w:t xml:space="preserve">for </w:t>
      </w:r>
      <w:r w:rsidR="00CE737A" w:rsidRPr="00602266">
        <w:rPr>
          <w:rFonts w:ascii="Times New Roman" w:eastAsia="黑体"/>
          <w:sz w:val="28"/>
          <w:szCs w:val="28"/>
        </w:rPr>
        <w:t xml:space="preserve">rainfall-induced </w:t>
      </w:r>
      <w:r w:rsidR="00A507E0" w:rsidRPr="00602266">
        <w:rPr>
          <w:rFonts w:ascii="Times New Roman" w:eastAsia="黑体"/>
          <w:sz w:val="28"/>
          <w:szCs w:val="28"/>
        </w:rPr>
        <w:t>latent</w:t>
      </w:r>
      <w:r w:rsidR="00B21B85" w:rsidRPr="00602266">
        <w:rPr>
          <w:rFonts w:ascii="Times New Roman" w:eastAsia="黑体"/>
          <w:sz w:val="28"/>
          <w:szCs w:val="28"/>
        </w:rPr>
        <w:t xml:space="preserve"> landslide hazard assessment</w:t>
      </w:r>
    </w:p>
    <w:p w14:paraId="55044EA7" w14:textId="77777777" w:rsidR="00B21B85" w:rsidRPr="00D22CE2" w:rsidRDefault="00B21B85" w:rsidP="00B21B85">
      <w:pPr>
        <w:widowControl/>
        <w:tabs>
          <w:tab w:val="center" w:pos="4201"/>
          <w:tab w:val="right" w:leader="dot" w:pos="9298"/>
        </w:tabs>
        <w:autoSpaceDE w:val="0"/>
        <w:autoSpaceDN w:val="0"/>
        <w:adjustRightInd w:val="0"/>
        <w:jc w:val="center"/>
        <w:rPr>
          <w:kern w:val="0"/>
          <w:sz w:val="28"/>
          <w:szCs w:val="28"/>
        </w:rPr>
      </w:pPr>
    </w:p>
    <w:p w14:paraId="214A457F" w14:textId="77777777" w:rsidR="00B21B85" w:rsidRPr="0079524E" w:rsidRDefault="00B21B85" w:rsidP="00B21B85">
      <w:pPr>
        <w:widowControl/>
        <w:tabs>
          <w:tab w:val="center" w:pos="4201"/>
          <w:tab w:val="right" w:leader="dot" w:pos="9298"/>
        </w:tabs>
        <w:autoSpaceDE w:val="0"/>
        <w:autoSpaceDN w:val="0"/>
        <w:jc w:val="center"/>
        <w:rPr>
          <w:kern w:val="0"/>
          <w:sz w:val="28"/>
          <w:szCs w:val="28"/>
        </w:rPr>
      </w:pPr>
    </w:p>
    <w:p w14:paraId="3958D109" w14:textId="71B75918" w:rsidR="00B21B85" w:rsidRPr="00D22CE2" w:rsidRDefault="00B21B85" w:rsidP="00B21B85">
      <w:pPr>
        <w:widowControl/>
        <w:tabs>
          <w:tab w:val="center" w:pos="4201"/>
          <w:tab w:val="right" w:leader="dot" w:pos="9298"/>
        </w:tabs>
        <w:autoSpaceDE w:val="0"/>
        <w:autoSpaceDN w:val="0"/>
        <w:jc w:val="center"/>
        <w:rPr>
          <w:kern w:val="0"/>
          <w:szCs w:val="21"/>
        </w:rPr>
      </w:pPr>
      <w:r w:rsidRPr="00D22CE2">
        <w:rPr>
          <w:rFonts w:hint="eastAsia"/>
          <w:kern w:val="0"/>
          <w:szCs w:val="21"/>
        </w:rPr>
        <w:t>（</w:t>
      </w:r>
      <w:r w:rsidR="000A0ECE" w:rsidRPr="00D22CE2">
        <w:rPr>
          <w:rFonts w:hint="eastAsia"/>
          <w:kern w:val="0"/>
          <w:szCs w:val="21"/>
        </w:rPr>
        <w:t>征求意见稿</w:t>
      </w:r>
      <w:r w:rsidRPr="00D22CE2">
        <w:rPr>
          <w:rFonts w:hint="eastAsia"/>
          <w:kern w:val="0"/>
          <w:szCs w:val="21"/>
        </w:rPr>
        <w:t>）</w:t>
      </w:r>
    </w:p>
    <w:p w14:paraId="1F580D14" w14:textId="77777777" w:rsidR="00B21B85" w:rsidRPr="00D22CE2" w:rsidRDefault="00B21B85" w:rsidP="00B21B85">
      <w:pPr>
        <w:widowControl/>
        <w:tabs>
          <w:tab w:val="center" w:pos="4201"/>
          <w:tab w:val="right" w:leader="dot" w:pos="9298"/>
        </w:tabs>
        <w:autoSpaceDE w:val="0"/>
        <w:autoSpaceDN w:val="0"/>
        <w:jc w:val="center"/>
        <w:rPr>
          <w:rFonts w:eastAsia="黑体"/>
          <w:kern w:val="0"/>
          <w:sz w:val="28"/>
          <w:szCs w:val="28"/>
        </w:rPr>
      </w:pPr>
    </w:p>
    <w:p w14:paraId="0FFA84B2" w14:textId="77777777" w:rsidR="00B21B85" w:rsidRPr="00D22CE2" w:rsidRDefault="00B21B85" w:rsidP="00B21B85">
      <w:pPr>
        <w:widowControl/>
        <w:tabs>
          <w:tab w:val="center" w:pos="4201"/>
          <w:tab w:val="right" w:leader="dot" w:pos="9298"/>
        </w:tabs>
        <w:autoSpaceDE w:val="0"/>
        <w:autoSpaceDN w:val="0"/>
        <w:jc w:val="center"/>
        <w:rPr>
          <w:rFonts w:eastAsia="黑体"/>
          <w:kern w:val="0"/>
          <w:sz w:val="28"/>
          <w:szCs w:val="28"/>
        </w:rPr>
      </w:pPr>
    </w:p>
    <w:p w14:paraId="18C15EA2" w14:textId="77777777" w:rsidR="00B21B85" w:rsidRPr="00D22CE2" w:rsidRDefault="00B21B85" w:rsidP="00B21B85">
      <w:pPr>
        <w:widowControl/>
        <w:tabs>
          <w:tab w:val="center" w:pos="4201"/>
          <w:tab w:val="right" w:leader="dot" w:pos="9298"/>
        </w:tabs>
        <w:autoSpaceDE w:val="0"/>
        <w:autoSpaceDN w:val="0"/>
        <w:jc w:val="center"/>
        <w:rPr>
          <w:rFonts w:eastAsia="黑体"/>
          <w:kern w:val="0"/>
          <w:sz w:val="28"/>
          <w:szCs w:val="28"/>
        </w:rPr>
      </w:pPr>
    </w:p>
    <w:p w14:paraId="4D5828A5" w14:textId="77777777" w:rsidR="00B21B85" w:rsidRPr="00D22CE2" w:rsidRDefault="00B21B85" w:rsidP="00B21B85">
      <w:pPr>
        <w:widowControl/>
        <w:tabs>
          <w:tab w:val="center" w:pos="4201"/>
          <w:tab w:val="right" w:leader="dot" w:pos="9298"/>
        </w:tabs>
        <w:autoSpaceDE w:val="0"/>
        <w:autoSpaceDN w:val="0"/>
        <w:jc w:val="center"/>
        <w:rPr>
          <w:rFonts w:eastAsia="黑体"/>
          <w:kern w:val="0"/>
          <w:sz w:val="28"/>
          <w:szCs w:val="28"/>
        </w:rPr>
      </w:pPr>
    </w:p>
    <w:p w14:paraId="4A1C19D5" w14:textId="77777777" w:rsidR="00B21B85" w:rsidRPr="00D22CE2" w:rsidRDefault="00B21B85" w:rsidP="00B21B85">
      <w:pPr>
        <w:widowControl/>
        <w:tabs>
          <w:tab w:val="center" w:pos="4201"/>
          <w:tab w:val="right" w:leader="dot" w:pos="9298"/>
        </w:tabs>
        <w:autoSpaceDE w:val="0"/>
        <w:autoSpaceDN w:val="0"/>
        <w:jc w:val="center"/>
        <w:rPr>
          <w:rFonts w:eastAsia="黑体"/>
          <w:kern w:val="0"/>
          <w:sz w:val="28"/>
          <w:szCs w:val="28"/>
        </w:rPr>
      </w:pPr>
    </w:p>
    <w:p w14:paraId="3317DCB1" w14:textId="77777777" w:rsidR="00B21B85" w:rsidRPr="00D22CE2" w:rsidRDefault="00B21B85" w:rsidP="00B21B85">
      <w:pPr>
        <w:widowControl/>
        <w:tabs>
          <w:tab w:val="center" w:pos="4201"/>
          <w:tab w:val="right" w:leader="dot" w:pos="9298"/>
        </w:tabs>
        <w:autoSpaceDE w:val="0"/>
        <w:autoSpaceDN w:val="0"/>
        <w:jc w:val="center"/>
        <w:rPr>
          <w:rFonts w:eastAsia="黑体"/>
          <w:kern w:val="0"/>
          <w:sz w:val="28"/>
          <w:szCs w:val="28"/>
        </w:rPr>
      </w:pPr>
    </w:p>
    <w:p w14:paraId="357A43C0" w14:textId="77777777" w:rsidR="00B21B85" w:rsidRPr="00D22CE2" w:rsidRDefault="00B21B85" w:rsidP="00B21B85">
      <w:pPr>
        <w:widowControl/>
        <w:tabs>
          <w:tab w:val="center" w:pos="4201"/>
          <w:tab w:val="right" w:leader="dot" w:pos="9298"/>
        </w:tabs>
        <w:autoSpaceDE w:val="0"/>
        <w:autoSpaceDN w:val="0"/>
        <w:jc w:val="center"/>
        <w:rPr>
          <w:rFonts w:eastAsia="黑体"/>
          <w:kern w:val="0"/>
          <w:sz w:val="28"/>
          <w:szCs w:val="28"/>
        </w:rPr>
      </w:pPr>
    </w:p>
    <w:p w14:paraId="2E85E13C" w14:textId="77777777" w:rsidR="00B21B85" w:rsidRPr="00D22CE2" w:rsidRDefault="00B21B85" w:rsidP="00B21B85">
      <w:pPr>
        <w:widowControl/>
        <w:tabs>
          <w:tab w:val="center" w:pos="4201"/>
          <w:tab w:val="right" w:leader="dot" w:pos="9298"/>
        </w:tabs>
        <w:autoSpaceDE w:val="0"/>
        <w:autoSpaceDN w:val="0"/>
        <w:jc w:val="center"/>
        <w:rPr>
          <w:rFonts w:eastAsia="黑体"/>
          <w:kern w:val="0"/>
          <w:sz w:val="28"/>
          <w:szCs w:val="28"/>
        </w:rPr>
      </w:pPr>
    </w:p>
    <w:p w14:paraId="611E9562" w14:textId="77777777" w:rsidR="00B21B85" w:rsidRPr="00D22CE2" w:rsidRDefault="00B21B85" w:rsidP="00B21B85">
      <w:pPr>
        <w:widowControl/>
        <w:tabs>
          <w:tab w:val="center" w:pos="4201"/>
          <w:tab w:val="right" w:leader="dot" w:pos="9298"/>
        </w:tabs>
        <w:autoSpaceDE w:val="0"/>
        <w:autoSpaceDN w:val="0"/>
        <w:rPr>
          <w:rFonts w:eastAsia="黑体"/>
          <w:kern w:val="0"/>
          <w:sz w:val="28"/>
          <w:szCs w:val="28"/>
        </w:rPr>
      </w:pPr>
    </w:p>
    <w:p w14:paraId="6D55C197" w14:textId="77777777" w:rsidR="00B21B85" w:rsidRPr="00D22CE2" w:rsidRDefault="00B21B85" w:rsidP="00B21B85">
      <w:pPr>
        <w:widowControl/>
        <w:tabs>
          <w:tab w:val="center" w:pos="4201"/>
          <w:tab w:val="right" w:leader="dot" w:pos="9298"/>
        </w:tabs>
        <w:autoSpaceDE w:val="0"/>
        <w:autoSpaceDN w:val="0"/>
        <w:rPr>
          <w:rFonts w:eastAsia="黑体"/>
          <w:kern w:val="0"/>
          <w:sz w:val="28"/>
          <w:szCs w:val="28"/>
        </w:rPr>
      </w:pPr>
    </w:p>
    <w:tbl>
      <w:tblPr>
        <w:tblW w:w="0" w:type="auto"/>
        <w:tblBorders>
          <w:bottom w:val="single" w:sz="4" w:space="0" w:color="000000"/>
        </w:tblBorders>
        <w:tblLayout w:type="fixed"/>
        <w:tblLook w:val="0000" w:firstRow="0" w:lastRow="0" w:firstColumn="0" w:lastColumn="0" w:noHBand="0" w:noVBand="0"/>
      </w:tblPr>
      <w:tblGrid>
        <w:gridCol w:w="9571"/>
      </w:tblGrid>
      <w:tr w:rsidR="00B21B85" w:rsidRPr="00D22CE2" w14:paraId="67399CE2" w14:textId="77777777" w:rsidTr="009463EE">
        <w:tc>
          <w:tcPr>
            <w:tcW w:w="9571" w:type="dxa"/>
          </w:tcPr>
          <w:p w14:paraId="0DF0BAC4" w14:textId="77777777" w:rsidR="00B21B85" w:rsidRPr="00D22CE2" w:rsidRDefault="00B21B85" w:rsidP="00B21B85">
            <w:pPr>
              <w:widowControl/>
              <w:tabs>
                <w:tab w:val="center" w:pos="4201"/>
                <w:tab w:val="right" w:leader="dot" w:pos="9298"/>
              </w:tabs>
              <w:autoSpaceDE w:val="0"/>
              <w:autoSpaceDN w:val="0"/>
              <w:rPr>
                <w:rFonts w:eastAsia="黑体"/>
                <w:kern w:val="0"/>
                <w:sz w:val="28"/>
                <w:szCs w:val="28"/>
              </w:rPr>
            </w:pPr>
            <w:r w:rsidRPr="00D22CE2">
              <w:rPr>
                <w:rFonts w:eastAsia="黑体"/>
                <w:kern w:val="0"/>
                <w:sz w:val="28"/>
                <w:szCs w:val="28"/>
              </w:rPr>
              <w:t>XXXX-XX-XX</w:t>
            </w:r>
            <w:r w:rsidRPr="00D22CE2">
              <w:rPr>
                <w:rFonts w:eastAsia="黑体" w:hint="eastAsia"/>
                <w:kern w:val="0"/>
                <w:sz w:val="28"/>
                <w:szCs w:val="28"/>
              </w:rPr>
              <w:t>发布</w:t>
            </w:r>
            <w:r w:rsidRPr="00D22CE2">
              <w:rPr>
                <w:rFonts w:eastAsia="黑体"/>
                <w:kern w:val="0"/>
                <w:sz w:val="28"/>
                <w:szCs w:val="28"/>
              </w:rPr>
              <w:t xml:space="preserve">                                      XXXX-XX-XX</w:t>
            </w:r>
            <w:r w:rsidRPr="00D22CE2">
              <w:rPr>
                <w:rFonts w:eastAsia="黑体" w:hint="eastAsia"/>
                <w:kern w:val="0"/>
                <w:sz w:val="28"/>
                <w:szCs w:val="28"/>
              </w:rPr>
              <w:t>实施</w:t>
            </w:r>
          </w:p>
        </w:tc>
      </w:tr>
    </w:tbl>
    <w:p w14:paraId="28448656" w14:textId="77777777" w:rsidR="00B21B85" w:rsidRPr="00D22CE2" w:rsidRDefault="00B21B85" w:rsidP="00B21B85">
      <w:pPr>
        <w:widowControl/>
        <w:tabs>
          <w:tab w:val="center" w:pos="4201"/>
          <w:tab w:val="right" w:leader="dot" w:pos="9298"/>
        </w:tabs>
        <w:autoSpaceDE w:val="0"/>
        <w:autoSpaceDN w:val="0"/>
        <w:ind w:firstLineChars="200" w:firstLine="560"/>
        <w:jc w:val="center"/>
        <w:rPr>
          <w:rFonts w:eastAsia="黑体"/>
          <w:kern w:val="0"/>
          <w:sz w:val="28"/>
          <w:szCs w:val="28"/>
        </w:rPr>
      </w:pPr>
    </w:p>
    <w:p w14:paraId="67E24ADC" w14:textId="77777777" w:rsidR="00B21B85" w:rsidRPr="00D22CE2" w:rsidRDefault="00B21B85" w:rsidP="00B21B85">
      <w:pPr>
        <w:widowControl/>
        <w:tabs>
          <w:tab w:val="center" w:pos="4201"/>
          <w:tab w:val="right" w:leader="dot" w:pos="9298"/>
        </w:tabs>
        <w:autoSpaceDE w:val="0"/>
        <w:autoSpaceDN w:val="0"/>
        <w:ind w:firstLineChars="200" w:firstLine="560"/>
        <w:jc w:val="center"/>
        <w:rPr>
          <w:kern w:val="0"/>
          <w:szCs w:val="20"/>
        </w:rPr>
      </w:pPr>
      <w:r w:rsidRPr="00D22CE2">
        <w:rPr>
          <w:rFonts w:eastAsia="黑体" w:hint="eastAsia"/>
          <w:kern w:val="0"/>
          <w:sz w:val="28"/>
          <w:szCs w:val="28"/>
        </w:rPr>
        <w:t>中国地质灾害防治与生态修复协会</w:t>
      </w:r>
      <w:r w:rsidRPr="00D22CE2">
        <w:rPr>
          <w:rFonts w:eastAsia="黑体"/>
          <w:kern w:val="0"/>
          <w:sz w:val="28"/>
          <w:szCs w:val="28"/>
        </w:rPr>
        <w:t xml:space="preserve">  </w:t>
      </w:r>
      <w:r w:rsidRPr="00D22CE2">
        <w:rPr>
          <w:rFonts w:eastAsia="黑体" w:hint="eastAsia"/>
          <w:kern w:val="0"/>
          <w:sz w:val="28"/>
          <w:szCs w:val="28"/>
        </w:rPr>
        <w:t>发布</w:t>
      </w:r>
    </w:p>
    <w:p w14:paraId="6F5ECDE9" w14:textId="77777777" w:rsidR="00B21B85" w:rsidRPr="00D22CE2" w:rsidRDefault="00B21B85" w:rsidP="00B21B85">
      <w:pPr>
        <w:adjustRightInd w:val="0"/>
        <w:snapToGrid w:val="0"/>
        <w:spacing w:line="312" w:lineRule="auto"/>
        <w:ind w:firstLineChars="200" w:firstLine="482"/>
        <w:outlineLvl w:val="0"/>
        <w:rPr>
          <w:b/>
          <w:bCs/>
          <w:sz w:val="24"/>
        </w:rPr>
        <w:sectPr w:rsidR="00B21B85" w:rsidRPr="00D22CE2" w:rsidSect="009463EE">
          <w:headerReference w:type="even" r:id="rId9"/>
          <w:headerReference w:type="default" r:id="rId10"/>
          <w:footerReference w:type="even" r:id="rId11"/>
          <w:footerReference w:type="default" r:id="rId12"/>
          <w:headerReference w:type="first" r:id="rId13"/>
          <w:footerReference w:type="first" r:id="rId14"/>
          <w:pgSz w:w="11906" w:h="16838"/>
          <w:pgMar w:top="567" w:right="851" w:bottom="1134" w:left="1418" w:header="0" w:footer="0" w:gutter="0"/>
          <w:cols w:space="425"/>
          <w:docGrid w:type="lines" w:linePitch="388"/>
        </w:sectPr>
      </w:pPr>
    </w:p>
    <w:p w14:paraId="6D61F866" w14:textId="48752E2E" w:rsidR="00E80E72" w:rsidRPr="00D22CE2" w:rsidRDefault="00B21B85" w:rsidP="00967D98">
      <w:pPr>
        <w:pStyle w:val="affff2"/>
        <w:rPr>
          <w:rFonts w:ascii="Times New Roman"/>
        </w:rPr>
      </w:pPr>
      <w:bookmarkStart w:id="1" w:name="BKML"/>
      <w:r w:rsidRPr="00D22CE2">
        <w:rPr>
          <w:rFonts w:ascii="Times New Roman" w:hint="eastAsia"/>
        </w:rPr>
        <w:lastRenderedPageBreak/>
        <w:t>目</w:t>
      </w:r>
      <w:r w:rsidRPr="00D22CE2">
        <w:rPr>
          <w:rFonts w:ascii="Times New Roman"/>
        </w:rPr>
        <w:t>  </w:t>
      </w:r>
      <w:r w:rsidRPr="00D22CE2">
        <w:rPr>
          <w:rFonts w:ascii="Times New Roman" w:hint="eastAsia"/>
        </w:rPr>
        <w:t>次</w:t>
      </w:r>
      <w:bookmarkEnd w:id="1"/>
    </w:p>
    <w:p w14:paraId="6CB74BAF" w14:textId="723C9F56" w:rsidR="00874A27" w:rsidRDefault="00751076">
      <w:pPr>
        <w:pStyle w:val="15"/>
        <w:tabs>
          <w:tab w:val="right" w:leader="dot" w:pos="9345"/>
        </w:tabs>
        <w:rPr>
          <w:rFonts w:asciiTheme="minorHAnsi" w:eastAsiaTheme="minorEastAsia" w:hAnsiTheme="minorHAnsi" w:cstheme="minorBidi"/>
          <w:noProof/>
          <w:szCs w:val="22"/>
        </w:rPr>
      </w:pPr>
      <w:r w:rsidRPr="00D22CE2">
        <w:fldChar w:fldCharType="begin"/>
      </w:r>
      <w:r w:rsidRPr="00D22CE2">
        <w:instrText xml:space="preserve"> TOC \h \z \t "</w:instrText>
      </w:r>
      <w:r w:rsidRPr="00D22CE2">
        <w:instrText>标题</w:instrText>
      </w:r>
      <w:r w:rsidRPr="00D22CE2">
        <w:instrText xml:space="preserve"> 1,1,</w:instrText>
      </w:r>
      <w:r w:rsidRPr="00D22CE2">
        <w:instrText>标准</w:instrText>
      </w:r>
      <w:r w:rsidRPr="00D22CE2">
        <w:instrText>-</w:instrText>
      </w:r>
      <w:r w:rsidRPr="00D22CE2">
        <w:instrText>样式</w:instrText>
      </w:r>
      <w:r w:rsidRPr="00D22CE2">
        <w:instrText>1,1,</w:instrText>
      </w:r>
      <w:r w:rsidRPr="00D22CE2">
        <w:instrText>标准</w:instrText>
      </w:r>
      <w:r w:rsidRPr="00D22CE2">
        <w:instrText>-</w:instrText>
      </w:r>
      <w:r w:rsidRPr="00D22CE2">
        <w:instrText>样式</w:instrText>
      </w:r>
      <w:r w:rsidRPr="00D22CE2">
        <w:instrText>2,2,</w:instrText>
      </w:r>
      <w:r w:rsidRPr="00D22CE2">
        <w:instrText>标准</w:instrText>
      </w:r>
      <w:r w:rsidRPr="00D22CE2">
        <w:instrText>—</w:instrText>
      </w:r>
      <w:r w:rsidRPr="00D22CE2">
        <w:instrText>样式</w:instrText>
      </w:r>
      <w:r w:rsidRPr="00D22CE2">
        <w:instrText xml:space="preserve">3,1" </w:instrText>
      </w:r>
      <w:r w:rsidRPr="00D22CE2">
        <w:fldChar w:fldCharType="separate"/>
      </w:r>
      <w:hyperlink w:anchor="_Toc207227463" w:history="1">
        <w:r w:rsidR="00874A27" w:rsidRPr="005059D6">
          <w:rPr>
            <w:rStyle w:val="afff8"/>
            <w:noProof/>
          </w:rPr>
          <w:t>前</w:t>
        </w:r>
        <w:r w:rsidR="00874A27" w:rsidRPr="005059D6">
          <w:rPr>
            <w:rStyle w:val="afff8"/>
            <w:noProof/>
          </w:rPr>
          <w:t>  </w:t>
        </w:r>
        <w:r w:rsidR="00874A27" w:rsidRPr="005059D6">
          <w:rPr>
            <w:rStyle w:val="afff8"/>
            <w:noProof/>
          </w:rPr>
          <w:t>言</w:t>
        </w:r>
        <w:r w:rsidR="00874A27">
          <w:rPr>
            <w:noProof/>
            <w:webHidden/>
          </w:rPr>
          <w:tab/>
        </w:r>
        <w:r w:rsidR="00874A27">
          <w:rPr>
            <w:noProof/>
            <w:webHidden/>
          </w:rPr>
          <w:fldChar w:fldCharType="begin"/>
        </w:r>
        <w:r w:rsidR="00874A27">
          <w:rPr>
            <w:noProof/>
            <w:webHidden/>
          </w:rPr>
          <w:instrText xml:space="preserve"> PAGEREF _Toc207227463 \h </w:instrText>
        </w:r>
        <w:r w:rsidR="00874A27">
          <w:rPr>
            <w:noProof/>
            <w:webHidden/>
          </w:rPr>
        </w:r>
        <w:r w:rsidR="00874A27">
          <w:rPr>
            <w:noProof/>
            <w:webHidden/>
          </w:rPr>
          <w:fldChar w:fldCharType="separate"/>
        </w:r>
        <w:r w:rsidR="00874A27">
          <w:rPr>
            <w:noProof/>
            <w:webHidden/>
          </w:rPr>
          <w:t>IV</w:t>
        </w:r>
        <w:r w:rsidR="00874A27">
          <w:rPr>
            <w:noProof/>
            <w:webHidden/>
          </w:rPr>
          <w:fldChar w:fldCharType="end"/>
        </w:r>
      </w:hyperlink>
    </w:p>
    <w:p w14:paraId="4EDF588F" w14:textId="091227F4" w:rsidR="00874A27" w:rsidRDefault="00874A27">
      <w:pPr>
        <w:pStyle w:val="15"/>
        <w:tabs>
          <w:tab w:val="right" w:leader="dot" w:pos="9345"/>
        </w:tabs>
        <w:rPr>
          <w:rFonts w:asciiTheme="minorHAnsi" w:eastAsiaTheme="minorEastAsia" w:hAnsiTheme="minorHAnsi" w:cstheme="minorBidi"/>
          <w:noProof/>
          <w:szCs w:val="22"/>
        </w:rPr>
      </w:pPr>
      <w:hyperlink w:anchor="_Toc207227464" w:history="1">
        <w:r w:rsidRPr="005059D6">
          <w:rPr>
            <w:rStyle w:val="afff8"/>
            <w:noProof/>
          </w:rPr>
          <w:t>引</w:t>
        </w:r>
        <w:r w:rsidRPr="005059D6">
          <w:rPr>
            <w:rStyle w:val="afff8"/>
            <w:noProof/>
          </w:rPr>
          <w:t>  </w:t>
        </w:r>
        <w:r w:rsidRPr="005059D6">
          <w:rPr>
            <w:rStyle w:val="afff8"/>
            <w:noProof/>
          </w:rPr>
          <w:t>言</w:t>
        </w:r>
        <w:r>
          <w:rPr>
            <w:noProof/>
            <w:webHidden/>
          </w:rPr>
          <w:tab/>
        </w:r>
        <w:r>
          <w:rPr>
            <w:noProof/>
            <w:webHidden/>
          </w:rPr>
          <w:fldChar w:fldCharType="begin"/>
        </w:r>
        <w:r>
          <w:rPr>
            <w:noProof/>
            <w:webHidden/>
          </w:rPr>
          <w:instrText xml:space="preserve"> PAGEREF _Toc207227464 \h </w:instrText>
        </w:r>
        <w:r>
          <w:rPr>
            <w:noProof/>
            <w:webHidden/>
          </w:rPr>
        </w:r>
        <w:r>
          <w:rPr>
            <w:noProof/>
            <w:webHidden/>
          </w:rPr>
          <w:fldChar w:fldCharType="separate"/>
        </w:r>
        <w:r>
          <w:rPr>
            <w:noProof/>
            <w:webHidden/>
          </w:rPr>
          <w:t>V</w:t>
        </w:r>
        <w:r>
          <w:rPr>
            <w:noProof/>
            <w:webHidden/>
          </w:rPr>
          <w:fldChar w:fldCharType="end"/>
        </w:r>
      </w:hyperlink>
    </w:p>
    <w:p w14:paraId="695533A6" w14:textId="2F376DF7" w:rsidR="00874A27" w:rsidRDefault="00874A27">
      <w:pPr>
        <w:pStyle w:val="15"/>
        <w:tabs>
          <w:tab w:val="right" w:leader="dot" w:pos="9345"/>
        </w:tabs>
        <w:rPr>
          <w:rFonts w:asciiTheme="minorHAnsi" w:eastAsiaTheme="minorEastAsia" w:hAnsiTheme="minorHAnsi" w:cstheme="minorBidi"/>
          <w:noProof/>
          <w:szCs w:val="22"/>
        </w:rPr>
      </w:pPr>
      <w:hyperlink w:anchor="_Toc207227465" w:history="1">
        <w:r w:rsidRPr="005059D6">
          <w:rPr>
            <w:rStyle w:val="afff8"/>
            <w:noProof/>
          </w:rPr>
          <w:t xml:space="preserve">1 </w:t>
        </w:r>
        <w:r w:rsidRPr="005059D6">
          <w:rPr>
            <w:rStyle w:val="afff8"/>
            <w:noProof/>
          </w:rPr>
          <w:t>范围</w:t>
        </w:r>
        <w:r>
          <w:rPr>
            <w:noProof/>
            <w:webHidden/>
          </w:rPr>
          <w:tab/>
        </w:r>
        <w:r>
          <w:rPr>
            <w:noProof/>
            <w:webHidden/>
          </w:rPr>
          <w:fldChar w:fldCharType="begin"/>
        </w:r>
        <w:r>
          <w:rPr>
            <w:noProof/>
            <w:webHidden/>
          </w:rPr>
          <w:instrText xml:space="preserve"> PAGEREF _Toc207227465 \h </w:instrText>
        </w:r>
        <w:r>
          <w:rPr>
            <w:noProof/>
            <w:webHidden/>
          </w:rPr>
        </w:r>
        <w:r>
          <w:rPr>
            <w:noProof/>
            <w:webHidden/>
          </w:rPr>
          <w:fldChar w:fldCharType="separate"/>
        </w:r>
        <w:r>
          <w:rPr>
            <w:noProof/>
            <w:webHidden/>
          </w:rPr>
          <w:t>1</w:t>
        </w:r>
        <w:r>
          <w:rPr>
            <w:noProof/>
            <w:webHidden/>
          </w:rPr>
          <w:fldChar w:fldCharType="end"/>
        </w:r>
      </w:hyperlink>
    </w:p>
    <w:p w14:paraId="04AB4F02" w14:textId="183DC205" w:rsidR="00874A27" w:rsidRDefault="00874A27">
      <w:pPr>
        <w:pStyle w:val="15"/>
        <w:tabs>
          <w:tab w:val="right" w:leader="dot" w:pos="9345"/>
        </w:tabs>
        <w:rPr>
          <w:rFonts w:asciiTheme="minorHAnsi" w:eastAsiaTheme="minorEastAsia" w:hAnsiTheme="minorHAnsi" w:cstheme="minorBidi"/>
          <w:noProof/>
          <w:szCs w:val="22"/>
        </w:rPr>
      </w:pPr>
      <w:hyperlink w:anchor="_Toc207227466" w:history="1">
        <w:r w:rsidRPr="005059D6">
          <w:rPr>
            <w:rStyle w:val="afff8"/>
            <w:noProof/>
          </w:rPr>
          <w:t xml:space="preserve">2 </w:t>
        </w:r>
        <w:r w:rsidRPr="005059D6">
          <w:rPr>
            <w:rStyle w:val="afff8"/>
            <w:noProof/>
          </w:rPr>
          <w:t>规范性引用文件</w:t>
        </w:r>
        <w:r>
          <w:rPr>
            <w:noProof/>
            <w:webHidden/>
          </w:rPr>
          <w:tab/>
        </w:r>
        <w:r>
          <w:rPr>
            <w:noProof/>
            <w:webHidden/>
          </w:rPr>
          <w:fldChar w:fldCharType="begin"/>
        </w:r>
        <w:r>
          <w:rPr>
            <w:noProof/>
            <w:webHidden/>
          </w:rPr>
          <w:instrText xml:space="preserve"> PAGEREF _Toc207227466 \h </w:instrText>
        </w:r>
        <w:r>
          <w:rPr>
            <w:noProof/>
            <w:webHidden/>
          </w:rPr>
        </w:r>
        <w:r>
          <w:rPr>
            <w:noProof/>
            <w:webHidden/>
          </w:rPr>
          <w:fldChar w:fldCharType="separate"/>
        </w:r>
        <w:r>
          <w:rPr>
            <w:noProof/>
            <w:webHidden/>
          </w:rPr>
          <w:t>1</w:t>
        </w:r>
        <w:r>
          <w:rPr>
            <w:noProof/>
            <w:webHidden/>
          </w:rPr>
          <w:fldChar w:fldCharType="end"/>
        </w:r>
      </w:hyperlink>
    </w:p>
    <w:p w14:paraId="3B02C230" w14:textId="23713A6A" w:rsidR="00874A27" w:rsidRDefault="00874A27">
      <w:pPr>
        <w:pStyle w:val="15"/>
        <w:tabs>
          <w:tab w:val="right" w:leader="dot" w:pos="9345"/>
        </w:tabs>
        <w:rPr>
          <w:rFonts w:asciiTheme="minorHAnsi" w:eastAsiaTheme="minorEastAsia" w:hAnsiTheme="minorHAnsi" w:cstheme="minorBidi"/>
          <w:noProof/>
          <w:szCs w:val="22"/>
        </w:rPr>
      </w:pPr>
      <w:hyperlink w:anchor="_Toc207227467" w:history="1">
        <w:r w:rsidRPr="005059D6">
          <w:rPr>
            <w:rStyle w:val="afff8"/>
            <w:noProof/>
          </w:rPr>
          <w:t xml:space="preserve">3 </w:t>
        </w:r>
        <w:r w:rsidRPr="005059D6">
          <w:rPr>
            <w:rStyle w:val="afff8"/>
            <w:noProof/>
          </w:rPr>
          <w:t>术语和定义</w:t>
        </w:r>
        <w:r>
          <w:rPr>
            <w:noProof/>
            <w:webHidden/>
          </w:rPr>
          <w:tab/>
        </w:r>
        <w:r>
          <w:rPr>
            <w:noProof/>
            <w:webHidden/>
          </w:rPr>
          <w:fldChar w:fldCharType="begin"/>
        </w:r>
        <w:r>
          <w:rPr>
            <w:noProof/>
            <w:webHidden/>
          </w:rPr>
          <w:instrText xml:space="preserve"> PAGEREF _Toc207227467 \h </w:instrText>
        </w:r>
        <w:r>
          <w:rPr>
            <w:noProof/>
            <w:webHidden/>
          </w:rPr>
        </w:r>
        <w:r>
          <w:rPr>
            <w:noProof/>
            <w:webHidden/>
          </w:rPr>
          <w:fldChar w:fldCharType="separate"/>
        </w:r>
        <w:r>
          <w:rPr>
            <w:noProof/>
            <w:webHidden/>
          </w:rPr>
          <w:t>2</w:t>
        </w:r>
        <w:r>
          <w:rPr>
            <w:noProof/>
            <w:webHidden/>
          </w:rPr>
          <w:fldChar w:fldCharType="end"/>
        </w:r>
      </w:hyperlink>
    </w:p>
    <w:p w14:paraId="73E089B2" w14:textId="3CF6312B" w:rsidR="00874A27" w:rsidRDefault="00874A27">
      <w:pPr>
        <w:pStyle w:val="15"/>
        <w:tabs>
          <w:tab w:val="right" w:leader="dot" w:pos="9345"/>
        </w:tabs>
        <w:rPr>
          <w:rFonts w:asciiTheme="minorHAnsi" w:eastAsiaTheme="minorEastAsia" w:hAnsiTheme="minorHAnsi" w:cstheme="minorBidi"/>
          <w:noProof/>
          <w:szCs w:val="22"/>
        </w:rPr>
      </w:pPr>
      <w:hyperlink w:anchor="_Toc207227468" w:history="1">
        <w:r w:rsidRPr="005059D6">
          <w:rPr>
            <w:rStyle w:val="afff8"/>
            <w:noProof/>
          </w:rPr>
          <w:t xml:space="preserve">4 </w:t>
        </w:r>
        <w:r w:rsidRPr="005059D6">
          <w:rPr>
            <w:rStyle w:val="afff8"/>
            <w:noProof/>
          </w:rPr>
          <w:t>总则</w:t>
        </w:r>
        <w:r>
          <w:rPr>
            <w:noProof/>
            <w:webHidden/>
          </w:rPr>
          <w:tab/>
        </w:r>
        <w:r>
          <w:rPr>
            <w:noProof/>
            <w:webHidden/>
          </w:rPr>
          <w:fldChar w:fldCharType="begin"/>
        </w:r>
        <w:r>
          <w:rPr>
            <w:noProof/>
            <w:webHidden/>
          </w:rPr>
          <w:instrText xml:space="preserve"> PAGEREF _Toc207227468 \h </w:instrText>
        </w:r>
        <w:r>
          <w:rPr>
            <w:noProof/>
            <w:webHidden/>
          </w:rPr>
        </w:r>
        <w:r>
          <w:rPr>
            <w:noProof/>
            <w:webHidden/>
          </w:rPr>
          <w:fldChar w:fldCharType="separate"/>
        </w:r>
        <w:r>
          <w:rPr>
            <w:noProof/>
            <w:webHidden/>
          </w:rPr>
          <w:t>3</w:t>
        </w:r>
        <w:r>
          <w:rPr>
            <w:noProof/>
            <w:webHidden/>
          </w:rPr>
          <w:fldChar w:fldCharType="end"/>
        </w:r>
      </w:hyperlink>
    </w:p>
    <w:p w14:paraId="080F5ED7" w14:textId="74EE62D8" w:rsidR="00874A27" w:rsidRDefault="00874A27">
      <w:pPr>
        <w:pStyle w:val="2a"/>
        <w:tabs>
          <w:tab w:val="right" w:leader="dot" w:pos="9345"/>
        </w:tabs>
        <w:rPr>
          <w:rFonts w:asciiTheme="minorHAnsi" w:eastAsiaTheme="minorEastAsia" w:hAnsiTheme="minorHAnsi" w:cstheme="minorBidi"/>
          <w:noProof/>
          <w:szCs w:val="22"/>
        </w:rPr>
      </w:pPr>
      <w:hyperlink w:anchor="_Toc207227469" w:history="1">
        <w:r w:rsidRPr="005059D6">
          <w:rPr>
            <w:rStyle w:val="afff8"/>
            <w:noProof/>
          </w:rPr>
          <w:t xml:space="preserve">4.1 </w:t>
        </w:r>
        <w:r w:rsidRPr="005059D6">
          <w:rPr>
            <w:rStyle w:val="afff8"/>
            <w:noProof/>
          </w:rPr>
          <w:t>目的任务</w:t>
        </w:r>
        <w:r>
          <w:rPr>
            <w:noProof/>
            <w:webHidden/>
          </w:rPr>
          <w:tab/>
        </w:r>
        <w:r>
          <w:rPr>
            <w:noProof/>
            <w:webHidden/>
          </w:rPr>
          <w:fldChar w:fldCharType="begin"/>
        </w:r>
        <w:r>
          <w:rPr>
            <w:noProof/>
            <w:webHidden/>
          </w:rPr>
          <w:instrText xml:space="preserve"> PAGEREF _Toc207227469 \h </w:instrText>
        </w:r>
        <w:r>
          <w:rPr>
            <w:noProof/>
            <w:webHidden/>
          </w:rPr>
        </w:r>
        <w:r>
          <w:rPr>
            <w:noProof/>
            <w:webHidden/>
          </w:rPr>
          <w:fldChar w:fldCharType="separate"/>
        </w:r>
        <w:r>
          <w:rPr>
            <w:noProof/>
            <w:webHidden/>
          </w:rPr>
          <w:t>3</w:t>
        </w:r>
        <w:r>
          <w:rPr>
            <w:noProof/>
            <w:webHidden/>
          </w:rPr>
          <w:fldChar w:fldCharType="end"/>
        </w:r>
      </w:hyperlink>
    </w:p>
    <w:p w14:paraId="50B6043E" w14:textId="3B31415D" w:rsidR="00874A27" w:rsidRDefault="00874A27">
      <w:pPr>
        <w:pStyle w:val="2a"/>
        <w:tabs>
          <w:tab w:val="right" w:leader="dot" w:pos="9345"/>
        </w:tabs>
        <w:rPr>
          <w:rFonts w:asciiTheme="minorHAnsi" w:eastAsiaTheme="minorEastAsia" w:hAnsiTheme="minorHAnsi" w:cstheme="minorBidi"/>
          <w:noProof/>
          <w:szCs w:val="22"/>
        </w:rPr>
      </w:pPr>
      <w:hyperlink w:anchor="_Toc207227470" w:history="1">
        <w:r w:rsidRPr="005059D6">
          <w:rPr>
            <w:rStyle w:val="afff8"/>
            <w:noProof/>
          </w:rPr>
          <w:t xml:space="preserve">4.2 </w:t>
        </w:r>
        <w:r w:rsidRPr="005059D6">
          <w:rPr>
            <w:rStyle w:val="afff8"/>
            <w:noProof/>
          </w:rPr>
          <w:t>工作内容</w:t>
        </w:r>
        <w:r>
          <w:rPr>
            <w:noProof/>
            <w:webHidden/>
          </w:rPr>
          <w:tab/>
        </w:r>
        <w:r>
          <w:rPr>
            <w:noProof/>
            <w:webHidden/>
          </w:rPr>
          <w:fldChar w:fldCharType="begin"/>
        </w:r>
        <w:r>
          <w:rPr>
            <w:noProof/>
            <w:webHidden/>
          </w:rPr>
          <w:instrText xml:space="preserve"> PAGEREF _Toc207227470 \h </w:instrText>
        </w:r>
        <w:r>
          <w:rPr>
            <w:noProof/>
            <w:webHidden/>
          </w:rPr>
        </w:r>
        <w:r>
          <w:rPr>
            <w:noProof/>
            <w:webHidden/>
          </w:rPr>
          <w:fldChar w:fldCharType="separate"/>
        </w:r>
        <w:r>
          <w:rPr>
            <w:noProof/>
            <w:webHidden/>
          </w:rPr>
          <w:t>3</w:t>
        </w:r>
        <w:r>
          <w:rPr>
            <w:noProof/>
            <w:webHidden/>
          </w:rPr>
          <w:fldChar w:fldCharType="end"/>
        </w:r>
      </w:hyperlink>
    </w:p>
    <w:p w14:paraId="71CDA9D1" w14:textId="0612A47F" w:rsidR="00874A27" w:rsidRDefault="00874A27">
      <w:pPr>
        <w:pStyle w:val="2a"/>
        <w:tabs>
          <w:tab w:val="right" w:leader="dot" w:pos="9345"/>
        </w:tabs>
        <w:rPr>
          <w:rFonts w:asciiTheme="minorHAnsi" w:eastAsiaTheme="minorEastAsia" w:hAnsiTheme="minorHAnsi" w:cstheme="minorBidi"/>
          <w:noProof/>
          <w:szCs w:val="22"/>
        </w:rPr>
      </w:pPr>
      <w:hyperlink w:anchor="_Toc207227471" w:history="1">
        <w:r w:rsidRPr="005059D6">
          <w:rPr>
            <w:rStyle w:val="afff8"/>
            <w:noProof/>
          </w:rPr>
          <w:t xml:space="preserve">4.3 </w:t>
        </w:r>
        <w:r w:rsidRPr="005059D6">
          <w:rPr>
            <w:rStyle w:val="afff8"/>
            <w:noProof/>
          </w:rPr>
          <w:t>工作方法</w:t>
        </w:r>
        <w:r>
          <w:rPr>
            <w:noProof/>
            <w:webHidden/>
          </w:rPr>
          <w:tab/>
        </w:r>
        <w:r>
          <w:rPr>
            <w:noProof/>
            <w:webHidden/>
          </w:rPr>
          <w:fldChar w:fldCharType="begin"/>
        </w:r>
        <w:r>
          <w:rPr>
            <w:noProof/>
            <w:webHidden/>
          </w:rPr>
          <w:instrText xml:space="preserve"> PAGEREF _Toc207227471 \h </w:instrText>
        </w:r>
        <w:r>
          <w:rPr>
            <w:noProof/>
            <w:webHidden/>
          </w:rPr>
        </w:r>
        <w:r>
          <w:rPr>
            <w:noProof/>
            <w:webHidden/>
          </w:rPr>
          <w:fldChar w:fldCharType="separate"/>
        </w:r>
        <w:r>
          <w:rPr>
            <w:noProof/>
            <w:webHidden/>
          </w:rPr>
          <w:t>3</w:t>
        </w:r>
        <w:r>
          <w:rPr>
            <w:noProof/>
            <w:webHidden/>
          </w:rPr>
          <w:fldChar w:fldCharType="end"/>
        </w:r>
      </w:hyperlink>
    </w:p>
    <w:p w14:paraId="79F8BB52" w14:textId="00445D73" w:rsidR="00874A27" w:rsidRDefault="00874A27">
      <w:pPr>
        <w:pStyle w:val="2a"/>
        <w:tabs>
          <w:tab w:val="right" w:leader="dot" w:pos="9345"/>
        </w:tabs>
        <w:rPr>
          <w:rFonts w:asciiTheme="minorHAnsi" w:eastAsiaTheme="minorEastAsia" w:hAnsiTheme="minorHAnsi" w:cstheme="minorBidi"/>
          <w:noProof/>
          <w:szCs w:val="22"/>
        </w:rPr>
      </w:pPr>
      <w:hyperlink w:anchor="_Toc207227472" w:history="1">
        <w:r w:rsidRPr="005059D6">
          <w:rPr>
            <w:rStyle w:val="afff8"/>
            <w:noProof/>
          </w:rPr>
          <w:t xml:space="preserve">4.4 </w:t>
        </w:r>
        <w:r w:rsidRPr="005059D6">
          <w:rPr>
            <w:rStyle w:val="afff8"/>
            <w:noProof/>
          </w:rPr>
          <w:t>工作程序</w:t>
        </w:r>
        <w:r>
          <w:rPr>
            <w:noProof/>
            <w:webHidden/>
          </w:rPr>
          <w:tab/>
        </w:r>
        <w:r>
          <w:rPr>
            <w:noProof/>
            <w:webHidden/>
          </w:rPr>
          <w:fldChar w:fldCharType="begin"/>
        </w:r>
        <w:r>
          <w:rPr>
            <w:noProof/>
            <w:webHidden/>
          </w:rPr>
          <w:instrText xml:space="preserve"> PAGEREF _Toc207227472 \h </w:instrText>
        </w:r>
        <w:r>
          <w:rPr>
            <w:noProof/>
            <w:webHidden/>
          </w:rPr>
        </w:r>
        <w:r>
          <w:rPr>
            <w:noProof/>
            <w:webHidden/>
          </w:rPr>
          <w:fldChar w:fldCharType="separate"/>
        </w:r>
        <w:r>
          <w:rPr>
            <w:noProof/>
            <w:webHidden/>
          </w:rPr>
          <w:t>3</w:t>
        </w:r>
        <w:r>
          <w:rPr>
            <w:noProof/>
            <w:webHidden/>
          </w:rPr>
          <w:fldChar w:fldCharType="end"/>
        </w:r>
      </w:hyperlink>
    </w:p>
    <w:p w14:paraId="5637377E" w14:textId="17464516" w:rsidR="00874A27" w:rsidRDefault="00874A27">
      <w:pPr>
        <w:pStyle w:val="2a"/>
        <w:tabs>
          <w:tab w:val="right" w:leader="dot" w:pos="9345"/>
        </w:tabs>
        <w:rPr>
          <w:rFonts w:asciiTheme="minorHAnsi" w:eastAsiaTheme="minorEastAsia" w:hAnsiTheme="minorHAnsi" w:cstheme="minorBidi"/>
          <w:noProof/>
          <w:szCs w:val="22"/>
        </w:rPr>
      </w:pPr>
      <w:hyperlink w:anchor="_Toc207227473" w:history="1">
        <w:r w:rsidRPr="005059D6">
          <w:rPr>
            <w:rStyle w:val="afff8"/>
            <w:noProof/>
          </w:rPr>
          <w:t xml:space="preserve">4.5 </w:t>
        </w:r>
        <w:r w:rsidRPr="005059D6">
          <w:rPr>
            <w:rStyle w:val="afff8"/>
            <w:noProof/>
          </w:rPr>
          <w:t>基本要求</w:t>
        </w:r>
        <w:r>
          <w:rPr>
            <w:noProof/>
            <w:webHidden/>
          </w:rPr>
          <w:tab/>
        </w:r>
        <w:r>
          <w:rPr>
            <w:noProof/>
            <w:webHidden/>
          </w:rPr>
          <w:fldChar w:fldCharType="begin"/>
        </w:r>
        <w:r>
          <w:rPr>
            <w:noProof/>
            <w:webHidden/>
          </w:rPr>
          <w:instrText xml:space="preserve"> PAGEREF _Toc207227473 \h </w:instrText>
        </w:r>
        <w:r>
          <w:rPr>
            <w:noProof/>
            <w:webHidden/>
          </w:rPr>
        </w:r>
        <w:r>
          <w:rPr>
            <w:noProof/>
            <w:webHidden/>
          </w:rPr>
          <w:fldChar w:fldCharType="separate"/>
        </w:r>
        <w:r>
          <w:rPr>
            <w:noProof/>
            <w:webHidden/>
          </w:rPr>
          <w:t>4</w:t>
        </w:r>
        <w:r>
          <w:rPr>
            <w:noProof/>
            <w:webHidden/>
          </w:rPr>
          <w:fldChar w:fldCharType="end"/>
        </w:r>
      </w:hyperlink>
    </w:p>
    <w:p w14:paraId="1F58BC9C" w14:textId="20FD576F" w:rsidR="00874A27" w:rsidRDefault="00874A27">
      <w:pPr>
        <w:pStyle w:val="15"/>
        <w:tabs>
          <w:tab w:val="right" w:leader="dot" w:pos="9345"/>
        </w:tabs>
        <w:rPr>
          <w:rFonts w:asciiTheme="minorHAnsi" w:eastAsiaTheme="minorEastAsia" w:hAnsiTheme="minorHAnsi" w:cstheme="minorBidi"/>
          <w:noProof/>
          <w:szCs w:val="22"/>
        </w:rPr>
      </w:pPr>
      <w:hyperlink w:anchor="_Toc207227474" w:history="1">
        <w:r w:rsidRPr="005059D6">
          <w:rPr>
            <w:rStyle w:val="afff8"/>
            <w:noProof/>
          </w:rPr>
          <w:t xml:space="preserve">5 </w:t>
        </w:r>
        <w:r w:rsidRPr="005059D6">
          <w:rPr>
            <w:rStyle w:val="afff8"/>
            <w:noProof/>
          </w:rPr>
          <w:t>非显性滑坡孕灾环境调查</w:t>
        </w:r>
        <w:r>
          <w:rPr>
            <w:noProof/>
            <w:webHidden/>
          </w:rPr>
          <w:tab/>
        </w:r>
        <w:r>
          <w:rPr>
            <w:noProof/>
            <w:webHidden/>
          </w:rPr>
          <w:fldChar w:fldCharType="begin"/>
        </w:r>
        <w:r>
          <w:rPr>
            <w:noProof/>
            <w:webHidden/>
          </w:rPr>
          <w:instrText xml:space="preserve"> PAGEREF _Toc207227474 \h </w:instrText>
        </w:r>
        <w:r>
          <w:rPr>
            <w:noProof/>
            <w:webHidden/>
          </w:rPr>
        </w:r>
        <w:r>
          <w:rPr>
            <w:noProof/>
            <w:webHidden/>
          </w:rPr>
          <w:fldChar w:fldCharType="separate"/>
        </w:r>
        <w:r>
          <w:rPr>
            <w:noProof/>
            <w:webHidden/>
          </w:rPr>
          <w:t>4</w:t>
        </w:r>
        <w:r>
          <w:rPr>
            <w:noProof/>
            <w:webHidden/>
          </w:rPr>
          <w:fldChar w:fldCharType="end"/>
        </w:r>
      </w:hyperlink>
    </w:p>
    <w:p w14:paraId="2A486C5D" w14:textId="1F94F67E" w:rsidR="00874A27" w:rsidRDefault="00874A27">
      <w:pPr>
        <w:pStyle w:val="2a"/>
        <w:tabs>
          <w:tab w:val="right" w:leader="dot" w:pos="9345"/>
        </w:tabs>
        <w:rPr>
          <w:rFonts w:asciiTheme="minorHAnsi" w:eastAsiaTheme="minorEastAsia" w:hAnsiTheme="minorHAnsi" w:cstheme="minorBidi"/>
          <w:noProof/>
          <w:szCs w:val="22"/>
        </w:rPr>
      </w:pPr>
      <w:hyperlink w:anchor="_Toc207227475" w:history="1">
        <w:r w:rsidRPr="005059D6">
          <w:rPr>
            <w:rStyle w:val="afff8"/>
            <w:noProof/>
          </w:rPr>
          <w:t xml:space="preserve">5.1 </w:t>
        </w:r>
        <w:r w:rsidRPr="005059D6">
          <w:rPr>
            <w:rStyle w:val="afff8"/>
            <w:noProof/>
          </w:rPr>
          <w:t>一般规定</w:t>
        </w:r>
        <w:r>
          <w:rPr>
            <w:noProof/>
            <w:webHidden/>
          </w:rPr>
          <w:tab/>
        </w:r>
        <w:r>
          <w:rPr>
            <w:noProof/>
            <w:webHidden/>
          </w:rPr>
          <w:fldChar w:fldCharType="begin"/>
        </w:r>
        <w:r>
          <w:rPr>
            <w:noProof/>
            <w:webHidden/>
          </w:rPr>
          <w:instrText xml:space="preserve"> PAGEREF _Toc207227475 \h </w:instrText>
        </w:r>
        <w:r>
          <w:rPr>
            <w:noProof/>
            <w:webHidden/>
          </w:rPr>
        </w:r>
        <w:r>
          <w:rPr>
            <w:noProof/>
            <w:webHidden/>
          </w:rPr>
          <w:fldChar w:fldCharType="separate"/>
        </w:r>
        <w:r>
          <w:rPr>
            <w:noProof/>
            <w:webHidden/>
          </w:rPr>
          <w:t>4</w:t>
        </w:r>
        <w:r>
          <w:rPr>
            <w:noProof/>
            <w:webHidden/>
          </w:rPr>
          <w:fldChar w:fldCharType="end"/>
        </w:r>
      </w:hyperlink>
    </w:p>
    <w:p w14:paraId="3771EE66" w14:textId="684F09F0" w:rsidR="00874A27" w:rsidRDefault="00874A27">
      <w:pPr>
        <w:pStyle w:val="2a"/>
        <w:tabs>
          <w:tab w:val="right" w:leader="dot" w:pos="9345"/>
        </w:tabs>
        <w:rPr>
          <w:rFonts w:asciiTheme="minorHAnsi" w:eastAsiaTheme="minorEastAsia" w:hAnsiTheme="minorHAnsi" w:cstheme="minorBidi"/>
          <w:noProof/>
          <w:szCs w:val="22"/>
        </w:rPr>
      </w:pPr>
      <w:hyperlink w:anchor="_Toc207227476" w:history="1">
        <w:r w:rsidRPr="005059D6">
          <w:rPr>
            <w:rStyle w:val="afff8"/>
            <w:noProof/>
          </w:rPr>
          <w:t xml:space="preserve">5.2 </w:t>
        </w:r>
        <w:r w:rsidRPr="005059D6">
          <w:rPr>
            <w:rStyle w:val="afff8"/>
            <w:noProof/>
          </w:rPr>
          <w:t>区域地质背景</w:t>
        </w:r>
        <w:r>
          <w:rPr>
            <w:noProof/>
            <w:webHidden/>
          </w:rPr>
          <w:tab/>
        </w:r>
        <w:r>
          <w:rPr>
            <w:noProof/>
            <w:webHidden/>
          </w:rPr>
          <w:fldChar w:fldCharType="begin"/>
        </w:r>
        <w:r>
          <w:rPr>
            <w:noProof/>
            <w:webHidden/>
          </w:rPr>
          <w:instrText xml:space="preserve"> PAGEREF _Toc207227476 \h </w:instrText>
        </w:r>
        <w:r>
          <w:rPr>
            <w:noProof/>
            <w:webHidden/>
          </w:rPr>
        </w:r>
        <w:r>
          <w:rPr>
            <w:noProof/>
            <w:webHidden/>
          </w:rPr>
          <w:fldChar w:fldCharType="separate"/>
        </w:r>
        <w:r>
          <w:rPr>
            <w:noProof/>
            <w:webHidden/>
          </w:rPr>
          <w:t>5</w:t>
        </w:r>
        <w:r>
          <w:rPr>
            <w:noProof/>
            <w:webHidden/>
          </w:rPr>
          <w:fldChar w:fldCharType="end"/>
        </w:r>
      </w:hyperlink>
    </w:p>
    <w:p w14:paraId="28D384E4" w14:textId="5CE0A723" w:rsidR="00874A27" w:rsidRDefault="00874A27">
      <w:pPr>
        <w:pStyle w:val="2a"/>
        <w:tabs>
          <w:tab w:val="right" w:leader="dot" w:pos="9345"/>
        </w:tabs>
        <w:rPr>
          <w:rFonts w:asciiTheme="minorHAnsi" w:eastAsiaTheme="minorEastAsia" w:hAnsiTheme="minorHAnsi" w:cstheme="minorBidi"/>
          <w:noProof/>
          <w:szCs w:val="22"/>
        </w:rPr>
      </w:pPr>
      <w:hyperlink w:anchor="_Toc207227477" w:history="1">
        <w:r w:rsidRPr="005059D6">
          <w:rPr>
            <w:rStyle w:val="afff8"/>
            <w:noProof/>
          </w:rPr>
          <w:t xml:space="preserve">5.3 </w:t>
        </w:r>
        <w:r w:rsidRPr="005059D6">
          <w:rPr>
            <w:rStyle w:val="afff8"/>
            <w:noProof/>
          </w:rPr>
          <w:t>地形地貌</w:t>
        </w:r>
        <w:r>
          <w:rPr>
            <w:noProof/>
            <w:webHidden/>
          </w:rPr>
          <w:tab/>
        </w:r>
        <w:r>
          <w:rPr>
            <w:noProof/>
            <w:webHidden/>
          </w:rPr>
          <w:fldChar w:fldCharType="begin"/>
        </w:r>
        <w:r>
          <w:rPr>
            <w:noProof/>
            <w:webHidden/>
          </w:rPr>
          <w:instrText xml:space="preserve"> PAGEREF _Toc207227477 \h </w:instrText>
        </w:r>
        <w:r>
          <w:rPr>
            <w:noProof/>
            <w:webHidden/>
          </w:rPr>
        </w:r>
        <w:r>
          <w:rPr>
            <w:noProof/>
            <w:webHidden/>
          </w:rPr>
          <w:fldChar w:fldCharType="separate"/>
        </w:r>
        <w:r>
          <w:rPr>
            <w:noProof/>
            <w:webHidden/>
          </w:rPr>
          <w:t>5</w:t>
        </w:r>
        <w:r>
          <w:rPr>
            <w:noProof/>
            <w:webHidden/>
          </w:rPr>
          <w:fldChar w:fldCharType="end"/>
        </w:r>
      </w:hyperlink>
    </w:p>
    <w:p w14:paraId="559DDD64" w14:textId="2C2EE802" w:rsidR="00874A27" w:rsidRDefault="00874A27">
      <w:pPr>
        <w:pStyle w:val="2a"/>
        <w:tabs>
          <w:tab w:val="right" w:leader="dot" w:pos="9345"/>
        </w:tabs>
        <w:rPr>
          <w:rFonts w:asciiTheme="minorHAnsi" w:eastAsiaTheme="minorEastAsia" w:hAnsiTheme="minorHAnsi" w:cstheme="minorBidi"/>
          <w:noProof/>
          <w:szCs w:val="22"/>
        </w:rPr>
      </w:pPr>
      <w:hyperlink w:anchor="_Toc207227478" w:history="1">
        <w:r w:rsidRPr="005059D6">
          <w:rPr>
            <w:rStyle w:val="afff8"/>
            <w:noProof/>
          </w:rPr>
          <w:t xml:space="preserve">5.4 </w:t>
        </w:r>
        <w:r w:rsidRPr="005059D6">
          <w:rPr>
            <w:rStyle w:val="afff8"/>
            <w:noProof/>
          </w:rPr>
          <w:t>斜坡结构</w:t>
        </w:r>
        <w:r>
          <w:rPr>
            <w:noProof/>
            <w:webHidden/>
          </w:rPr>
          <w:tab/>
        </w:r>
        <w:r>
          <w:rPr>
            <w:noProof/>
            <w:webHidden/>
          </w:rPr>
          <w:fldChar w:fldCharType="begin"/>
        </w:r>
        <w:r>
          <w:rPr>
            <w:noProof/>
            <w:webHidden/>
          </w:rPr>
          <w:instrText xml:space="preserve"> PAGEREF _Toc207227478 \h </w:instrText>
        </w:r>
        <w:r>
          <w:rPr>
            <w:noProof/>
            <w:webHidden/>
          </w:rPr>
        </w:r>
        <w:r>
          <w:rPr>
            <w:noProof/>
            <w:webHidden/>
          </w:rPr>
          <w:fldChar w:fldCharType="separate"/>
        </w:r>
        <w:r>
          <w:rPr>
            <w:noProof/>
            <w:webHidden/>
          </w:rPr>
          <w:t>5</w:t>
        </w:r>
        <w:r>
          <w:rPr>
            <w:noProof/>
            <w:webHidden/>
          </w:rPr>
          <w:fldChar w:fldCharType="end"/>
        </w:r>
      </w:hyperlink>
    </w:p>
    <w:p w14:paraId="244338DF" w14:textId="7CA58F5A" w:rsidR="00874A27" w:rsidRDefault="00874A27">
      <w:pPr>
        <w:pStyle w:val="2a"/>
        <w:tabs>
          <w:tab w:val="right" w:leader="dot" w:pos="9345"/>
        </w:tabs>
        <w:rPr>
          <w:rFonts w:asciiTheme="minorHAnsi" w:eastAsiaTheme="minorEastAsia" w:hAnsiTheme="minorHAnsi" w:cstheme="minorBidi"/>
          <w:noProof/>
          <w:szCs w:val="22"/>
        </w:rPr>
      </w:pPr>
      <w:hyperlink w:anchor="_Toc207227479" w:history="1">
        <w:r w:rsidRPr="005059D6">
          <w:rPr>
            <w:rStyle w:val="afff8"/>
            <w:noProof/>
          </w:rPr>
          <w:t xml:space="preserve">5.5 </w:t>
        </w:r>
        <w:r w:rsidRPr="005059D6">
          <w:rPr>
            <w:rStyle w:val="afff8"/>
            <w:noProof/>
          </w:rPr>
          <w:t>土地利用与植被覆盖</w:t>
        </w:r>
        <w:r>
          <w:rPr>
            <w:noProof/>
            <w:webHidden/>
          </w:rPr>
          <w:tab/>
        </w:r>
        <w:r>
          <w:rPr>
            <w:noProof/>
            <w:webHidden/>
          </w:rPr>
          <w:fldChar w:fldCharType="begin"/>
        </w:r>
        <w:r>
          <w:rPr>
            <w:noProof/>
            <w:webHidden/>
          </w:rPr>
          <w:instrText xml:space="preserve"> PAGEREF _Toc207227479 \h </w:instrText>
        </w:r>
        <w:r>
          <w:rPr>
            <w:noProof/>
            <w:webHidden/>
          </w:rPr>
        </w:r>
        <w:r>
          <w:rPr>
            <w:noProof/>
            <w:webHidden/>
          </w:rPr>
          <w:fldChar w:fldCharType="separate"/>
        </w:r>
        <w:r>
          <w:rPr>
            <w:noProof/>
            <w:webHidden/>
          </w:rPr>
          <w:t>5</w:t>
        </w:r>
        <w:r>
          <w:rPr>
            <w:noProof/>
            <w:webHidden/>
          </w:rPr>
          <w:fldChar w:fldCharType="end"/>
        </w:r>
      </w:hyperlink>
    </w:p>
    <w:p w14:paraId="41E979EF" w14:textId="0BF2DAAF" w:rsidR="00874A27" w:rsidRDefault="00874A27">
      <w:pPr>
        <w:pStyle w:val="2a"/>
        <w:tabs>
          <w:tab w:val="right" w:leader="dot" w:pos="9345"/>
        </w:tabs>
        <w:rPr>
          <w:rFonts w:asciiTheme="minorHAnsi" w:eastAsiaTheme="minorEastAsia" w:hAnsiTheme="minorHAnsi" w:cstheme="minorBidi"/>
          <w:noProof/>
          <w:szCs w:val="22"/>
        </w:rPr>
      </w:pPr>
      <w:hyperlink w:anchor="_Toc207227480" w:history="1">
        <w:r w:rsidRPr="005059D6">
          <w:rPr>
            <w:rStyle w:val="afff8"/>
            <w:noProof/>
          </w:rPr>
          <w:t xml:space="preserve">5.6 </w:t>
        </w:r>
        <w:r w:rsidRPr="005059D6">
          <w:rPr>
            <w:rStyle w:val="afff8"/>
            <w:noProof/>
          </w:rPr>
          <w:t>气象水文</w:t>
        </w:r>
        <w:r>
          <w:rPr>
            <w:noProof/>
            <w:webHidden/>
          </w:rPr>
          <w:tab/>
        </w:r>
        <w:r>
          <w:rPr>
            <w:noProof/>
            <w:webHidden/>
          </w:rPr>
          <w:fldChar w:fldCharType="begin"/>
        </w:r>
        <w:r>
          <w:rPr>
            <w:noProof/>
            <w:webHidden/>
          </w:rPr>
          <w:instrText xml:space="preserve"> PAGEREF _Toc207227480 \h </w:instrText>
        </w:r>
        <w:r>
          <w:rPr>
            <w:noProof/>
            <w:webHidden/>
          </w:rPr>
        </w:r>
        <w:r>
          <w:rPr>
            <w:noProof/>
            <w:webHidden/>
          </w:rPr>
          <w:fldChar w:fldCharType="separate"/>
        </w:r>
        <w:r>
          <w:rPr>
            <w:noProof/>
            <w:webHidden/>
          </w:rPr>
          <w:t>5</w:t>
        </w:r>
        <w:r>
          <w:rPr>
            <w:noProof/>
            <w:webHidden/>
          </w:rPr>
          <w:fldChar w:fldCharType="end"/>
        </w:r>
      </w:hyperlink>
    </w:p>
    <w:p w14:paraId="34F7A522" w14:textId="536BE702" w:rsidR="00874A27" w:rsidRDefault="00874A27">
      <w:pPr>
        <w:pStyle w:val="15"/>
        <w:tabs>
          <w:tab w:val="right" w:leader="dot" w:pos="9345"/>
        </w:tabs>
        <w:rPr>
          <w:rFonts w:asciiTheme="minorHAnsi" w:eastAsiaTheme="minorEastAsia" w:hAnsiTheme="minorHAnsi" w:cstheme="minorBidi"/>
          <w:noProof/>
          <w:szCs w:val="22"/>
        </w:rPr>
      </w:pPr>
      <w:hyperlink w:anchor="_Toc207227481" w:history="1">
        <w:r w:rsidRPr="005059D6">
          <w:rPr>
            <w:rStyle w:val="afff8"/>
            <w:noProof/>
          </w:rPr>
          <w:t xml:space="preserve">6 </w:t>
        </w:r>
        <w:r w:rsidRPr="005059D6">
          <w:rPr>
            <w:rStyle w:val="afff8"/>
            <w:noProof/>
          </w:rPr>
          <w:t>三维地质模型构建</w:t>
        </w:r>
        <w:r>
          <w:rPr>
            <w:noProof/>
            <w:webHidden/>
          </w:rPr>
          <w:tab/>
        </w:r>
        <w:r>
          <w:rPr>
            <w:noProof/>
            <w:webHidden/>
          </w:rPr>
          <w:fldChar w:fldCharType="begin"/>
        </w:r>
        <w:r>
          <w:rPr>
            <w:noProof/>
            <w:webHidden/>
          </w:rPr>
          <w:instrText xml:space="preserve"> PAGEREF _Toc207227481 \h </w:instrText>
        </w:r>
        <w:r>
          <w:rPr>
            <w:noProof/>
            <w:webHidden/>
          </w:rPr>
        </w:r>
        <w:r>
          <w:rPr>
            <w:noProof/>
            <w:webHidden/>
          </w:rPr>
          <w:fldChar w:fldCharType="separate"/>
        </w:r>
        <w:r>
          <w:rPr>
            <w:noProof/>
            <w:webHidden/>
          </w:rPr>
          <w:t>6</w:t>
        </w:r>
        <w:r>
          <w:rPr>
            <w:noProof/>
            <w:webHidden/>
          </w:rPr>
          <w:fldChar w:fldCharType="end"/>
        </w:r>
      </w:hyperlink>
    </w:p>
    <w:p w14:paraId="1B86E4FE" w14:textId="6253ECA0" w:rsidR="00874A27" w:rsidRDefault="00874A27">
      <w:pPr>
        <w:pStyle w:val="2a"/>
        <w:tabs>
          <w:tab w:val="right" w:leader="dot" w:pos="9345"/>
        </w:tabs>
        <w:rPr>
          <w:rFonts w:asciiTheme="minorHAnsi" w:eastAsiaTheme="minorEastAsia" w:hAnsiTheme="minorHAnsi" w:cstheme="minorBidi"/>
          <w:noProof/>
          <w:szCs w:val="22"/>
        </w:rPr>
      </w:pPr>
      <w:hyperlink w:anchor="_Toc207227482" w:history="1">
        <w:r w:rsidRPr="005059D6">
          <w:rPr>
            <w:rStyle w:val="afff8"/>
            <w:noProof/>
          </w:rPr>
          <w:t xml:space="preserve">6.1 </w:t>
        </w:r>
        <w:r w:rsidRPr="005059D6">
          <w:rPr>
            <w:rStyle w:val="afff8"/>
            <w:noProof/>
          </w:rPr>
          <w:t>一般规定</w:t>
        </w:r>
        <w:r>
          <w:rPr>
            <w:noProof/>
            <w:webHidden/>
          </w:rPr>
          <w:tab/>
        </w:r>
        <w:r>
          <w:rPr>
            <w:noProof/>
            <w:webHidden/>
          </w:rPr>
          <w:fldChar w:fldCharType="begin"/>
        </w:r>
        <w:r>
          <w:rPr>
            <w:noProof/>
            <w:webHidden/>
          </w:rPr>
          <w:instrText xml:space="preserve"> PAGEREF _Toc207227482 \h </w:instrText>
        </w:r>
        <w:r>
          <w:rPr>
            <w:noProof/>
            <w:webHidden/>
          </w:rPr>
        </w:r>
        <w:r>
          <w:rPr>
            <w:noProof/>
            <w:webHidden/>
          </w:rPr>
          <w:fldChar w:fldCharType="separate"/>
        </w:r>
        <w:r>
          <w:rPr>
            <w:noProof/>
            <w:webHidden/>
          </w:rPr>
          <w:t>6</w:t>
        </w:r>
        <w:r>
          <w:rPr>
            <w:noProof/>
            <w:webHidden/>
          </w:rPr>
          <w:fldChar w:fldCharType="end"/>
        </w:r>
      </w:hyperlink>
    </w:p>
    <w:p w14:paraId="210B9D5F" w14:textId="61A4E813" w:rsidR="00874A27" w:rsidRDefault="00874A27">
      <w:pPr>
        <w:pStyle w:val="2a"/>
        <w:tabs>
          <w:tab w:val="right" w:leader="dot" w:pos="9345"/>
        </w:tabs>
        <w:rPr>
          <w:rFonts w:asciiTheme="minorHAnsi" w:eastAsiaTheme="minorEastAsia" w:hAnsiTheme="minorHAnsi" w:cstheme="minorBidi"/>
          <w:noProof/>
          <w:szCs w:val="22"/>
        </w:rPr>
      </w:pPr>
      <w:hyperlink w:anchor="_Toc207227483" w:history="1">
        <w:r w:rsidRPr="005059D6">
          <w:rPr>
            <w:rStyle w:val="afff8"/>
            <w:noProof/>
          </w:rPr>
          <w:t xml:space="preserve">6.2 </w:t>
        </w:r>
        <w:r w:rsidRPr="005059D6">
          <w:rPr>
            <w:rStyle w:val="afff8"/>
            <w:noProof/>
          </w:rPr>
          <w:t>多源数据类型</w:t>
        </w:r>
        <w:r>
          <w:rPr>
            <w:noProof/>
            <w:webHidden/>
          </w:rPr>
          <w:tab/>
        </w:r>
        <w:r>
          <w:rPr>
            <w:noProof/>
            <w:webHidden/>
          </w:rPr>
          <w:fldChar w:fldCharType="begin"/>
        </w:r>
        <w:r>
          <w:rPr>
            <w:noProof/>
            <w:webHidden/>
          </w:rPr>
          <w:instrText xml:space="preserve"> PAGEREF _Toc207227483 \h </w:instrText>
        </w:r>
        <w:r>
          <w:rPr>
            <w:noProof/>
            <w:webHidden/>
          </w:rPr>
        </w:r>
        <w:r>
          <w:rPr>
            <w:noProof/>
            <w:webHidden/>
          </w:rPr>
          <w:fldChar w:fldCharType="separate"/>
        </w:r>
        <w:r>
          <w:rPr>
            <w:noProof/>
            <w:webHidden/>
          </w:rPr>
          <w:t>6</w:t>
        </w:r>
        <w:r>
          <w:rPr>
            <w:noProof/>
            <w:webHidden/>
          </w:rPr>
          <w:fldChar w:fldCharType="end"/>
        </w:r>
      </w:hyperlink>
    </w:p>
    <w:p w14:paraId="55A108B9" w14:textId="1256290A" w:rsidR="00874A27" w:rsidRDefault="00874A27">
      <w:pPr>
        <w:pStyle w:val="2a"/>
        <w:tabs>
          <w:tab w:val="right" w:leader="dot" w:pos="9345"/>
        </w:tabs>
        <w:rPr>
          <w:rFonts w:asciiTheme="minorHAnsi" w:eastAsiaTheme="minorEastAsia" w:hAnsiTheme="minorHAnsi" w:cstheme="minorBidi"/>
          <w:noProof/>
          <w:szCs w:val="22"/>
        </w:rPr>
      </w:pPr>
      <w:hyperlink w:anchor="_Toc207227484" w:history="1">
        <w:r w:rsidRPr="005059D6">
          <w:rPr>
            <w:rStyle w:val="afff8"/>
            <w:noProof/>
          </w:rPr>
          <w:t xml:space="preserve">6.3 </w:t>
        </w:r>
        <w:r w:rsidRPr="005059D6">
          <w:rPr>
            <w:rStyle w:val="afff8"/>
            <w:noProof/>
          </w:rPr>
          <w:t>地形数据融合方法</w:t>
        </w:r>
        <w:r>
          <w:rPr>
            <w:noProof/>
            <w:webHidden/>
          </w:rPr>
          <w:tab/>
        </w:r>
        <w:r>
          <w:rPr>
            <w:noProof/>
            <w:webHidden/>
          </w:rPr>
          <w:fldChar w:fldCharType="begin"/>
        </w:r>
        <w:r>
          <w:rPr>
            <w:noProof/>
            <w:webHidden/>
          </w:rPr>
          <w:instrText xml:space="preserve"> PAGEREF _Toc207227484 \h </w:instrText>
        </w:r>
        <w:r>
          <w:rPr>
            <w:noProof/>
            <w:webHidden/>
          </w:rPr>
        </w:r>
        <w:r>
          <w:rPr>
            <w:noProof/>
            <w:webHidden/>
          </w:rPr>
          <w:fldChar w:fldCharType="separate"/>
        </w:r>
        <w:r>
          <w:rPr>
            <w:noProof/>
            <w:webHidden/>
          </w:rPr>
          <w:t>6</w:t>
        </w:r>
        <w:r>
          <w:rPr>
            <w:noProof/>
            <w:webHidden/>
          </w:rPr>
          <w:fldChar w:fldCharType="end"/>
        </w:r>
      </w:hyperlink>
    </w:p>
    <w:p w14:paraId="1DD8786D" w14:textId="5B04A345" w:rsidR="00874A27" w:rsidRDefault="00874A27">
      <w:pPr>
        <w:pStyle w:val="2a"/>
        <w:tabs>
          <w:tab w:val="right" w:leader="dot" w:pos="9345"/>
        </w:tabs>
        <w:rPr>
          <w:rFonts w:asciiTheme="minorHAnsi" w:eastAsiaTheme="minorEastAsia" w:hAnsiTheme="minorHAnsi" w:cstheme="minorBidi"/>
          <w:noProof/>
          <w:szCs w:val="22"/>
        </w:rPr>
      </w:pPr>
      <w:hyperlink w:anchor="_Toc207227485" w:history="1">
        <w:r w:rsidRPr="005059D6">
          <w:rPr>
            <w:rStyle w:val="afff8"/>
            <w:noProof/>
          </w:rPr>
          <w:t xml:space="preserve">6.4 </w:t>
        </w:r>
        <w:r w:rsidRPr="005059D6">
          <w:rPr>
            <w:rStyle w:val="afff8"/>
            <w:noProof/>
          </w:rPr>
          <w:t>地下水信息融合方法</w:t>
        </w:r>
        <w:r>
          <w:rPr>
            <w:noProof/>
            <w:webHidden/>
          </w:rPr>
          <w:tab/>
        </w:r>
        <w:r>
          <w:rPr>
            <w:noProof/>
            <w:webHidden/>
          </w:rPr>
          <w:fldChar w:fldCharType="begin"/>
        </w:r>
        <w:r>
          <w:rPr>
            <w:noProof/>
            <w:webHidden/>
          </w:rPr>
          <w:instrText xml:space="preserve"> PAGEREF _Toc207227485 \h </w:instrText>
        </w:r>
        <w:r>
          <w:rPr>
            <w:noProof/>
            <w:webHidden/>
          </w:rPr>
        </w:r>
        <w:r>
          <w:rPr>
            <w:noProof/>
            <w:webHidden/>
          </w:rPr>
          <w:fldChar w:fldCharType="separate"/>
        </w:r>
        <w:r>
          <w:rPr>
            <w:noProof/>
            <w:webHidden/>
          </w:rPr>
          <w:t>7</w:t>
        </w:r>
        <w:r>
          <w:rPr>
            <w:noProof/>
            <w:webHidden/>
          </w:rPr>
          <w:fldChar w:fldCharType="end"/>
        </w:r>
      </w:hyperlink>
    </w:p>
    <w:p w14:paraId="1490B190" w14:textId="7512112A" w:rsidR="00874A27" w:rsidRDefault="00874A27">
      <w:pPr>
        <w:pStyle w:val="2a"/>
        <w:tabs>
          <w:tab w:val="right" w:leader="dot" w:pos="9345"/>
        </w:tabs>
        <w:rPr>
          <w:rFonts w:asciiTheme="minorHAnsi" w:eastAsiaTheme="minorEastAsia" w:hAnsiTheme="minorHAnsi" w:cstheme="minorBidi"/>
          <w:noProof/>
          <w:szCs w:val="22"/>
        </w:rPr>
      </w:pPr>
      <w:hyperlink w:anchor="_Toc207227486" w:history="1">
        <w:r w:rsidRPr="005059D6">
          <w:rPr>
            <w:rStyle w:val="afff8"/>
            <w:noProof/>
          </w:rPr>
          <w:t xml:space="preserve">6.5 </w:t>
        </w:r>
        <w:r w:rsidRPr="005059D6">
          <w:rPr>
            <w:rStyle w:val="afff8"/>
            <w:noProof/>
          </w:rPr>
          <w:t>地质结构数据融合</w:t>
        </w:r>
        <w:r>
          <w:rPr>
            <w:noProof/>
            <w:webHidden/>
          </w:rPr>
          <w:tab/>
        </w:r>
        <w:r>
          <w:rPr>
            <w:noProof/>
            <w:webHidden/>
          </w:rPr>
          <w:fldChar w:fldCharType="begin"/>
        </w:r>
        <w:r>
          <w:rPr>
            <w:noProof/>
            <w:webHidden/>
          </w:rPr>
          <w:instrText xml:space="preserve"> PAGEREF _Toc207227486 \h </w:instrText>
        </w:r>
        <w:r>
          <w:rPr>
            <w:noProof/>
            <w:webHidden/>
          </w:rPr>
        </w:r>
        <w:r>
          <w:rPr>
            <w:noProof/>
            <w:webHidden/>
          </w:rPr>
          <w:fldChar w:fldCharType="separate"/>
        </w:r>
        <w:r>
          <w:rPr>
            <w:noProof/>
            <w:webHidden/>
          </w:rPr>
          <w:t>7</w:t>
        </w:r>
        <w:r>
          <w:rPr>
            <w:noProof/>
            <w:webHidden/>
          </w:rPr>
          <w:fldChar w:fldCharType="end"/>
        </w:r>
      </w:hyperlink>
    </w:p>
    <w:p w14:paraId="0DF88B20" w14:textId="6AB1D274" w:rsidR="00874A27" w:rsidRDefault="00874A27">
      <w:pPr>
        <w:pStyle w:val="2a"/>
        <w:tabs>
          <w:tab w:val="right" w:leader="dot" w:pos="9345"/>
        </w:tabs>
        <w:rPr>
          <w:rFonts w:asciiTheme="minorHAnsi" w:eastAsiaTheme="minorEastAsia" w:hAnsiTheme="minorHAnsi" w:cstheme="minorBidi"/>
          <w:noProof/>
          <w:szCs w:val="22"/>
        </w:rPr>
      </w:pPr>
      <w:hyperlink w:anchor="_Toc207227487" w:history="1">
        <w:r w:rsidRPr="005059D6">
          <w:rPr>
            <w:rStyle w:val="afff8"/>
            <w:noProof/>
          </w:rPr>
          <w:t xml:space="preserve">6.6 </w:t>
        </w:r>
        <w:r w:rsidRPr="005059D6">
          <w:rPr>
            <w:rStyle w:val="afff8"/>
            <w:noProof/>
          </w:rPr>
          <w:t>工程地质条件融合</w:t>
        </w:r>
        <w:r>
          <w:rPr>
            <w:noProof/>
            <w:webHidden/>
          </w:rPr>
          <w:tab/>
        </w:r>
        <w:r>
          <w:rPr>
            <w:noProof/>
            <w:webHidden/>
          </w:rPr>
          <w:fldChar w:fldCharType="begin"/>
        </w:r>
        <w:r>
          <w:rPr>
            <w:noProof/>
            <w:webHidden/>
          </w:rPr>
          <w:instrText xml:space="preserve"> PAGEREF _Toc207227487 \h </w:instrText>
        </w:r>
        <w:r>
          <w:rPr>
            <w:noProof/>
            <w:webHidden/>
          </w:rPr>
        </w:r>
        <w:r>
          <w:rPr>
            <w:noProof/>
            <w:webHidden/>
          </w:rPr>
          <w:fldChar w:fldCharType="separate"/>
        </w:r>
        <w:r>
          <w:rPr>
            <w:noProof/>
            <w:webHidden/>
          </w:rPr>
          <w:t>7</w:t>
        </w:r>
        <w:r>
          <w:rPr>
            <w:noProof/>
            <w:webHidden/>
          </w:rPr>
          <w:fldChar w:fldCharType="end"/>
        </w:r>
      </w:hyperlink>
    </w:p>
    <w:p w14:paraId="12FE0BBE" w14:textId="65DACF02" w:rsidR="00874A27" w:rsidRDefault="00874A27">
      <w:pPr>
        <w:pStyle w:val="2a"/>
        <w:tabs>
          <w:tab w:val="right" w:leader="dot" w:pos="9345"/>
        </w:tabs>
        <w:rPr>
          <w:rFonts w:asciiTheme="minorHAnsi" w:eastAsiaTheme="minorEastAsia" w:hAnsiTheme="minorHAnsi" w:cstheme="minorBidi"/>
          <w:noProof/>
          <w:szCs w:val="22"/>
        </w:rPr>
      </w:pPr>
      <w:hyperlink w:anchor="_Toc207227488" w:history="1">
        <w:r w:rsidRPr="005059D6">
          <w:rPr>
            <w:rStyle w:val="afff8"/>
            <w:noProof/>
          </w:rPr>
          <w:t xml:space="preserve">6.7 </w:t>
        </w:r>
        <w:r w:rsidRPr="005059D6">
          <w:rPr>
            <w:rStyle w:val="afff8"/>
            <w:noProof/>
          </w:rPr>
          <w:t>三维地质建模</w:t>
        </w:r>
        <w:r>
          <w:rPr>
            <w:noProof/>
            <w:webHidden/>
          </w:rPr>
          <w:tab/>
        </w:r>
        <w:r>
          <w:rPr>
            <w:noProof/>
            <w:webHidden/>
          </w:rPr>
          <w:fldChar w:fldCharType="begin"/>
        </w:r>
        <w:r>
          <w:rPr>
            <w:noProof/>
            <w:webHidden/>
          </w:rPr>
          <w:instrText xml:space="preserve"> PAGEREF _Toc207227488 \h </w:instrText>
        </w:r>
        <w:r>
          <w:rPr>
            <w:noProof/>
            <w:webHidden/>
          </w:rPr>
        </w:r>
        <w:r>
          <w:rPr>
            <w:noProof/>
            <w:webHidden/>
          </w:rPr>
          <w:fldChar w:fldCharType="separate"/>
        </w:r>
        <w:r>
          <w:rPr>
            <w:noProof/>
            <w:webHidden/>
          </w:rPr>
          <w:t>8</w:t>
        </w:r>
        <w:r>
          <w:rPr>
            <w:noProof/>
            <w:webHidden/>
          </w:rPr>
          <w:fldChar w:fldCharType="end"/>
        </w:r>
      </w:hyperlink>
    </w:p>
    <w:p w14:paraId="37152595" w14:textId="30733AB4" w:rsidR="00874A27" w:rsidRDefault="00874A27">
      <w:pPr>
        <w:pStyle w:val="15"/>
        <w:tabs>
          <w:tab w:val="right" w:leader="dot" w:pos="9345"/>
        </w:tabs>
        <w:rPr>
          <w:rFonts w:asciiTheme="minorHAnsi" w:eastAsiaTheme="minorEastAsia" w:hAnsiTheme="minorHAnsi" w:cstheme="minorBidi"/>
          <w:noProof/>
          <w:szCs w:val="22"/>
        </w:rPr>
      </w:pPr>
      <w:hyperlink w:anchor="_Toc207227489" w:history="1">
        <w:r w:rsidRPr="005059D6">
          <w:rPr>
            <w:rStyle w:val="afff8"/>
            <w:noProof/>
          </w:rPr>
          <w:t xml:space="preserve">7 </w:t>
        </w:r>
        <w:r w:rsidRPr="005059D6">
          <w:rPr>
            <w:rStyle w:val="afff8"/>
            <w:noProof/>
          </w:rPr>
          <w:t>广域非显性滑坡危险性评价</w:t>
        </w:r>
        <w:r>
          <w:rPr>
            <w:noProof/>
            <w:webHidden/>
          </w:rPr>
          <w:tab/>
        </w:r>
        <w:r>
          <w:rPr>
            <w:noProof/>
            <w:webHidden/>
          </w:rPr>
          <w:fldChar w:fldCharType="begin"/>
        </w:r>
        <w:r>
          <w:rPr>
            <w:noProof/>
            <w:webHidden/>
          </w:rPr>
          <w:instrText xml:space="preserve"> PAGEREF _Toc207227489 \h </w:instrText>
        </w:r>
        <w:r>
          <w:rPr>
            <w:noProof/>
            <w:webHidden/>
          </w:rPr>
        </w:r>
        <w:r>
          <w:rPr>
            <w:noProof/>
            <w:webHidden/>
          </w:rPr>
          <w:fldChar w:fldCharType="separate"/>
        </w:r>
        <w:r>
          <w:rPr>
            <w:noProof/>
            <w:webHidden/>
          </w:rPr>
          <w:t>8</w:t>
        </w:r>
        <w:r>
          <w:rPr>
            <w:noProof/>
            <w:webHidden/>
          </w:rPr>
          <w:fldChar w:fldCharType="end"/>
        </w:r>
      </w:hyperlink>
    </w:p>
    <w:p w14:paraId="414F8964" w14:textId="05D0CF28" w:rsidR="00874A27" w:rsidRDefault="00874A27">
      <w:pPr>
        <w:pStyle w:val="2a"/>
        <w:tabs>
          <w:tab w:val="right" w:leader="dot" w:pos="9345"/>
        </w:tabs>
        <w:rPr>
          <w:rFonts w:asciiTheme="minorHAnsi" w:eastAsiaTheme="minorEastAsia" w:hAnsiTheme="minorHAnsi" w:cstheme="minorBidi"/>
          <w:noProof/>
          <w:szCs w:val="22"/>
        </w:rPr>
      </w:pPr>
      <w:hyperlink w:anchor="_Toc207227490" w:history="1">
        <w:r w:rsidRPr="005059D6">
          <w:rPr>
            <w:rStyle w:val="afff8"/>
            <w:noProof/>
          </w:rPr>
          <w:t xml:space="preserve">7.1 </w:t>
        </w:r>
        <w:r w:rsidRPr="005059D6">
          <w:rPr>
            <w:rStyle w:val="afff8"/>
            <w:noProof/>
          </w:rPr>
          <w:t>一般规定</w:t>
        </w:r>
        <w:r>
          <w:rPr>
            <w:noProof/>
            <w:webHidden/>
          </w:rPr>
          <w:tab/>
        </w:r>
        <w:r>
          <w:rPr>
            <w:noProof/>
            <w:webHidden/>
          </w:rPr>
          <w:fldChar w:fldCharType="begin"/>
        </w:r>
        <w:r>
          <w:rPr>
            <w:noProof/>
            <w:webHidden/>
          </w:rPr>
          <w:instrText xml:space="preserve"> PAGEREF _Toc207227490 \h </w:instrText>
        </w:r>
        <w:r>
          <w:rPr>
            <w:noProof/>
            <w:webHidden/>
          </w:rPr>
        </w:r>
        <w:r>
          <w:rPr>
            <w:noProof/>
            <w:webHidden/>
          </w:rPr>
          <w:fldChar w:fldCharType="separate"/>
        </w:r>
        <w:r>
          <w:rPr>
            <w:noProof/>
            <w:webHidden/>
          </w:rPr>
          <w:t>8</w:t>
        </w:r>
        <w:r>
          <w:rPr>
            <w:noProof/>
            <w:webHidden/>
          </w:rPr>
          <w:fldChar w:fldCharType="end"/>
        </w:r>
      </w:hyperlink>
    </w:p>
    <w:p w14:paraId="23568703" w14:textId="2EDEF3AB" w:rsidR="00874A27" w:rsidRDefault="00874A27">
      <w:pPr>
        <w:pStyle w:val="2a"/>
        <w:tabs>
          <w:tab w:val="right" w:leader="dot" w:pos="9345"/>
        </w:tabs>
        <w:rPr>
          <w:rFonts w:asciiTheme="minorHAnsi" w:eastAsiaTheme="minorEastAsia" w:hAnsiTheme="minorHAnsi" w:cstheme="minorBidi"/>
          <w:noProof/>
          <w:szCs w:val="22"/>
        </w:rPr>
      </w:pPr>
      <w:hyperlink w:anchor="_Toc207227491" w:history="1">
        <w:r w:rsidRPr="005059D6">
          <w:rPr>
            <w:rStyle w:val="afff8"/>
            <w:noProof/>
          </w:rPr>
          <w:t xml:space="preserve">7.2 </w:t>
        </w:r>
        <w:r w:rsidRPr="005059D6">
          <w:rPr>
            <w:rStyle w:val="afff8"/>
            <w:noProof/>
          </w:rPr>
          <w:t>三维地质结构模型构建</w:t>
        </w:r>
        <w:r>
          <w:rPr>
            <w:noProof/>
            <w:webHidden/>
          </w:rPr>
          <w:tab/>
        </w:r>
        <w:r>
          <w:rPr>
            <w:noProof/>
            <w:webHidden/>
          </w:rPr>
          <w:fldChar w:fldCharType="begin"/>
        </w:r>
        <w:r>
          <w:rPr>
            <w:noProof/>
            <w:webHidden/>
          </w:rPr>
          <w:instrText xml:space="preserve"> PAGEREF _Toc207227491 \h </w:instrText>
        </w:r>
        <w:r>
          <w:rPr>
            <w:noProof/>
            <w:webHidden/>
          </w:rPr>
        </w:r>
        <w:r>
          <w:rPr>
            <w:noProof/>
            <w:webHidden/>
          </w:rPr>
          <w:fldChar w:fldCharType="separate"/>
        </w:r>
        <w:r>
          <w:rPr>
            <w:noProof/>
            <w:webHidden/>
          </w:rPr>
          <w:t>9</w:t>
        </w:r>
        <w:r>
          <w:rPr>
            <w:noProof/>
            <w:webHidden/>
          </w:rPr>
          <w:fldChar w:fldCharType="end"/>
        </w:r>
      </w:hyperlink>
    </w:p>
    <w:p w14:paraId="49865515" w14:textId="364110DE" w:rsidR="00874A27" w:rsidRDefault="00874A27">
      <w:pPr>
        <w:pStyle w:val="2a"/>
        <w:tabs>
          <w:tab w:val="right" w:leader="dot" w:pos="9345"/>
        </w:tabs>
        <w:rPr>
          <w:rFonts w:asciiTheme="minorHAnsi" w:eastAsiaTheme="minorEastAsia" w:hAnsiTheme="minorHAnsi" w:cstheme="minorBidi"/>
          <w:noProof/>
          <w:szCs w:val="22"/>
        </w:rPr>
      </w:pPr>
      <w:hyperlink w:anchor="_Toc207227492" w:history="1">
        <w:r w:rsidRPr="005059D6">
          <w:rPr>
            <w:rStyle w:val="afff8"/>
            <w:noProof/>
          </w:rPr>
          <w:t xml:space="preserve">7.3 </w:t>
        </w:r>
        <w:r w:rsidRPr="005059D6">
          <w:rPr>
            <w:rStyle w:val="afff8"/>
            <w:noProof/>
          </w:rPr>
          <w:t>极端强降雨条件</w:t>
        </w:r>
        <w:r>
          <w:rPr>
            <w:noProof/>
            <w:webHidden/>
          </w:rPr>
          <w:tab/>
        </w:r>
        <w:r>
          <w:rPr>
            <w:noProof/>
            <w:webHidden/>
          </w:rPr>
          <w:fldChar w:fldCharType="begin"/>
        </w:r>
        <w:r>
          <w:rPr>
            <w:noProof/>
            <w:webHidden/>
          </w:rPr>
          <w:instrText xml:space="preserve"> PAGEREF _Toc207227492 \h </w:instrText>
        </w:r>
        <w:r>
          <w:rPr>
            <w:noProof/>
            <w:webHidden/>
          </w:rPr>
        </w:r>
        <w:r>
          <w:rPr>
            <w:noProof/>
            <w:webHidden/>
          </w:rPr>
          <w:fldChar w:fldCharType="separate"/>
        </w:r>
        <w:r>
          <w:rPr>
            <w:noProof/>
            <w:webHidden/>
          </w:rPr>
          <w:t>9</w:t>
        </w:r>
        <w:r>
          <w:rPr>
            <w:noProof/>
            <w:webHidden/>
          </w:rPr>
          <w:fldChar w:fldCharType="end"/>
        </w:r>
      </w:hyperlink>
    </w:p>
    <w:p w14:paraId="417ADC0C" w14:textId="7ABC426D" w:rsidR="00874A27" w:rsidRDefault="00874A27">
      <w:pPr>
        <w:pStyle w:val="2a"/>
        <w:tabs>
          <w:tab w:val="right" w:leader="dot" w:pos="9345"/>
        </w:tabs>
        <w:rPr>
          <w:rFonts w:asciiTheme="minorHAnsi" w:eastAsiaTheme="minorEastAsia" w:hAnsiTheme="minorHAnsi" w:cstheme="minorBidi"/>
          <w:noProof/>
          <w:szCs w:val="22"/>
        </w:rPr>
      </w:pPr>
      <w:hyperlink w:anchor="_Toc207227493" w:history="1">
        <w:r w:rsidRPr="005059D6">
          <w:rPr>
            <w:rStyle w:val="afff8"/>
            <w:noProof/>
          </w:rPr>
          <w:t xml:space="preserve">7.4 </w:t>
        </w:r>
        <w:r w:rsidRPr="005059D6">
          <w:rPr>
            <w:rStyle w:val="afff8"/>
            <w:noProof/>
          </w:rPr>
          <w:t>岩土体物理力学参数</w:t>
        </w:r>
        <w:r>
          <w:rPr>
            <w:noProof/>
            <w:webHidden/>
          </w:rPr>
          <w:tab/>
        </w:r>
        <w:r>
          <w:rPr>
            <w:noProof/>
            <w:webHidden/>
          </w:rPr>
          <w:fldChar w:fldCharType="begin"/>
        </w:r>
        <w:r>
          <w:rPr>
            <w:noProof/>
            <w:webHidden/>
          </w:rPr>
          <w:instrText xml:space="preserve"> PAGEREF _Toc207227493 \h </w:instrText>
        </w:r>
        <w:r>
          <w:rPr>
            <w:noProof/>
            <w:webHidden/>
          </w:rPr>
        </w:r>
        <w:r>
          <w:rPr>
            <w:noProof/>
            <w:webHidden/>
          </w:rPr>
          <w:fldChar w:fldCharType="separate"/>
        </w:r>
        <w:r>
          <w:rPr>
            <w:noProof/>
            <w:webHidden/>
          </w:rPr>
          <w:t>9</w:t>
        </w:r>
        <w:r>
          <w:rPr>
            <w:noProof/>
            <w:webHidden/>
          </w:rPr>
          <w:fldChar w:fldCharType="end"/>
        </w:r>
      </w:hyperlink>
    </w:p>
    <w:p w14:paraId="215894E6" w14:textId="72B73918" w:rsidR="00874A27" w:rsidRDefault="00874A27">
      <w:pPr>
        <w:pStyle w:val="2a"/>
        <w:tabs>
          <w:tab w:val="right" w:leader="dot" w:pos="9345"/>
        </w:tabs>
        <w:rPr>
          <w:rFonts w:asciiTheme="minorHAnsi" w:eastAsiaTheme="minorEastAsia" w:hAnsiTheme="minorHAnsi" w:cstheme="minorBidi"/>
          <w:noProof/>
          <w:szCs w:val="22"/>
        </w:rPr>
      </w:pPr>
      <w:hyperlink w:anchor="_Toc207227494" w:history="1">
        <w:r w:rsidRPr="005059D6">
          <w:rPr>
            <w:rStyle w:val="afff8"/>
            <w:noProof/>
          </w:rPr>
          <w:t xml:space="preserve">7.5 </w:t>
        </w:r>
        <w:r w:rsidRPr="005059D6">
          <w:rPr>
            <w:rStyle w:val="afff8"/>
            <w:noProof/>
          </w:rPr>
          <w:t>广域斜坡稳定性评价</w:t>
        </w:r>
        <w:r>
          <w:rPr>
            <w:noProof/>
            <w:webHidden/>
          </w:rPr>
          <w:tab/>
        </w:r>
        <w:r>
          <w:rPr>
            <w:noProof/>
            <w:webHidden/>
          </w:rPr>
          <w:fldChar w:fldCharType="begin"/>
        </w:r>
        <w:r>
          <w:rPr>
            <w:noProof/>
            <w:webHidden/>
          </w:rPr>
          <w:instrText xml:space="preserve"> PAGEREF _Toc207227494 \h </w:instrText>
        </w:r>
        <w:r>
          <w:rPr>
            <w:noProof/>
            <w:webHidden/>
          </w:rPr>
        </w:r>
        <w:r>
          <w:rPr>
            <w:noProof/>
            <w:webHidden/>
          </w:rPr>
          <w:fldChar w:fldCharType="separate"/>
        </w:r>
        <w:r>
          <w:rPr>
            <w:noProof/>
            <w:webHidden/>
          </w:rPr>
          <w:t>9</w:t>
        </w:r>
        <w:r>
          <w:rPr>
            <w:noProof/>
            <w:webHidden/>
          </w:rPr>
          <w:fldChar w:fldCharType="end"/>
        </w:r>
      </w:hyperlink>
    </w:p>
    <w:p w14:paraId="5E54FB8B" w14:textId="68332D2E" w:rsidR="00874A27" w:rsidRDefault="00874A27">
      <w:pPr>
        <w:pStyle w:val="2a"/>
        <w:tabs>
          <w:tab w:val="right" w:leader="dot" w:pos="9345"/>
        </w:tabs>
        <w:rPr>
          <w:rFonts w:asciiTheme="minorHAnsi" w:eastAsiaTheme="minorEastAsia" w:hAnsiTheme="minorHAnsi" w:cstheme="minorBidi"/>
          <w:noProof/>
          <w:szCs w:val="22"/>
        </w:rPr>
      </w:pPr>
      <w:hyperlink w:anchor="_Toc207227495" w:history="1">
        <w:r w:rsidRPr="005059D6">
          <w:rPr>
            <w:rStyle w:val="afff8"/>
            <w:noProof/>
          </w:rPr>
          <w:t xml:space="preserve">7.6 </w:t>
        </w:r>
        <w:r w:rsidRPr="005059D6">
          <w:rPr>
            <w:rStyle w:val="afff8"/>
            <w:noProof/>
          </w:rPr>
          <w:t>广域非显性滑坡危险性评价</w:t>
        </w:r>
        <w:r>
          <w:rPr>
            <w:noProof/>
            <w:webHidden/>
          </w:rPr>
          <w:tab/>
        </w:r>
        <w:r>
          <w:rPr>
            <w:noProof/>
            <w:webHidden/>
          </w:rPr>
          <w:fldChar w:fldCharType="begin"/>
        </w:r>
        <w:r>
          <w:rPr>
            <w:noProof/>
            <w:webHidden/>
          </w:rPr>
          <w:instrText xml:space="preserve"> PAGEREF _Toc207227495 \h </w:instrText>
        </w:r>
        <w:r>
          <w:rPr>
            <w:noProof/>
            <w:webHidden/>
          </w:rPr>
        </w:r>
        <w:r>
          <w:rPr>
            <w:noProof/>
            <w:webHidden/>
          </w:rPr>
          <w:fldChar w:fldCharType="separate"/>
        </w:r>
        <w:r>
          <w:rPr>
            <w:noProof/>
            <w:webHidden/>
          </w:rPr>
          <w:t>9</w:t>
        </w:r>
        <w:r>
          <w:rPr>
            <w:noProof/>
            <w:webHidden/>
          </w:rPr>
          <w:fldChar w:fldCharType="end"/>
        </w:r>
      </w:hyperlink>
    </w:p>
    <w:p w14:paraId="7D42E1FA" w14:textId="69751BAC" w:rsidR="00874A27" w:rsidRDefault="00874A27">
      <w:pPr>
        <w:pStyle w:val="2a"/>
        <w:tabs>
          <w:tab w:val="right" w:leader="dot" w:pos="9345"/>
        </w:tabs>
        <w:rPr>
          <w:rFonts w:asciiTheme="minorHAnsi" w:eastAsiaTheme="minorEastAsia" w:hAnsiTheme="minorHAnsi" w:cstheme="minorBidi"/>
          <w:noProof/>
          <w:szCs w:val="22"/>
        </w:rPr>
      </w:pPr>
      <w:hyperlink w:anchor="_Toc207227496" w:history="1">
        <w:r w:rsidRPr="005059D6">
          <w:rPr>
            <w:rStyle w:val="afff8"/>
            <w:noProof/>
          </w:rPr>
          <w:t xml:space="preserve">7.7 </w:t>
        </w:r>
        <w:r w:rsidRPr="005059D6">
          <w:rPr>
            <w:rStyle w:val="afff8"/>
            <w:noProof/>
          </w:rPr>
          <w:t>广域非显性滑坡危险性空间可视化</w:t>
        </w:r>
        <w:r>
          <w:rPr>
            <w:noProof/>
            <w:webHidden/>
          </w:rPr>
          <w:tab/>
        </w:r>
        <w:r>
          <w:rPr>
            <w:noProof/>
            <w:webHidden/>
          </w:rPr>
          <w:fldChar w:fldCharType="begin"/>
        </w:r>
        <w:r>
          <w:rPr>
            <w:noProof/>
            <w:webHidden/>
          </w:rPr>
          <w:instrText xml:space="preserve"> PAGEREF _Toc207227496 \h </w:instrText>
        </w:r>
        <w:r>
          <w:rPr>
            <w:noProof/>
            <w:webHidden/>
          </w:rPr>
        </w:r>
        <w:r>
          <w:rPr>
            <w:noProof/>
            <w:webHidden/>
          </w:rPr>
          <w:fldChar w:fldCharType="separate"/>
        </w:r>
        <w:r>
          <w:rPr>
            <w:noProof/>
            <w:webHidden/>
          </w:rPr>
          <w:t>9</w:t>
        </w:r>
        <w:r>
          <w:rPr>
            <w:noProof/>
            <w:webHidden/>
          </w:rPr>
          <w:fldChar w:fldCharType="end"/>
        </w:r>
      </w:hyperlink>
    </w:p>
    <w:p w14:paraId="09E435E6" w14:textId="7173FCE6" w:rsidR="00874A27" w:rsidRDefault="00874A27">
      <w:pPr>
        <w:pStyle w:val="15"/>
        <w:tabs>
          <w:tab w:val="right" w:leader="dot" w:pos="9345"/>
        </w:tabs>
        <w:rPr>
          <w:rFonts w:asciiTheme="minorHAnsi" w:eastAsiaTheme="minorEastAsia" w:hAnsiTheme="minorHAnsi" w:cstheme="minorBidi"/>
          <w:noProof/>
          <w:szCs w:val="22"/>
        </w:rPr>
      </w:pPr>
      <w:hyperlink w:anchor="_Toc207227497" w:history="1">
        <w:r w:rsidRPr="005059D6">
          <w:rPr>
            <w:rStyle w:val="afff8"/>
            <w:noProof/>
          </w:rPr>
          <w:t xml:space="preserve">8 </w:t>
        </w:r>
        <w:r w:rsidRPr="005059D6">
          <w:rPr>
            <w:rStyle w:val="afff8"/>
            <w:noProof/>
          </w:rPr>
          <w:t>单体非显性滑坡危险性评价</w:t>
        </w:r>
        <w:r>
          <w:rPr>
            <w:noProof/>
            <w:webHidden/>
          </w:rPr>
          <w:tab/>
        </w:r>
        <w:r>
          <w:rPr>
            <w:noProof/>
            <w:webHidden/>
          </w:rPr>
          <w:fldChar w:fldCharType="begin"/>
        </w:r>
        <w:r>
          <w:rPr>
            <w:noProof/>
            <w:webHidden/>
          </w:rPr>
          <w:instrText xml:space="preserve"> PAGEREF _Toc207227497 \h </w:instrText>
        </w:r>
        <w:r>
          <w:rPr>
            <w:noProof/>
            <w:webHidden/>
          </w:rPr>
        </w:r>
        <w:r>
          <w:rPr>
            <w:noProof/>
            <w:webHidden/>
          </w:rPr>
          <w:fldChar w:fldCharType="separate"/>
        </w:r>
        <w:r>
          <w:rPr>
            <w:noProof/>
            <w:webHidden/>
          </w:rPr>
          <w:t>9</w:t>
        </w:r>
        <w:r>
          <w:rPr>
            <w:noProof/>
            <w:webHidden/>
          </w:rPr>
          <w:fldChar w:fldCharType="end"/>
        </w:r>
      </w:hyperlink>
    </w:p>
    <w:p w14:paraId="12F4789F" w14:textId="00BF3F6B" w:rsidR="00874A27" w:rsidRDefault="00874A27">
      <w:pPr>
        <w:pStyle w:val="2a"/>
        <w:tabs>
          <w:tab w:val="right" w:leader="dot" w:pos="9345"/>
        </w:tabs>
        <w:rPr>
          <w:rFonts w:asciiTheme="minorHAnsi" w:eastAsiaTheme="minorEastAsia" w:hAnsiTheme="minorHAnsi" w:cstheme="minorBidi"/>
          <w:noProof/>
          <w:szCs w:val="22"/>
        </w:rPr>
      </w:pPr>
      <w:hyperlink w:anchor="_Toc207227498" w:history="1">
        <w:r w:rsidRPr="005059D6">
          <w:rPr>
            <w:rStyle w:val="afff8"/>
            <w:noProof/>
          </w:rPr>
          <w:t xml:space="preserve">8.1 </w:t>
        </w:r>
        <w:r w:rsidRPr="005059D6">
          <w:rPr>
            <w:rStyle w:val="afff8"/>
            <w:noProof/>
          </w:rPr>
          <w:t>一般规定</w:t>
        </w:r>
        <w:r>
          <w:rPr>
            <w:noProof/>
            <w:webHidden/>
          </w:rPr>
          <w:tab/>
        </w:r>
        <w:r>
          <w:rPr>
            <w:noProof/>
            <w:webHidden/>
          </w:rPr>
          <w:fldChar w:fldCharType="begin"/>
        </w:r>
        <w:r>
          <w:rPr>
            <w:noProof/>
            <w:webHidden/>
          </w:rPr>
          <w:instrText xml:space="preserve"> PAGEREF _Toc207227498 \h </w:instrText>
        </w:r>
        <w:r>
          <w:rPr>
            <w:noProof/>
            <w:webHidden/>
          </w:rPr>
        </w:r>
        <w:r>
          <w:rPr>
            <w:noProof/>
            <w:webHidden/>
          </w:rPr>
          <w:fldChar w:fldCharType="separate"/>
        </w:r>
        <w:r>
          <w:rPr>
            <w:noProof/>
            <w:webHidden/>
          </w:rPr>
          <w:t>9</w:t>
        </w:r>
        <w:r>
          <w:rPr>
            <w:noProof/>
            <w:webHidden/>
          </w:rPr>
          <w:fldChar w:fldCharType="end"/>
        </w:r>
      </w:hyperlink>
    </w:p>
    <w:p w14:paraId="47C42ADA" w14:textId="7D738277" w:rsidR="00874A27" w:rsidRDefault="00874A27">
      <w:pPr>
        <w:pStyle w:val="2a"/>
        <w:tabs>
          <w:tab w:val="right" w:leader="dot" w:pos="9345"/>
        </w:tabs>
        <w:rPr>
          <w:rFonts w:asciiTheme="minorHAnsi" w:eastAsiaTheme="minorEastAsia" w:hAnsiTheme="minorHAnsi" w:cstheme="minorBidi"/>
          <w:noProof/>
          <w:szCs w:val="22"/>
        </w:rPr>
      </w:pPr>
      <w:hyperlink w:anchor="_Toc207227499" w:history="1">
        <w:r w:rsidRPr="005059D6">
          <w:rPr>
            <w:rStyle w:val="afff8"/>
            <w:noProof/>
          </w:rPr>
          <w:t xml:space="preserve">8.2 </w:t>
        </w:r>
        <w:r w:rsidRPr="005059D6">
          <w:rPr>
            <w:rStyle w:val="afff8"/>
            <w:noProof/>
          </w:rPr>
          <w:t>单体非显性滑坡危险性评价</w:t>
        </w:r>
        <w:r>
          <w:rPr>
            <w:noProof/>
            <w:webHidden/>
          </w:rPr>
          <w:tab/>
        </w:r>
        <w:r>
          <w:rPr>
            <w:noProof/>
            <w:webHidden/>
          </w:rPr>
          <w:fldChar w:fldCharType="begin"/>
        </w:r>
        <w:r>
          <w:rPr>
            <w:noProof/>
            <w:webHidden/>
          </w:rPr>
          <w:instrText xml:space="preserve"> PAGEREF _Toc207227499 \h </w:instrText>
        </w:r>
        <w:r>
          <w:rPr>
            <w:noProof/>
            <w:webHidden/>
          </w:rPr>
        </w:r>
        <w:r>
          <w:rPr>
            <w:noProof/>
            <w:webHidden/>
          </w:rPr>
          <w:fldChar w:fldCharType="separate"/>
        </w:r>
        <w:r>
          <w:rPr>
            <w:noProof/>
            <w:webHidden/>
          </w:rPr>
          <w:t>10</w:t>
        </w:r>
        <w:r>
          <w:rPr>
            <w:noProof/>
            <w:webHidden/>
          </w:rPr>
          <w:fldChar w:fldCharType="end"/>
        </w:r>
      </w:hyperlink>
    </w:p>
    <w:p w14:paraId="4BACC4C9" w14:textId="07ED8CD7" w:rsidR="00874A27" w:rsidRDefault="00874A27">
      <w:pPr>
        <w:pStyle w:val="2a"/>
        <w:tabs>
          <w:tab w:val="right" w:leader="dot" w:pos="9345"/>
        </w:tabs>
        <w:rPr>
          <w:rFonts w:asciiTheme="minorHAnsi" w:eastAsiaTheme="minorEastAsia" w:hAnsiTheme="minorHAnsi" w:cstheme="minorBidi"/>
          <w:noProof/>
          <w:szCs w:val="22"/>
        </w:rPr>
      </w:pPr>
      <w:hyperlink w:anchor="_Toc207227500" w:history="1">
        <w:r w:rsidRPr="005059D6">
          <w:rPr>
            <w:rStyle w:val="afff8"/>
            <w:noProof/>
          </w:rPr>
          <w:t xml:space="preserve">8.3 </w:t>
        </w:r>
        <w:r w:rsidRPr="005059D6">
          <w:rPr>
            <w:rStyle w:val="afff8"/>
            <w:noProof/>
          </w:rPr>
          <w:t>单体非显性滑坡危险性等级划分</w:t>
        </w:r>
        <w:r>
          <w:rPr>
            <w:noProof/>
            <w:webHidden/>
          </w:rPr>
          <w:tab/>
        </w:r>
        <w:r>
          <w:rPr>
            <w:noProof/>
            <w:webHidden/>
          </w:rPr>
          <w:fldChar w:fldCharType="begin"/>
        </w:r>
        <w:r>
          <w:rPr>
            <w:noProof/>
            <w:webHidden/>
          </w:rPr>
          <w:instrText xml:space="preserve"> PAGEREF _Toc207227500 \h </w:instrText>
        </w:r>
        <w:r>
          <w:rPr>
            <w:noProof/>
            <w:webHidden/>
          </w:rPr>
        </w:r>
        <w:r>
          <w:rPr>
            <w:noProof/>
            <w:webHidden/>
          </w:rPr>
          <w:fldChar w:fldCharType="separate"/>
        </w:r>
        <w:r>
          <w:rPr>
            <w:noProof/>
            <w:webHidden/>
          </w:rPr>
          <w:t>10</w:t>
        </w:r>
        <w:r>
          <w:rPr>
            <w:noProof/>
            <w:webHidden/>
          </w:rPr>
          <w:fldChar w:fldCharType="end"/>
        </w:r>
      </w:hyperlink>
    </w:p>
    <w:p w14:paraId="3E0639D2" w14:textId="7CD34F01" w:rsidR="00874A27" w:rsidRDefault="00874A27">
      <w:pPr>
        <w:pStyle w:val="2a"/>
        <w:tabs>
          <w:tab w:val="right" w:leader="dot" w:pos="9345"/>
        </w:tabs>
        <w:rPr>
          <w:rFonts w:asciiTheme="minorHAnsi" w:eastAsiaTheme="minorEastAsia" w:hAnsiTheme="minorHAnsi" w:cstheme="minorBidi"/>
          <w:noProof/>
          <w:szCs w:val="22"/>
        </w:rPr>
      </w:pPr>
      <w:hyperlink w:anchor="_Toc207227501" w:history="1">
        <w:r w:rsidRPr="005059D6">
          <w:rPr>
            <w:rStyle w:val="afff8"/>
            <w:noProof/>
          </w:rPr>
          <w:t xml:space="preserve">8.4 </w:t>
        </w:r>
        <w:r w:rsidRPr="005059D6">
          <w:rPr>
            <w:rStyle w:val="afff8"/>
            <w:noProof/>
          </w:rPr>
          <w:t>单体非显性滑坡危险性空间可视化</w:t>
        </w:r>
        <w:r>
          <w:rPr>
            <w:noProof/>
            <w:webHidden/>
          </w:rPr>
          <w:tab/>
        </w:r>
        <w:r>
          <w:rPr>
            <w:noProof/>
            <w:webHidden/>
          </w:rPr>
          <w:fldChar w:fldCharType="begin"/>
        </w:r>
        <w:r>
          <w:rPr>
            <w:noProof/>
            <w:webHidden/>
          </w:rPr>
          <w:instrText xml:space="preserve"> PAGEREF _Toc207227501 \h </w:instrText>
        </w:r>
        <w:r>
          <w:rPr>
            <w:noProof/>
            <w:webHidden/>
          </w:rPr>
        </w:r>
        <w:r>
          <w:rPr>
            <w:noProof/>
            <w:webHidden/>
          </w:rPr>
          <w:fldChar w:fldCharType="separate"/>
        </w:r>
        <w:r>
          <w:rPr>
            <w:noProof/>
            <w:webHidden/>
          </w:rPr>
          <w:t>10</w:t>
        </w:r>
        <w:r>
          <w:rPr>
            <w:noProof/>
            <w:webHidden/>
          </w:rPr>
          <w:fldChar w:fldCharType="end"/>
        </w:r>
      </w:hyperlink>
    </w:p>
    <w:p w14:paraId="0FE50F39" w14:textId="56149B75" w:rsidR="00874A27" w:rsidRDefault="00874A27">
      <w:pPr>
        <w:pStyle w:val="15"/>
        <w:tabs>
          <w:tab w:val="right" w:leader="dot" w:pos="9345"/>
        </w:tabs>
        <w:rPr>
          <w:rFonts w:asciiTheme="minorHAnsi" w:eastAsiaTheme="minorEastAsia" w:hAnsiTheme="minorHAnsi" w:cstheme="minorBidi"/>
          <w:noProof/>
          <w:szCs w:val="22"/>
        </w:rPr>
      </w:pPr>
      <w:hyperlink w:anchor="_Toc207227502" w:history="1">
        <w:r w:rsidRPr="005059D6">
          <w:rPr>
            <w:rStyle w:val="afff8"/>
            <w:noProof/>
          </w:rPr>
          <w:t xml:space="preserve">9 </w:t>
        </w:r>
        <w:r w:rsidRPr="005059D6">
          <w:rPr>
            <w:rStyle w:val="afff8"/>
            <w:noProof/>
          </w:rPr>
          <w:t>资料整理和成果编制</w:t>
        </w:r>
        <w:r>
          <w:rPr>
            <w:noProof/>
            <w:webHidden/>
          </w:rPr>
          <w:tab/>
        </w:r>
        <w:r>
          <w:rPr>
            <w:noProof/>
            <w:webHidden/>
          </w:rPr>
          <w:fldChar w:fldCharType="begin"/>
        </w:r>
        <w:r>
          <w:rPr>
            <w:noProof/>
            <w:webHidden/>
          </w:rPr>
          <w:instrText xml:space="preserve"> PAGEREF _Toc207227502 \h </w:instrText>
        </w:r>
        <w:r>
          <w:rPr>
            <w:noProof/>
            <w:webHidden/>
          </w:rPr>
        </w:r>
        <w:r>
          <w:rPr>
            <w:noProof/>
            <w:webHidden/>
          </w:rPr>
          <w:fldChar w:fldCharType="separate"/>
        </w:r>
        <w:r>
          <w:rPr>
            <w:noProof/>
            <w:webHidden/>
          </w:rPr>
          <w:t>11</w:t>
        </w:r>
        <w:r>
          <w:rPr>
            <w:noProof/>
            <w:webHidden/>
          </w:rPr>
          <w:fldChar w:fldCharType="end"/>
        </w:r>
      </w:hyperlink>
    </w:p>
    <w:p w14:paraId="6185C0B1" w14:textId="482E70C2" w:rsidR="00874A27" w:rsidRDefault="00874A27">
      <w:pPr>
        <w:pStyle w:val="2a"/>
        <w:tabs>
          <w:tab w:val="right" w:leader="dot" w:pos="9345"/>
        </w:tabs>
        <w:rPr>
          <w:rFonts w:asciiTheme="minorHAnsi" w:eastAsiaTheme="minorEastAsia" w:hAnsiTheme="minorHAnsi" w:cstheme="minorBidi"/>
          <w:noProof/>
          <w:szCs w:val="22"/>
        </w:rPr>
      </w:pPr>
      <w:hyperlink w:anchor="_Toc207227503" w:history="1">
        <w:r w:rsidRPr="005059D6">
          <w:rPr>
            <w:rStyle w:val="afff8"/>
            <w:noProof/>
          </w:rPr>
          <w:t xml:space="preserve">9.1 </w:t>
        </w:r>
        <w:r w:rsidRPr="005059D6">
          <w:rPr>
            <w:rStyle w:val="afff8"/>
            <w:noProof/>
          </w:rPr>
          <w:t>一般规定</w:t>
        </w:r>
        <w:r>
          <w:rPr>
            <w:noProof/>
            <w:webHidden/>
          </w:rPr>
          <w:tab/>
        </w:r>
        <w:r>
          <w:rPr>
            <w:noProof/>
            <w:webHidden/>
          </w:rPr>
          <w:fldChar w:fldCharType="begin"/>
        </w:r>
        <w:r>
          <w:rPr>
            <w:noProof/>
            <w:webHidden/>
          </w:rPr>
          <w:instrText xml:space="preserve"> PAGEREF _Toc207227503 \h </w:instrText>
        </w:r>
        <w:r>
          <w:rPr>
            <w:noProof/>
            <w:webHidden/>
          </w:rPr>
        </w:r>
        <w:r>
          <w:rPr>
            <w:noProof/>
            <w:webHidden/>
          </w:rPr>
          <w:fldChar w:fldCharType="separate"/>
        </w:r>
        <w:r>
          <w:rPr>
            <w:noProof/>
            <w:webHidden/>
          </w:rPr>
          <w:t>11</w:t>
        </w:r>
        <w:r>
          <w:rPr>
            <w:noProof/>
            <w:webHidden/>
          </w:rPr>
          <w:fldChar w:fldCharType="end"/>
        </w:r>
      </w:hyperlink>
    </w:p>
    <w:p w14:paraId="633E2EF9" w14:textId="5AD9E0F5" w:rsidR="00874A27" w:rsidRDefault="00874A27">
      <w:pPr>
        <w:pStyle w:val="2a"/>
        <w:tabs>
          <w:tab w:val="right" w:leader="dot" w:pos="9345"/>
        </w:tabs>
        <w:rPr>
          <w:rFonts w:asciiTheme="minorHAnsi" w:eastAsiaTheme="minorEastAsia" w:hAnsiTheme="minorHAnsi" w:cstheme="minorBidi"/>
          <w:noProof/>
          <w:szCs w:val="22"/>
        </w:rPr>
      </w:pPr>
      <w:hyperlink w:anchor="_Toc207227504" w:history="1">
        <w:r w:rsidRPr="005059D6">
          <w:rPr>
            <w:rStyle w:val="afff8"/>
            <w:noProof/>
          </w:rPr>
          <w:t xml:space="preserve">9.2 </w:t>
        </w:r>
        <w:r w:rsidRPr="005059D6">
          <w:rPr>
            <w:rStyle w:val="afff8"/>
            <w:noProof/>
          </w:rPr>
          <w:t>报告</w:t>
        </w:r>
        <w:r>
          <w:rPr>
            <w:noProof/>
            <w:webHidden/>
          </w:rPr>
          <w:tab/>
        </w:r>
        <w:r>
          <w:rPr>
            <w:noProof/>
            <w:webHidden/>
          </w:rPr>
          <w:fldChar w:fldCharType="begin"/>
        </w:r>
        <w:r>
          <w:rPr>
            <w:noProof/>
            <w:webHidden/>
          </w:rPr>
          <w:instrText xml:space="preserve"> PAGEREF _Toc207227504 \h </w:instrText>
        </w:r>
        <w:r>
          <w:rPr>
            <w:noProof/>
            <w:webHidden/>
          </w:rPr>
        </w:r>
        <w:r>
          <w:rPr>
            <w:noProof/>
            <w:webHidden/>
          </w:rPr>
          <w:fldChar w:fldCharType="separate"/>
        </w:r>
        <w:r>
          <w:rPr>
            <w:noProof/>
            <w:webHidden/>
          </w:rPr>
          <w:t>11</w:t>
        </w:r>
        <w:r>
          <w:rPr>
            <w:noProof/>
            <w:webHidden/>
          </w:rPr>
          <w:fldChar w:fldCharType="end"/>
        </w:r>
      </w:hyperlink>
    </w:p>
    <w:p w14:paraId="639CFD24" w14:textId="5AD13DEE" w:rsidR="00874A27" w:rsidRDefault="00874A27">
      <w:pPr>
        <w:pStyle w:val="2a"/>
        <w:tabs>
          <w:tab w:val="right" w:leader="dot" w:pos="9345"/>
        </w:tabs>
        <w:rPr>
          <w:rFonts w:asciiTheme="minorHAnsi" w:eastAsiaTheme="minorEastAsia" w:hAnsiTheme="minorHAnsi" w:cstheme="minorBidi"/>
          <w:noProof/>
          <w:szCs w:val="22"/>
        </w:rPr>
      </w:pPr>
      <w:hyperlink w:anchor="_Toc207227505" w:history="1">
        <w:r w:rsidRPr="005059D6">
          <w:rPr>
            <w:rStyle w:val="afff8"/>
            <w:noProof/>
          </w:rPr>
          <w:t xml:space="preserve">9.3 </w:t>
        </w:r>
        <w:r w:rsidRPr="005059D6">
          <w:rPr>
            <w:rStyle w:val="afff8"/>
            <w:noProof/>
          </w:rPr>
          <w:t>图件</w:t>
        </w:r>
        <w:r>
          <w:rPr>
            <w:noProof/>
            <w:webHidden/>
          </w:rPr>
          <w:tab/>
        </w:r>
        <w:r>
          <w:rPr>
            <w:noProof/>
            <w:webHidden/>
          </w:rPr>
          <w:fldChar w:fldCharType="begin"/>
        </w:r>
        <w:r>
          <w:rPr>
            <w:noProof/>
            <w:webHidden/>
          </w:rPr>
          <w:instrText xml:space="preserve"> PAGEREF _Toc207227505 \h </w:instrText>
        </w:r>
        <w:r>
          <w:rPr>
            <w:noProof/>
            <w:webHidden/>
          </w:rPr>
        </w:r>
        <w:r>
          <w:rPr>
            <w:noProof/>
            <w:webHidden/>
          </w:rPr>
          <w:fldChar w:fldCharType="separate"/>
        </w:r>
        <w:r>
          <w:rPr>
            <w:noProof/>
            <w:webHidden/>
          </w:rPr>
          <w:t>11</w:t>
        </w:r>
        <w:r>
          <w:rPr>
            <w:noProof/>
            <w:webHidden/>
          </w:rPr>
          <w:fldChar w:fldCharType="end"/>
        </w:r>
      </w:hyperlink>
    </w:p>
    <w:p w14:paraId="18A8437E" w14:textId="30F80725" w:rsidR="00874A27" w:rsidRDefault="00874A27">
      <w:pPr>
        <w:pStyle w:val="2a"/>
        <w:tabs>
          <w:tab w:val="right" w:leader="dot" w:pos="9345"/>
        </w:tabs>
        <w:rPr>
          <w:rFonts w:asciiTheme="minorHAnsi" w:eastAsiaTheme="minorEastAsia" w:hAnsiTheme="minorHAnsi" w:cstheme="minorBidi"/>
          <w:noProof/>
          <w:szCs w:val="22"/>
        </w:rPr>
      </w:pPr>
      <w:hyperlink w:anchor="_Toc207227506" w:history="1">
        <w:r w:rsidRPr="005059D6">
          <w:rPr>
            <w:rStyle w:val="afff8"/>
            <w:noProof/>
          </w:rPr>
          <w:t xml:space="preserve">9.4 </w:t>
        </w:r>
        <w:r w:rsidRPr="005059D6">
          <w:rPr>
            <w:rStyle w:val="afff8"/>
            <w:noProof/>
          </w:rPr>
          <w:t>附件</w:t>
        </w:r>
        <w:r>
          <w:rPr>
            <w:noProof/>
            <w:webHidden/>
          </w:rPr>
          <w:tab/>
        </w:r>
        <w:r>
          <w:rPr>
            <w:noProof/>
            <w:webHidden/>
          </w:rPr>
          <w:fldChar w:fldCharType="begin"/>
        </w:r>
        <w:r>
          <w:rPr>
            <w:noProof/>
            <w:webHidden/>
          </w:rPr>
          <w:instrText xml:space="preserve"> PAGEREF _Toc207227506 \h </w:instrText>
        </w:r>
        <w:r>
          <w:rPr>
            <w:noProof/>
            <w:webHidden/>
          </w:rPr>
        </w:r>
        <w:r>
          <w:rPr>
            <w:noProof/>
            <w:webHidden/>
          </w:rPr>
          <w:fldChar w:fldCharType="separate"/>
        </w:r>
        <w:r>
          <w:rPr>
            <w:noProof/>
            <w:webHidden/>
          </w:rPr>
          <w:t>11</w:t>
        </w:r>
        <w:r>
          <w:rPr>
            <w:noProof/>
            <w:webHidden/>
          </w:rPr>
          <w:fldChar w:fldCharType="end"/>
        </w:r>
      </w:hyperlink>
    </w:p>
    <w:p w14:paraId="0A320474" w14:textId="1A72A21F" w:rsidR="00874A27" w:rsidRDefault="00874A27">
      <w:pPr>
        <w:pStyle w:val="15"/>
        <w:tabs>
          <w:tab w:val="right" w:leader="dot" w:pos="9345"/>
        </w:tabs>
        <w:rPr>
          <w:rFonts w:asciiTheme="minorHAnsi" w:eastAsiaTheme="minorEastAsia" w:hAnsiTheme="minorHAnsi" w:cstheme="minorBidi"/>
          <w:noProof/>
          <w:szCs w:val="22"/>
        </w:rPr>
      </w:pPr>
      <w:hyperlink w:anchor="_Toc207227507" w:history="1">
        <w:r w:rsidRPr="005059D6">
          <w:rPr>
            <w:rStyle w:val="afff8"/>
            <w:noProof/>
          </w:rPr>
          <w:t xml:space="preserve">附　录　</w:t>
        </w:r>
        <w:r w:rsidRPr="005059D6">
          <w:rPr>
            <w:rStyle w:val="afff8"/>
            <w:noProof/>
          </w:rPr>
          <w:t xml:space="preserve">A </w:t>
        </w:r>
        <w:r w:rsidRPr="005059D6">
          <w:rPr>
            <w:rStyle w:val="afff8"/>
            <w:noProof/>
          </w:rPr>
          <w:t>（资料性附录）</w:t>
        </w:r>
        <w:r w:rsidRPr="005059D6">
          <w:rPr>
            <w:rStyle w:val="afff8"/>
            <w:noProof/>
          </w:rPr>
          <w:t xml:space="preserve"> </w:t>
        </w:r>
        <w:r w:rsidRPr="005059D6">
          <w:rPr>
            <w:rStyle w:val="afff8"/>
            <w:noProof/>
          </w:rPr>
          <w:t>非显性滑坡调查关键信息自动提取方法</w:t>
        </w:r>
        <w:r>
          <w:rPr>
            <w:noProof/>
            <w:webHidden/>
          </w:rPr>
          <w:tab/>
        </w:r>
        <w:r>
          <w:rPr>
            <w:noProof/>
            <w:webHidden/>
          </w:rPr>
          <w:fldChar w:fldCharType="begin"/>
        </w:r>
        <w:r>
          <w:rPr>
            <w:noProof/>
            <w:webHidden/>
          </w:rPr>
          <w:instrText xml:space="preserve"> PAGEREF _Toc207227507 \h </w:instrText>
        </w:r>
        <w:r>
          <w:rPr>
            <w:noProof/>
            <w:webHidden/>
          </w:rPr>
        </w:r>
        <w:r>
          <w:rPr>
            <w:noProof/>
            <w:webHidden/>
          </w:rPr>
          <w:fldChar w:fldCharType="separate"/>
        </w:r>
        <w:r>
          <w:rPr>
            <w:noProof/>
            <w:webHidden/>
          </w:rPr>
          <w:t>12</w:t>
        </w:r>
        <w:r>
          <w:rPr>
            <w:noProof/>
            <w:webHidden/>
          </w:rPr>
          <w:fldChar w:fldCharType="end"/>
        </w:r>
      </w:hyperlink>
    </w:p>
    <w:p w14:paraId="3BE19B26" w14:textId="2630D955" w:rsidR="00874A27" w:rsidRDefault="00874A27">
      <w:pPr>
        <w:pStyle w:val="15"/>
        <w:tabs>
          <w:tab w:val="right" w:leader="dot" w:pos="9345"/>
        </w:tabs>
        <w:rPr>
          <w:rFonts w:asciiTheme="minorHAnsi" w:eastAsiaTheme="minorEastAsia" w:hAnsiTheme="minorHAnsi" w:cstheme="minorBidi"/>
          <w:noProof/>
          <w:szCs w:val="22"/>
        </w:rPr>
      </w:pPr>
      <w:hyperlink w:anchor="_Toc207227508" w:history="1">
        <w:r w:rsidRPr="005059D6">
          <w:rPr>
            <w:rStyle w:val="afff8"/>
            <w:noProof/>
          </w:rPr>
          <w:t xml:space="preserve">附　录　</w:t>
        </w:r>
        <w:r w:rsidRPr="005059D6">
          <w:rPr>
            <w:rStyle w:val="afff8"/>
            <w:noProof/>
          </w:rPr>
          <w:t xml:space="preserve">B </w:t>
        </w:r>
        <w:r w:rsidRPr="005059D6">
          <w:rPr>
            <w:rStyle w:val="afff8"/>
            <w:noProof/>
          </w:rPr>
          <w:t>（资料性附录）</w:t>
        </w:r>
        <w:r w:rsidRPr="005059D6">
          <w:rPr>
            <w:rStyle w:val="afff8"/>
            <w:noProof/>
          </w:rPr>
          <w:t xml:space="preserve"> </w:t>
        </w:r>
        <w:r w:rsidRPr="005059D6">
          <w:rPr>
            <w:rStyle w:val="afff8"/>
            <w:noProof/>
          </w:rPr>
          <w:t>不同时空尺度的气象预报</w:t>
        </w:r>
        <w:r>
          <w:rPr>
            <w:noProof/>
            <w:webHidden/>
          </w:rPr>
          <w:tab/>
        </w:r>
        <w:r>
          <w:rPr>
            <w:noProof/>
            <w:webHidden/>
          </w:rPr>
          <w:fldChar w:fldCharType="begin"/>
        </w:r>
        <w:r>
          <w:rPr>
            <w:noProof/>
            <w:webHidden/>
          </w:rPr>
          <w:instrText xml:space="preserve"> PAGEREF _Toc207227508 \h </w:instrText>
        </w:r>
        <w:r>
          <w:rPr>
            <w:noProof/>
            <w:webHidden/>
          </w:rPr>
        </w:r>
        <w:r>
          <w:rPr>
            <w:noProof/>
            <w:webHidden/>
          </w:rPr>
          <w:fldChar w:fldCharType="separate"/>
        </w:r>
        <w:r>
          <w:rPr>
            <w:noProof/>
            <w:webHidden/>
          </w:rPr>
          <w:t>13</w:t>
        </w:r>
        <w:r>
          <w:rPr>
            <w:noProof/>
            <w:webHidden/>
          </w:rPr>
          <w:fldChar w:fldCharType="end"/>
        </w:r>
      </w:hyperlink>
    </w:p>
    <w:p w14:paraId="5909E5CF" w14:textId="04569BF0" w:rsidR="00874A27" w:rsidRDefault="00874A27">
      <w:pPr>
        <w:pStyle w:val="15"/>
        <w:tabs>
          <w:tab w:val="right" w:leader="dot" w:pos="9345"/>
        </w:tabs>
        <w:rPr>
          <w:rFonts w:asciiTheme="minorHAnsi" w:eastAsiaTheme="minorEastAsia" w:hAnsiTheme="minorHAnsi" w:cstheme="minorBidi"/>
          <w:noProof/>
          <w:szCs w:val="22"/>
        </w:rPr>
      </w:pPr>
      <w:hyperlink w:anchor="_Toc207227509" w:history="1">
        <w:r w:rsidRPr="005059D6">
          <w:rPr>
            <w:rStyle w:val="afff8"/>
            <w:noProof/>
          </w:rPr>
          <w:t xml:space="preserve">附　录　</w:t>
        </w:r>
        <w:r w:rsidRPr="005059D6">
          <w:rPr>
            <w:rStyle w:val="afff8"/>
            <w:noProof/>
          </w:rPr>
          <w:t xml:space="preserve">C </w:t>
        </w:r>
        <w:r w:rsidRPr="005059D6">
          <w:rPr>
            <w:rStyle w:val="afff8"/>
            <w:noProof/>
          </w:rPr>
          <w:t>（资料性附录）</w:t>
        </w:r>
        <w:r w:rsidRPr="005059D6">
          <w:rPr>
            <w:rStyle w:val="afff8"/>
            <w:noProof/>
          </w:rPr>
          <w:t xml:space="preserve"> </w:t>
        </w:r>
        <w:r w:rsidRPr="005059D6">
          <w:rPr>
            <w:rStyle w:val="afff8"/>
            <w:noProof/>
          </w:rPr>
          <w:t>三维地质建模步骤</w:t>
        </w:r>
        <w:r>
          <w:rPr>
            <w:noProof/>
            <w:webHidden/>
          </w:rPr>
          <w:tab/>
        </w:r>
        <w:r>
          <w:rPr>
            <w:noProof/>
            <w:webHidden/>
          </w:rPr>
          <w:fldChar w:fldCharType="begin"/>
        </w:r>
        <w:r>
          <w:rPr>
            <w:noProof/>
            <w:webHidden/>
          </w:rPr>
          <w:instrText xml:space="preserve"> PAGEREF _Toc207227509 \h </w:instrText>
        </w:r>
        <w:r>
          <w:rPr>
            <w:noProof/>
            <w:webHidden/>
          </w:rPr>
        </w:r>
        <w:r>
          <w:rPr>
            <w:noProof/>
            <w:webHidden/>
          </w:rPr>
          <w:fldChar w:fldCharType="separate"/>
        </w:r>
        <w:r>
          <w:rPr>
            <w:noProof/>
            <w:webHidden/>
          </w:rPr>
          <w:t>16</w:t>
        </w:r>
        <w:r>
          <w:rPr>
            <w:noProof/>
            <w:webHidden/>
          </w:rPr>
          <w:fldChar w:fldCharType="end"/>
        </w:r>
      </w:hyperlink>
    </w:p>
    <w:p w14:paraId="6BC20A57" w14:textId="6689CDDB" w:rsidR="00874A27" w:rsidRDefault="00874A27">
      <w:pPr>
        <w:pStyle w:val="15"/>
        <w:tabs>
          <w:tab w:val="right" w:leader="dot" w:pos="9345"/>
        </w:tabs>
        <w:rPr>
          <w:rFonts w:asciiTheme="minorHAnsi" w:eastAsiaTheme="minorEastAsia" w:hAnsiTheme="minorHAnsi" w:cstheme="minorBidi"/>
          <w:noProof/>
          <w:szCs w:val="22"/>
        </w:rPr>
      </w:pPr>
      <w:hyperlink w:anchor="_Toc207227510" w:history="1">
        <w:r w:rsidRPr="005059D6">
          <w:rPr>
            <w:rStyle w:val="afff8"/>
            <w:noProof/>
          </w:rPr>
          <w:t xml:space="preserve">附　录　</w:t>
        </w:r>
        <w:r w:rsidRPr="005059D6">
          <w:rPr>
            <w:rStyle w:val="afff8"/>
            <w:noProof/>
          </w:rPr>
          <w:t xml:space="preserve">D </w:t>
        </w:r>
        <w:r w:rsidRPr="005059D6">
          <w:rPr>
            <w:rStyle w:val="afff8"/>
            <w:noProof/>
          </w:rPr>
          <w:t>（资料性附录）</w:t>
        </w:r>
        <w:r w:rsidRPr="005059D6">
          <w:rPr>
            <w:rStyle w:val="afff8"/>
            <w:noProof/>
          </w:rPr>
          <w:t xml:space="preserve"> </w:t>
        </w:r>
        <w:r w:rsidRPr="005059D6">
          <w:rPr>
            <w:rStyle w:val="afff8"/>
            <w:noProof/>
          </w:rPr>
          <w:t>基于</w:t>
        </w:r>
        <w:r w:rsidRPr="005059D6">
          <w:rPr>
            <w:rStyle w:val="afff8"/>
            <w:noProof/>
          </w:rPr>
          <w:t>TRIGRS</w:t>
        </w:r>
        <w:r w:rsidRPr="005059D6">
          <w:rPr>
            <w:rStyle w:val="afff8"/>
            <w:noProof/>
          </w:rPr>
          <w:t>模型的广域斜坡稳定性评价</w:t>
        </w:r>
        <w:r>
          <w:rPr>
            <w:noProof/>
            <w:webHidden/>
          </w:rPr>
          <w:tab/>
        </w:r>
        <w:r>
          <w:rPr>
            <w:noProof/>
            <w:webHidden/>
          </w:rPr>
          <w:fldChar w:fldCharType="begin"/>
        </w:r>
        <w:r>
          <w:rPr>
            <w:noProof/>
            <w:webHidden/>
          </w:rPr>
          <w:instrText xml:space="preserve"> PAGEREF _Toc207227510 \h </w:instrText>
        </w:r>
        <w:r>
          <w:rPr>
            <w:noProof/>
            <w:webHidden/>
          </w:rPr>
        </w:r>
        <w:r>
          <w:rPr>
            <w:noProof/>
            <w:webHidden/>
          </w:rPr>
          <w:fldChar w:fldCharType="separate"/>
        </w:r>
        <w:r>
          <w:rPr>
            <w:noProof/>
            <w:webHidden/>
          </w:rPr>
          <w:t>18</w:t>
        </w:r>
        <w:r>
          <w:rPr>
            <w:noProof/>
            <w:webHidden/>
          </w:rPr>
          <w:fldChar w:fldCharType="end"/>
        </w:r>
      </w:hyperlink>
    </w:p>
    <w:p w14:paraId="0E13AB23" w14:textId="10EE150E" w:rsidR="00874A27" w:rsidRDefault="00874A27">
      <w:pPr>
        <w:pStyle w:val="15"/>
        <w:tabs>
          <w:tab w:val="right" w:leader="dot" w:pos="9345"/>
        </w:tabs>
        <w:rPr>
          <w:rFonts w:asciiTheme="minorHAnsi" w:eastAsiaTheme="minorEastAsia" w:hAnsiTheme="minorHAnsi" w:cstheme="minorBidi"/>
          <w:noProof/>
          <w:szCs w:val="22"/>
        </w:rPr>
      </w:pPr>
      <w:hyperlink w:anchor="_Toc207227511" w:history="1">
        <w:r w:rsidRPr="005059D6">
          <w:rPr>
            <w:rStyle w:val="afff8"/>
            <w:noProof/>
          </w:rPr>
          <w:t xml:space="preserve">附　录　</w:t>
        </w:r>
        <w:r w:rsidRPr="005059D6">
          <w:rPr>
            <w:rStyle w:val="afff8"/>
            <w:noProof/>
          </w:rPr>
          <w:t xml:space="preserve">E </w:t>
        </w:r>
        <w:r w:rsidRPr="005059D6">
          <w:rPr>
            <w:rStyle w:val="afff8"/>
            <w:noProof/>
          </w:rPr>
          <w:t>（资料性附录）</w:t>
        </w:r>
        <w:r w:rsidRPr="005059D6">
          <w:rPr>
            <w:rStyle w:val="afff8"/>
            <w:noProof/>
          </w:rPr>
          <w:t xml:space="preserve"> </w:t>
        </w:r>
        <w:r w:rsidRPr="005059D6">
          <w:rPr>
            <w:rStyle w:val="afff8"/>
            <w:noProof/>
          </w:rPr>
          <w:t>基于</w:t>
        </w:r>
        <w:r w:rsidRPr="005059D6">
          <w:rPr>
            <w:rStyle w:val="afff8"/>
            <w:noProof/>
          </w:rPr>
          <w:t>SINMAP</w:t>
        </w:r>
        <w:r w:rsidRPr="005059D6">
          <w:rPr>
            <w:rStyle w:val="afff8"/>
            <w:noProof/>
          </w:rPr>
          <w:t>模型的广域斜坡稳定性评价</w:t>
        </w:r>
        <w:r>
          <w:rPr>
            <w:noProof/>
            <w:webHidden/>
          </w:rPr>
          <w:tab/>
        </w:r>
        <w:r>
          <w:rPr>
            <w:noProof/>
            <w:webHidden/>
          </w:rPr>
          <w:fldChar w:fldCharType="begin"/>
        </w:r>
        <w:r>
          <w:rPr>
            <w:noProof/>
            <w:webHidden/>
          </w:rPr>
          <w:instrText xml:space="preserve"> PAGEREF _Toc207227511 \h </w:instrText>
        </w:r>
        <w:r>
          <w:rPr>
            <w:noProof/>
            <w:webHidden/>
          </w:rPr>
        </w:r>
        <w:r>
          <w:rPr>
            <w:noProof/>
            <w:webHidden/>
          </w:rPr>
          <w:fldChar w:fldCharType="separate"/>
        </w:r>
        <w:r>
          <w:rPr>
            <w:noProof/>
            <w:webHidden/>
          </w:rPr>
          <w:t>20</w:t>
        </w:r>
        <w:r>
          <w:rPr>
            <w:noProof/>
            <w:webHidden/>
          </w:rPr>
          <w:fldChar w:fldCharType="end"/>
        </w:r>
      </w:hyperlink>
    </w:p>
    <w:p w14:paraId="23991730" w14:textId="344BB214" w:rsidR="00874A27" w:rsidRDefault="00874A27">
      <w:pPr>
        <w:pStyle w:val="15"/>
        <w:tabs>
          <w:tab w:val="right" w:leader="dot" w:pos="9345"/>
        </w:tabs>
        <w:rPr>
          <w:rFonts w:asciiTheme="minorHAnsi" w:eastAsiaTheme="minorEastAsia" w:hAnsiTheme="minorHAnsi" w:cstheme="minorBidi"/>
          <w:noProof/>
          <w:szCs w:val="22"/>
        </w:rPr>
      </w:pPr>
      <w:hyperlink w:anchor="_Toc207227512" w:history="1">
        <w:r w:rsidRPr="005059D6">
          <w:rPr>
            <w:rStyle w:val="afff8"/>
            <w:noProof/>
          </w:rPr>
          <w:t xml:space="preserve">附　录　</w:t>
        </w:r>
        <w:r w:rsidRPr="005059D6">
          <w:rPr>
            <w:rStyle w:val="afff8"/>
            <w:noProof/>
          </w:rPr>
          <w:t xml:space="preserve">F </w:t>
        </w:r>
        <w:r w:rsidRPr="005059D6">
          <w:rPr>
            <w:rStyle w:val="afff8"/>
            <w:noProof/>
          </w:rPr>
          <w:t>（资料性附录）</w:t>
        </w:r>
        <w:r w:rsidRPr="005059D6">
          <w:rPr>
            <w:rStyle w:val="afff8"/>
            <w:noProof/>
          </w:rPr>
          <w:t xml:space="preserve"> </w:t>
        </w:r>
        <w:r w:rsidRPr="005059D6">
          <w:rPr>
            <w:rStyle w:val="afff8"/>
            <w:noProof/>
          </w:rPr>
          <w:t>基于极限平衡的稳定性评价方法</w:t>
        </w:r>
        <w:r>
          <w:rPr>
            <w:noProof/>
            <w:webHidden/>
          </w:rPr>
          <w:tab/>
        </w:r>
        <w:r>
          <w:rPr>
            <w:noProof/>
            <w:webHidden/>
          </w:rPr>
          <w:fldChar w:fldCharType="begin"/>
        </w:r>
        <w:r>
          <w:rPr>
            <w:noProof/>
            <w:webHidden/>
          </w:rPr>
          <w:instrText xml:space="preserve"> PAGEREF _Toc207227512 \h </w:instrText>
        </w:r>
        <w:r>
          <w:rPr>
            <w:noProof/>
            <w:webHidden/>
          </w:rPr>
        </w:r>
        <w:r>
          <w:rPr>
            <w:noProof/>
            <w:webHidden/>
          </w:rPr>
          <w:fldChar w:fldCharType="separate"/>
        </w:r>
        <w:r>
          <w:rPr>
            <w:noProof/>
            <w:webHidden/>
          </w:rPr>
          <w:t>21</w:t>
        </w:r>
        <w:r>
          <w:rPr>
            <w:noProof/>
            <w:webHidden/>
          </w:rPr>
          <w:fldChar w:fldCharType="end"/>
        </w:r>
      </w:hyperlink>
    </w:p>
    <w:p w14:paraId="431B4C20" w14:textId="23E0641E" w:rsidR="00874A27" w:rsidRDefault="00874A27">
      <w:pPr>
        <w:pStyle w:val="15"/>
        <w:tabs>
          <w:tab w:val="right" w:leader="dot" w:pos="9345"/>
        </w:tabs>
        <w:rPr>
          <w:rFonts w:asciiTheme="minorHAnsi" w:eastAsiaTheme="minorEastAsia" w:hAnsiTheme="minorHAnsi" w:cstheme="minorBidi"/>
          <w:noProof/>
          <w:szCs w:val="22"/>
        </w:rPr>
      </w:pPr>
      <w:hyperlink w:anchor="_Toc207227513" w:history="1">
        <w:r w:rsidRPr="005059D6">
          <w:rPr>
            <w:rStyle w:val="afff8"/>
            <w:noProof/>
          </w:rPr>
          <w:t xml:space="preserve">附　录　</w:t>
        </w:r>
        <w:r w:rsidRPr="005059D6">
          <w:rPr>
            <w:rStyle w:val="afff8"/>
            <w:noProof/>
          </w:rPr>
          <w:t xml:space="preserve">G </w:t>
        </w:r>
        <w:r w:rsidRPr="005059D6">
          <w:rPr>
            <w:rStyle w:val="afff8"/>
            <w:noProof/>
          </w:rPr>
          <w:t>（规范性附录）</w:t>
        </w:r>
        <w:r w:rsidRPr="005059D6">
          <w:rPr>
            <w:rStyle w:val="afff8"/>
            <w:noProof/>
          </w:rPr>
          <w:t xml:space="preserve"> </w:t>
        </w:r>
        <w:r w:rsidRPr="005059D6">
          <w:rPr>
            <w:rStyle w:val="afff8"/>
            <w:noProof/>
          </w:rPr>
          <w:t>非显性滑坡危险性评估报告章节</w:t>
        </w:r>
        <w:r>
          <w:rPr>
            <w:noProof/>
            <w:webHidden/>
          </w:rPr>
          <w:tab/>
        </w:r>
        <w:r>
          <w:rPr>
            <w:noProof/>
            <w:webHidden/>
          </w:rPr>
          <w:fldChar w:fldCharType="begin"/>
        </w:r>
        <w:r>
          <w:rPr>
            <w:noProof/>
            <w:webHidden/>
          </w:rPr>
          <w:instrText xml:space="preserve"> PAGEREF _Toc207227513 \h </w:instrText>
        </w:r>
        <w:r>
          <w:rPr>
            <w:noProof/>
            <w:webHidden/>
          </w:rPr>
        </w:r>
        <w:r>
          <w:rPr>
            <w:noProof/>
            <w:webHidden/>
          </w:rPr>
          <w:fldChar w:fldCharType="separate"/>
        </w:r>
        <w:r>
          <w:rPr>
            <w:noProof/>
            <w:webHidden/>
          </w:rPr>
          <w:t>22</w:t>
        </w:r>
        <w:r>
          <w:rPr>
            <w:noProof/>
            <w:webHidden/>
          </w:rPr>
          <w:fldChar w:fldCharType="end"/>
        </w:r>
      </w:hyperlink>
    </w:p>
    <w:p w14:paraId="0944509A" w14:textId="4E86EA53" w:rsidR="00874A27" w:rsidRDefault="00874A27">
      <w:pPr>
        <w:pStyle w:val="15"/>
        <w:tabs>
          <w:tab w:val="right" w:leader="dot" w:pos="9345"/>
        </w:tabs>
        <w:rPr>
          <w:rFonts w:asciiTheme="minorHAnsi" w:eastAsiaTheme="minorEastAsia" w:hAnsiTheme="minorHAnsi" w:cstheme="minorBidi"/>
          <w:noProof/>
          <w:szCs w:val="22"/>
        </w:rPr>
      </w:pPr>
      <w:hyperlink w:anchor="_Toc207227514" w:history="1">
        <w:r w:rsidRPr="005059D6">
          <w:rPr>
            <w:rStyle w:val="afff8"/>
            <w:noProof/>
          </w:rPr>
          <w:t xml:space="preserve">附　录　</w:t>
        </w:r>
        <w:r w:rsidRPr="005059D6">
          <w:rPr>
            <w:rStyle w:val="afff8"/>
            <w:noProof/>
          </w:rPr>
          <w:t xml:space="preserve">H </w:t>
        </w:r>
        <w:r w:rsidRPr="005059D6">
          <w:rPr>
            <w:rStyle w:val="afff8"/>
            <w:noProof/>
          </w:rPr>
          <w:t>（规范性附录）</w:t>
        </w:r>
        <w:r w:rsidRPr="005059D6">
          <w:rPr>
            <w:rStyle w:val="afff8"/>
            <w:noProof/>
          </w:rPr>
          <w:t xml:space="preserve"> </w:t>
        </w:r>
        <w:r w:rsidRPr="005059D6">
          <w:rPr>
            <w:rStyle w:val="afff8"/>
            <w:noProof/>
          </w:rPr>
          <w:t>附图编制及内容</w:t>
        </w:r>
        <w:r>
          <w:rPr>
            <w:noProof/>
            <w:webHidden/>
          </w:rPr>
          <w:tab/>
        </w:r>
        <w:r>
          <w:rPr>
            <w:noProof/>
            <w:webHidden/>
          </w:rPr>
          <w:fldChar w:fldCharType="begin"/>
        </w:r>
        <w:r>
          <w:rPr>
            <w:noProof/>
            <w:webHidden/>
          </w:rPr>
          <w:instrText xml:space="preserve"> PAGEREF _Toc207227514 \h </w:instrText>
        </w:r>
        <w:r>
          <w:rPr>
            <w:noProof/>
            <w:webHidden/>
          </w:rPr>
        </w:r>
        <w:r>
          <w:rPr>
            <w:noProof/>
            <w:webHidden/>
          </w:rPr>
          <w:fldChar w:fldCharType="separate"/>
        </w:r>
        <w:r>
          <w:rPr>
            <w:noProof/>
            <w:webHidden/>
          </w:rPr>
          <w:t>23</w:t>
        </w:r>
        <w:r>
          <w:rPr>
            <w:noProof/>
            <w:webHidden/>
          </w:rPr>
          <w:fldChar w:fldCharType="end"/>
        </w:r>
      </w:hyperlink>
    </w:p>
    <w:p w14:paraId="1EA0A51B" w14:textId="2856B119" w:rsidR="00121E02" w:rsidRPr="00D22CE2" w:rsidRDefault="00751076" w:rsidP="00AB2729">
      <w:pPr>
        <w:pStyle w:val="afff1"/>
        <w:spacing w:line="300" w:lineRule="auto"/>
        <w:rPr>
          <w:rFonts w:ascii="Times New Roman"/>
        </w:rPr>
      </w:pPr>
      <w:r w:rsidRPr="00D22CE2">
        <w:rPr>
          <w:rFonts w:ascii="Times New Roman"/>
          <w:kern w:val="2"/>
          <w:szCs w:val="21"/>
        </w:rPr>
        <w:fldChar w:fldCharType="end"/>
      </w:r>
      <w:bookmarkStart w:id="2" w:name="_GoBack"/>
      <w:bookmarkEnd w:id="2"/>
    </w:p>
    <w:p w14:paraId="00864D22" w14:textId="1E472C55" w:rsidR="00E80E72" w:rsidRPr="00D22CE2" w:rsidRDefault="00E80E72" w:rsidP="00EE0484">
      <w:pPr>
        <w:pStyle w:val="1"/>
        <w:rPr>
          <w:rFonts w:ascii="Times New Roman"/>
        </w:rPr>
      </w:pPr>
      <w:bookmarkStart w:id="3" w:name="_Toc207227463"/>
      <w:r w:rsidRPr="00D22CE2">
        <w:rPr>
          <w:rFonts w:ascii="Times New Roman" w:hint="eastAsia"/>
        </w:rPr>
        <w:lastRenderedPageBreak/>
        <w:t>前</w:t>
      </w:r>
      <w:bookmarkStart w:id="4" w:name="BKQY"/>
      <w:r w:rsidR="00D800CB" w:rsidRPr="00D22CE2">
        <w:rPr>
          <w:rFonts w:ascii="Times New Roman"/>
        </w:rPr>
        <w:t>  </w:t>
      </w:r>
      <w:r w:rsidRPr="00D22CE2">
        <w:rPr>
          <w:rFonts w:ascii="Times New Roman" w:hint="eastAsia"/>
        </w:rPr>
        <w:t>言</w:t>
      </w:r>
      <w:bookmarkEnd w:id="3"/>
      <w:bookmarkEnd w:id="4"/>
    </w:p>
    <w:p w14:paraId="3B49BE76" w14:textId="5B27D076" w:rsidR="00EE0484" w:rsidRPr="00602266" w:rsidRDefault="00EE0484" w:rsidP="00EE0484">
      <w:pPr>
        <w:pStyle w:val="afff1"/>
        <w:rPr>
          <w:rFonts w:ascii="Times New Roman"/>
        </w:rPr>
      </w:pPr>
      <w:r w:rsidRPr="00602266">
        <w:rPr>
          <w:rFonts w:ascii="Times New Roman" w:hint="eastAsia"/>
        </w:rPr>
        <w:t>本</w:t>
      </w:r>
      <w:r w:rsidR="003C5A95" w:rsidRPr="00602266">
        <w:rPr>
          <w:rFonts w:ascii="Times New Roman" w:hint="eastAsia"/>
        </w:rPr>
        <w:t>文件</w:t>
      </w:r>
      <w:r w:rsidRPr="00602266">
        <w:rPr>
          <w:rFonts w:ascii="Times New Roman" w:hint="eastAsia"/>
        </w:rPr>
        <w:t>按照</w:t>
      </w:r>
      <w:r w:rsidR="00B06946" w:rsidRPr="00602266">
        <w:rPr>
          <w:rFonts w:ascii="Times New Roman"/>
        </w:rPr>
        <w:t>GB/T 1.1-2020</w:t>
      </w:r>
      <w:r w:rsidRPr="00602266">
        <w:rPr>
          <w:rFonts w:ascii="Times New Roman" w:hint="eastAsia"/>
        </w:rPr>
        <w:t>《标准化工作导则</w:t>
      </w:r>
      <w:r w:rsidR="00B06946" w:rsidRPr="00602266">
        <w:rPr>
          <w:rFonts w:ascii="Times New Roman"/>
        </w:rPr>
        <w:t xml:space="preserve">  </w:t>
      </w:r>
      <w:r w:rsidRPr="00602266">
        <w:rPr>
          <w:rFonts w:ascii="Times New Roman" w:hint="eastAsia"/>
        </w:rPr>
        <w:t>第</w:t>
      </w:r>
      <w:r w:rsidRPr="00602266">
        <w:rPr>
          <w:rFonts w:ascii="Times New Roman"/>
        </w:rPr>
        <w:t>1</w:t>
      </w:r>
      <w:r w:rsidRPr="00602266">
        <w:rPr>
          <w:rFonts w:ascii="Times New Roman" w:hint="eastAsia"/>
        </w:rPr>
        <w:t>部分：标准化文件的结构和起草规则》给出的规则起草。</w:t>
      </w:r>
    </w:p>
    <w:p w14:paraId="2FF5DED3" w14:textId="1E851D63" w:rsidR="003C5A95" w:rsidRPr="00602266" w:rsidRDefault="003C5A95" w:rsidP="00EE0484">
      <w:pPr>
        <w:pStyle w:val="afff1"/>
        <w:rPr>
          <w:rFonts w:ascii="Times New Roman"/>
        </w:rPr>
      </w:pPr>
      <w:r w:rsidRPr="00602266">
        <w:rPr>
          <w:rFonts w:ascii="Times New Roman" w:hint="eastAsia"/>
        </w:rPr>
        <w:t>请注意本文件的某些内容可能涉及专利。本文件的发布机构不承担识别专利的责任。</w:t>
      </w:r>
    </w:p>
    <w:p w14:paraId="171C75AF" w14:textId="1FF20D01" w:rsidR="00EE0484" w:rsidRPr="00602266" w:rsidRDefault="00EE0484" w:rsidP="00EE0484">
      <w:pPr>
        <w:pStyle w:val="afff1"/>
        <w:rPr>
          <w:rFonts w:ascii="Times New Roman"/>
        </w:rPr>
      </w:pPr>
      <w:r w:rsidRPr="00602266">
        <w:rPr>
          <w:rFonts w:ascii="Times New Roman" w:hint="eastAsia"/>
        </w:rPr>
        <w:t>本</w:t>
      </w:r>
      <w:r w:rsidR="003C5A95" w:rsidRPr="00602266">
        <w:rPr>
          <w:rFonts w:ascii="Times New Roman" w:hint="eastAsia"/>
        </w:rPr>
        <w:t>文件</w:t>
      </w:r>
      <w:r w:rsidRPr="00602266">
        <w:rPr>
          <w:rFonts w:ascii="Times New Roman" w:hint="eastAsia"/>
        </w:rPr>
        <w:t>附录</w:t>
      </w:r>
      <w:r w:rsidRPr="00602266">
        <w:rPr>
          <w:rFonts w:ascii="Times New Roman"/>
        </w:rPr>
        <w:t>A</w:t>
      </w:r>
      <w:r w:rsidRPr="00602266">
        <w:rPr>
          <w:rFonts w:ascii="Times New Roman" w:hint="eastAsia"/>
        </w:rPr>
        <w:t>、</w:t>
      </w:r>
      <w:r w:rsidRPr="00602266">
        <w:rPr>
          <w:rFonts w:ascii="Times New Roman"/>
        </w:rPr>
        <w:t>B</w:t>
      </w:r>
      <w:r w:rsidRPr="00602266">
        <w:rPr>
          <w:rFonts w:ascii="Times New Roman" w:hint="eastAsia"/>
        </w:rPr>
        <w:t>、</w:t>
      </w:r>
      <w:r w:rsidRPr="00602266">
        <w:rPr>
          <w:rFonts w:ascii="Times New Roman"/>
        </w:rPr>
        <w:t>C</w:t>
      </w:r>
      <w:r w:rsidRPr="00602266">
        <w:rPr>
          <w:rFonts w:ascii="Times New Roman" w:hint="eastAsia"/>
        </w:rPr>
        <w:t>、</w:t>
      </w:r>
      <w:r w:rsidRPr="00602266">
        <w:rPr>
          <w:rFonts w:ascii="Times New Roman"/>
        </w:rPr>
        <w:t>D</w:t>
      </w:r>
      <w:r w:rsidRPr="00602266">
        <w:rPr>
          <w:rFonts w:ascii="Times New Roman" w:hint="eastAsia"/>
        </w:rPr>
        <w:t>、</w:t>
      </w:r>
      <w:r w:rsidRPr="00602266">
        <w:rPr>
          <w:rFonts w:ascii="Times New Roman"/>
        </w:rPr>
        <w:t>E</w:t>
      </w:r>
      <w:r w:rsidRPr="00602266">
        <w:rPr>
          <w:rFonts w:ascii="Times New Roman" w:hint="eastAsia"/>
        </w:rPr>
        <w:t>、</w:t>
      </w:r>
      <w:r w:rsidRPr="00602266">
        <w:rPr>
          <w:rFonts w:ascii="Times New Roman"/>
        </w:rPr>
        <w:t>F</w:t>
      </w:r>
      <w:r w:rsidRPr="00602266">
        <w:rPr>
          <w:rFonts w:ascii="Times New Roman" w:hint="eastAsia"/>
        </w:rPr>
        <w:t>为资料性附录</w:t>
      </w:r>
      <w:r w:rsidR="00702C41">
        <w:rPr>
          <w:rFonts w:ascii="Times New Roman" w:hint="eastAsia"/>
        </w:rPr>
        <w:t>；</w:t>
      </w:r>
      <w:r w:rsidR="00702C41" w:rsidRPr="00602266">
        <w:rPr>
          <w:rFonts w:ascii="Times New Roman" w:hint="eastAsia"/>
        </w:rPr>
        <w:t>附录</w:t>
      </w:r>
      <w:r w:rsidR="00702C41" w:rsidRPr="00602266">
        <w:rPr>
          <w:rFonts w:ascii="Times New Roman"/>
        </w:rPr>
        <w:t>G</w:t>
      </w:r>
      <w:r w:rsidR="00702C41" w:rsidRPr="00602266">
        <w:rPr>
          <w:rFonts w:ascii="Times New Roman" w:hint="eastAsia"/>
        </w:rPr>
        <w:t>、</w:t>
      </w:r>
      <w:r w:rsidR="00702C41" w:rsidRPr="00602266">
        <w:rPr>
          <w:rFonts w:ascii="Times New Roman"/>
        </w:rPr>
        <w:t>H</w:t>
      </w:r>
      <w:r w:rsidR="00702C41" w:rsidRPr="00702C41">
        <w:rPr>
          <w:rFonts w:ascii="Times New Roman" w:hint="eastAsia"/>
        </w:rPr>
        <w:t>为</w:t>
      </w:r>
      <w:r w:rsidR="00702C41">
        <w:rPr>
          <w:rFonts w:ascii="Times New Roman" w:hint="eastAsia"/>
        </w:rPr>
        <w:t>规范</w:t>
      </w:r>
      <w:r w:rsidR="00702C41" w:rsidRPr="00702C41">
        <w:rPr>
          <w:rFonts w:ascii="Times New Roman" w:hint="eastAsia"/>
        </w:rPr>
        <w:t>性附录</w:t>
      </w:r>
      <w:r w:rsidRPr="00602266">
        <w:rPr>
          <w:rFonts w:ascii="Times New Roman" w:hint="eastAsia"/>
        </w:rPr>
        <w:t>。</w:t>
      </w:r>
    </w:p>
    <w:p w14:paraId="39DB7E16" w14:textId="2912D1F2" w:rsidR="00EE0484" w:rsidRPr="00602266" w:rsidRDefault="00EE0484" w:rsidP="00EE0484">
      <w:pPr>
        <w:pStyle w:val="afff1"/>
        <w:rPr>
          <w:rFonts w:ascii="Times New Roman"/>
        </w:rPr>
      </w:pPr>
      <w:r w:rsidRPr="00602266">
        <w:rPr>
          <w:rFonts w:ascii="Times New Roman" w:hint="eastAsia"/>
        </w:rPr>
        <w:t>本</w:t>
      </w:r>
      <w:r w:rsidR="003C5A95" w:rsidRPr="00602266">
        <w:rPr>
          <w:rFonts w:ascii="Times New Roman" w:hint="eastAsia"/>
        </w:rPr>
        <w:t>文件</w:t>
      </w:r>
      <w:r w:rsidRPr="00602266">
        <w:rPr>
          <w:rFonts w:ascii="Times New Roman" w:hint="eastAsia"/>
        </w:rPr>
        <w:t>由中国地质灾害防治与生态修复协会处提出、归口管理和负责解释。</w:t>
      </w:r>
    </w:p>
    <w:p w14:paraId="3480DEB8" w14:textId="520D0715" w:rsidR="00EE0484" w:rsidRPr="00602266" w:rsidRDefault="00EE0484" w:rsidP="00EE0484">
      <w:pPr>
        <w:pStyle w:val="afff1"/>
        <w:rPr>
          <w:rFonts w:ascii="Times New Roman"/>
        </w:rPr>
      </w:pPr>
      <w:r w:rsidRPr="00602266">
        <w:rPr>
          <w:rFonts w:ascii="Times New Roman" w:hint="eastAsia"/>
        </w:rPr>
        <w:t>本</w:t>
      </w:r>
      <w:r w:rsidR="003C5A95" w:rsidRPr="00602266">
        <w:rPr>
          <w:rFonts w:ascii="Times New Roman" w:hint="eastAsia"/>
        </w:rPr>
        <w:t>文件</w:t>
      </w:r>
      <w:r w:rsidRPr="00602266">
        <w:rPr>
          <w:rFonts w:ascii="Times New Roman" w:hint="eastAsia"/>
        </w:rPr>
        <w:t>起草单位：成都理工大学、中国科学院空</w:t>
      </w:r>
      <w:proofErr w:type="gramStart"/>
      <w:r w:rsidRPr="00602266">
        <w:rPr>
          <w:rFonts w:ascii="Times New Roman" w:hint="eastAsia"/>
        </w:rPr>
        <w:t>天信息</w:t>
      </w:r>
      <w:proofErr w:type="gramEnd"/>
      <w:r w:rsidRPr="00602266">
        <w:rPr>
          <w:rFonts w:ascii="Times New Roman" w:hint="eastAsia"/>
        </w:rPr>
        <w:t>创新研究院、吉林大学、成都彩彻区明科技有限公司、中国地质调查局南京地质调查中心。</w:t>
      </w:r>
    </w:p>
    <w:p w14:paraId="4EED12AF" w14:textId="4A6D5954" w:rsidR="00EE0484" w:rsidRPr="00602266" w:rsidRDefault="00EE0484" w:rsidP="00EE0484">
      <w:pPr>
        <w:pStyle w:val="afff1"/>
        <w:rPr>
          <w:rFonts w:ascii="Times New Roman"/>
        </w:rPr>
      </w:pPr>
      <w:r w:rsidRPr="00602266">
        <w:rPr>
          <w:rFonts w:ascii="Times New Roman" w:hint="eastAsia"/>
        </w:rPr>
        <w:t>本</w:t>
      </w:r>
      <w:r w:rsidR="003C5A95" w:rsidRPr="00602266">
        <w:rPr>
          <w:rFonts w:ascii="Times New Roman" w:hint="eastAsia"/>
        </w:rPr>
        <w:t>文件</w:t>
      </w:r>
      <w:r w:rsidRPr="00602266">
        <w:rPr>
          <w:rFonts w:ascii="Times New Roman" w:hint="eastAsia"/>
        </w:rPr>
        <w:t>主要起草人：许强、彭大雷、黄健、陈婉琳、</w:t>
      </w:r>
      <w:r w:rsidR="00A867FD" w:rsidRPr="00602266">
        <w:rPr>
          <w:rFonts w:ascii="Times New Roman" w:hint="eastAsia"/>
        </w:rPr>
        <w:t>蒲川豪、</w:t>
      </w:r>
      <w:r w:rsidRPr="00602266">
        <w:rPr>
          <w:rFonts w:ascii="Times New Roman" w:hint="eastAsia"/>
        </w:rPr>
        <w:t>刘汉香、董秀军、</w:t>
      </w:r>
      <w:r w:rsidR="00203D00" w:rsidRPr="00602266">
        <w:rPr>
          <w:rFonts w:ascii="Times New Roman" w:hint="eastAsia"/>
        </w:rPr>
        <w:t>杨军、张泰丽、</w:t>
      </w:r>
      <w:r w:rsidRPr="00602266">
        <w:rPr>
          <w:rFonts w:ascii="Times New Roman" w:hint="eastAsia"/>
        </w:rPr>
        <w:t>高嵩、黄玲、</w:t>
      </w:r>
      <w:r w:rsidR="00203D00" w:rsidRPr="00602266">
        <w:rPr>
          <w:rFonts w:ascii="Times New Roman" w:hint="eastAsia"/>
        </w:rPr>
        <w:t>林婷婷、</w:t>
      </w:r>
      <w:r w:rsidR="00233D0C" w:rsidRPr="00602266">
        <w:rPr>
          <w:rFonts w:ascii="Times New Roman" w:hint="eastAsia"/>
        </w:rPr>
        <w:t>辛毅、</w:t>
      </w:r>
      <w:r w:rsidRPr="00602266">
        <w:rPr>
          <w:rFonts w:ascii="Times New Roman" w:hint="eastAsia"/>
        </w:rPr>
        <w:t>周烨平、邓博</w:t>
      </w:r>
      <w:r w:rsidR="00C929BA">
        <w:rPr>
          <w:rFonts w:ascii="Times New Roman" w:hint="eastAsia"/>
        </w:rPr>
        <w:t>、</w:t>
      </w:r>
      <w:r w:rsidR="00C929BA" w:rsidRPr="00C929BA">
        <w:rPr>
          <w:rFonts w:ascii="Times New Roman" w:hint="eastAsia"/>
        </w:rPr>
        <w:t>徐繁树</w:t>
      </w:r>
      <w:r w:rsidR="00233D0C" w:rsidRPr="00602266">
        <w:rPr>
          <w:rFonts w:ascii="Times New Roman" w:hint="eastAsia"/>
        </w:rPr>
        <w:t>等</w:t>
      </w:r>
      <w:r w:rsidR="00066FD8" w:rsidRPr="00602266">
        <w:rPr>
          <w:rFonts w:ascii="Times New Roman" w:hint="eastAsia"/>
        </w:rPr>
        <w:t>。</w:t>
      </w:r>
    </w:p>
    <w:p w14:paraId="77F2953E" w14:textId="32B868CF" w:rsidR="00EE0484" w:rsidRPr="00D22CE2" w:rsidRDefault="00EE0484" w:rsidP="00EE0484">
      <w:pPr>
        <w:pStyle w:val="afff1"/>
        <w:rPr>
          <w:rFonts w:ascii="Times New Roman"/>
        </w:rPr>
      </w:pPr>
      <w:r w:rsidRPr="00602266">
        <w:rPr>
          <w:rFonts w:ascii="Times New Roman" w:hint="eastAsia"/>
        </w:rPr>
        <w:t>本</w:t>
      </w:r>
      <w:r w:rsidR="00A05B0B" w:rsidRPr="00602266">
        <w:rPr>
          <w:rFonts w:ascii="Times New Roman" w:hint="eastAsia"/>
        </w:rPr>
        <w:t>文件</w:t>
      </w:r>
      <w:r w:rsidRPr="00602266">
        <w:rPr>
          <w:rFonts w:ascii="Times New Roman" w:hint="eastAsia"/>
        </w:rPr>
        <w:t>由中国地质灾害防治与生态修复协会负责解释。</w:t>
      </w:r>
    </w:p>
    <w:p w14:paraId="30546B47" w14:textId="64907EA7" w:rsidR="00E80E72" w:rsidRPr="00D22CE2" w:rsidRDefault="00E80E72" w:rsidP="00135E17">
      <w:pPr>
        <w:pStyle w:val="1"/>
        <w:rPr>
          <w:rFonts w:ascii="Times New Roman"/>
        </w:rPr>
      </w:pPr>
      <w:bookmarkStart w:id="5" w:name="_Toc207227464"/>
      <w:r w:rsidRPr="00D22CE2">
        <w:rPr>
          <w:rFonts w:ascii="Times New Roman" w:hint="eastAsia"/>
        </w:rPr>
        <w:lastRenderedPageBreak/>
        <w:t>引</w:t>
      </w:r>
      <w:bookmarkStart w:id="6" w:name="BKYY"/>
      <w:r w:rsidRPr="00D22CE2">
        <w:rPr>
          <w:rFonts w:ascii="Times New Roman"/>
        </w:rPr>
        <w:t>  </w:t>
      </w:r>
      <w:r w:rsidRPr="00D22CE2">
        <w:rPr>
          <w:rFonts w:ascii="Times New Roman" w:hint="eastAsia"/>
        </w:rPr>
        <w:t>言</w:t>
      </w:r>
      <w:bookmarkEnd w:id="5"/>
      <w:bookmarkEnd w:id="6"/>
    </w:p>
    <w:p w14:paraId="31A45118" w14:textId="56424AC8" w:rsidR="00E80E72" w:rsidRPr="00602266" w:rsidRDefault="000B16CC" w:rsidP="00E20015">
      <w:pPr>
        <w:pStyle w:val="afff1"/>
        <w:rPr>
          <w:rFonts w:ascii="Times New Roman"/>
        </w:rPr>
      </w:pPr>
      <w:r w:rsidRPr="00602266">
        <w:rPr>
          <w:rFonts w:ascii="Times New Roman" w:hint="eastAsia"/>
        </w:rPr>
        <w:t>我国滑坡地质灾害频发，灾害损失异常严重</w:t>
      </w:r>
      <w:r w:rsidR="00655003" w:rsidRPr="00602266">
        <w:rPr>
          <w:rFonts w:ascii="Times New Roman" w:hint="eastAsia"/>
        </w:rPr>
        <w:t>，</w:t>
      </w:r>
      <w:r w:rsidRPr="00602266">
        <w:rPr>
          <w:rFonts w:ascii="Times New Roman" w:hint="eastAsia"/>
        </w:rPr>
        <w:t>不少滑坡滑动前并无明显变形迹象，或变形</w:t>
      </w:r>
      <w:r w:rsidR="00655003" w:rsidRPr="00602266">
        <w:rPr>
          <w:rFonts w:ascii="Times New Roman" w:hint="eastAsia"/>
        </w:rPr>
        <w:t>历时较</w:t>
      </w:r>
      <w:r w:rsidRPr="00602266">
        <w:rPr>
          <w:rFonts w:ascii="Times New Roman" w:hint="eastAsia"/>
        </w:rPr>
        <w:t>短</w:t>
      </w:r>
      <w:r w:rsidR="00655003" w:rsidRPr="00602266">
        <w:rPr>
          <w:rFonts w:ascii="Times New Roman" w:hint="eastAsia"/>
        </w:rPr>
        <w:t>；</w:t>
      </w:r>
      <w:r w:rsidR="00E20015" w:rsidRPr="00602266">
        <w:rPr>
          <w:rFonts w:ascii="Times New Roman" w:hint="eastAsia"/>
        </w:rPr>
        <w:t>但在极端强降雨等气象条件下发生群发性或大型滑坡，</w:t>
      </w:r>
      <w:r w:rsidRPr="00602266">
        <w:rPr>
          <w:rFonts w:ascii="Times New Roman" w:hint="eastAsia"/>
        </w:rPr>
        <w:t>即存在非显性滑坡。对于此类滑坡隐患，需查明其</w:t>
      </w:r>
      <w:r w:rsidR="00D153FB" w:rsidRPr="00602266">
        <w:rPr>
          <w:rFonts w:ascii="Times New Roman" w:hint="eastAsia"/>
        </w:rPr>
        <w:t>地形地貌、</w:t>
      </w:r>
      <w:r w:rsidRPr="00602266">
        <w:rPr>
          <w:rFonts w:ascii="Times New Roman" w:hint="eastAsia"/>
        </w:rPr>
        <w:t>内部结构</w:t>
      </w:r>
      <w:r w:rsidR="00D153FB" w:rsidRPr="00602266">
        <w:rPr>
          <w:rFonts w:ascii="Times New Roman" w:hint="eastAsia"/>
        </w:rPr>
        <w:t>、</w:t>
      </w:r>
      <w:r w:rsidRPr="00602266">
        <w:rPr>
          <w:rFonts w:ascii="Times New Roman" w:hint="eastAsia"/>
        </w:rPr>
        <w:t>地下水状况</w:t>
      </w:r>
      <w:r w:rsidR="00BE7CD3">
        <w:rPr>
          <w:rFonts w:ascii="Times New Roman" w:hint="eastAsia"/>
        </w:rPr>
        <w:t>，精准预报</w:t>
      </w:r>
      <w:r w:rsidR="00D153FB" w:rsidRPr="00602266">
        <w:rPr>
          <w:rFonts w:ascii="Times New Roman" w:hint="eastAsia"/>
        </w:rPr>
        <w:t>降雨条件</w:t>
      </w:r>
      <w:r w:rsidRPr="00602266">
        <w:rPr>
          <w:rFonts w:ascii="Times New Roman" w:hint="eastAsia"/>
        </w:rPr>
        <w:t>，才能科学评价其危险性。根据《地质灾害防治条例》</w:t>
      </w:r>
      <w:r w:rsidR="00BE7CD3">
        <w:rPr>
          <w:rFonts w:ascii="Times New Roman" w:hint="eastAsia"/>
        </w:rPr>
        <w:t>、</w:t>
      </w:r>
      <w:r w:rsidRPr="00602266">
        <w:rPr>
          <w:rFonts w:ascii="Times New Roman" w:hint="eastAsia"/>
        </w:rPr>
        <w:t>《国家突发地质灾害应急预案》</w:t>
      </w:r>
      <w:r w:rsidR="00BE7CD3">
        <w:rPr>
          <w:rFonts w:ascii="Times New Roman" w:hint="eastAsia"/>
        </w:rPr>
        <w:t>、</w:t>
      </w:r>
      <w:r w:rsidRPr="00602266">
        <w:rPr>
          <w:rFonts w:ascii="Times New Roman" w:hint="eastAsia"/>
        </w:rPr>
        <w:t>《国务院关于加强地质灾害防治工作的决定》</w:t>
      </w:r>
      <w:r w:rsidR="00BE7CD3">
        <w:rPr>
          <w:rFonts w:ascii="Times New Roman" w:hint="eastAsia"/>
        </w:rPr>
        <w:t>、</w:t>
      </w:r>
      <w:r w:rsidR="000762F8" w:rsidRPr="00602266">
        <w:rPr>
          <w:rFonts w:ascii="Times New Roman" w:hint="eastAsia"/>
        </w:rPr>
        <w:t>《全国地质灾害防治“十四五”规划》</w:t>
      </w:r>
      <w:r w:rsidRPr="00602266">
        <w:rPr>
          <w:rFonts w:ascii="Times New Roman" w:hint="eastAsia"/>
        </w:rPr>
        <w:t>等有关法规文件，为进一步推广此类滑坡危险性评价方法和规范编制</w:t>
      </w:r>
      <w:r w:rsidR="00BE7CD3">
        <w:rPr>
          <w:rFonts w:ascii="Times New Roman" w:hint="eastAsia"/>
        </w:rPr>
        <w:t>评价</w:t>
      </w:r>
      <w:r w:rsidRPr="00602266">
        <w:rPr>
          <w:rFonts w:ascii="Times New Roman" w:hint="eastAsia"/>
        </w:rPr>
        <w:t>报告及图件，</w:t>
      </w:r>
      <w:r w:rsidR="00E20015" w:rsidRPr="00602266">
        <w:rPr>
          <w:rFonts w:ascii="Times New Roman" w:hint="eastAsia"/>
        </w:rPr>
        <w:t>推进我国地质灾害风险防控方式由“隐患点防控”向“隐患点＋风险区”双控转变，</w:t>
      </w:r>
      <w:r w:rsidRPr="00602266">
        <w:rPr>
          <w:rFonts w:ascii="Times New Roman" w:hint="eastAsia"/>
        </w:rPr>
        <w:t>特制定本</w:t>
      </w:r>
      <w:r w:rsidR="00226773" w:rsidRPr="00602266">
        <w:rPr>
          <w:rFonts w:ascii="Times New Roman" w:hint="eastAsia"/>
        </w:rPr>
        <w:t>技术指南</w:t>
      </w:r>
      <w:r w:rsidRPr="00602266">
        <w:rPr>
          <w:rFonts w:ascii="Times New Roman" w:hint="eastAsia"/>
        </w:rPr>
        <w:t>。</w:t>
      </w:r>
    </w:p>
    <w:p w14:paraId="71013F63" w14:textId="483BB206" w:rsidR="00FF2782" w:rsidRPr="00602266" w:rsidRDefault="00FF2782">
      <w:pPr>
        <w:pStyle w:val="afff1"/>
        <w:rPr>
          <w:rFonts w:ascii="Times New Roman"/>
        </w:rPr>
      </w:pPr>
      <w:r w:rsidRPr="00602266">
        <w:rPr>
          <w:rFonts w:ascii="Times New Roman" w:hint="eastAsia"/>
        </w:rPr>
        <w:t>本文件包含</w:t>
      </w:r>
      <w:r w:rsidRPr="00602266">
        <w:rPr>
          <w:rFonts w:ascii="Times New Roman"/>
        </w:rPr>
        <w:t>10</w:t>
      </w:r>
      <w:r w:rsidRPr="00602266">
        <w:rPr>
          <w:rFonts w:ascii="Times New Roman" w:hint="eastAsia"/>
        </w:rPr>
        <w:t>个部分，包括：前言、引言、规范性引用文件、术语和定义、</w:t>
      </w:r>
      <w:r w:rsidR="00702C41">
        <w:rPr>
          <w:rFonts w:ascii="Times New Roman" w:hint="eastAsia"/>
        </w:rPr>
        <w:t>总则</w:t>
      </w:r>
      <w:r w:rsidRPr="00602266">
        <w:rPr>
          <w:rFonts w:ascii="Times New Roman" w:hint="eastAsia"/>
        </w:rPr>
        <w:t>、</w:t>
      </w:r>
      <w:r w:rsidR="00B64380">
        <w:rPr>
          <w:rFonts w:ascii="Times New Roman" w:hint="eastAsia"/>
        </w:rPr>
        <w:t>非显性滑坡</w:t>
      </w:r>
      <w:proofErr w:type="gramStart"/>
      <w:r w:rsidR="00B64380">
        <w:rPr>
          <w:rFonts w:ascii="Times New Roman" w:hint="eastAsia"/>
        </w:rPr>
        <w:t>孕灾环境</w:t>
      </w:r>
      <w:proofErr w:type="gramEnd"/>
      <w:r w:rsidR="00B64380">
        <w:rPr>
          <w:rFonts w:ascii="Times New Roman" w:hint="eastAsia"/>
        </w:rPr>
        <w:t>调查、</w:t>
      </w:r>
      <w:r w:rsidRPr="00602266">
        <w:rPr>
          <w:rFonts w:ascii="Times New Roman" w:hint="eastAsia"/>
        </w:rPr>
        <w:t>三维地质模型构建、广域</w:t>
      </w:r>
      <w:r w:rsidR="007F474D">
        <w:rPr>
          <w:rFonts w:ascii="Times New Roman" w:hint="eastAsia"/>
        </w:rPr>
        <w:t>非显性滑坡危险性</w:t>
      </w:r>
      <w:r w:rsidRPr="00602266">
        <w:rPr>
          <w:rFonts w:ascii="Times New Roman" w:hint="eastAsia"/>
        </w:rPr>
        <w:t>评价、</w:t>
      </w:r>
      <w:r w:rsidR="007F474D">
        <w:rPr>
          <w:rFonts w:ascii="Times New Roman" w:hint="eastAsia"/>
        </w:rPr>
        <w:t>单体</w:t>
      </w:r>
      <w:r w:rsidRPr="00602266">
        <w:rPr>
          <w:rFonts w:ascii="Times New Roman" w:hint="eastAsia"/>
        </w:rPr>
        <w:t>非显性滑坡危险性评价、资料整理和成果编制、附录等。</w:t>
      </w:r>
    </w:p>
    <w:p w14:paraId="07C7D871" w14:textId="015A67EB" w:rsidR="000B16CC" w:rsidRPr="00D22CE2" w:rsidRDefault="000B16CC">
      <w:pPr>
        <w:pStyle w:val="afff1"/>
        <w:rPr>
          <w:rFonts w:ascii="Times New Roman"/>
        </w:rPr>
      </w:pPr>
      <w:r w:rsidRPr="00602266">
        <w:rPr>
          <w:rFonts w:ascii="Times New Roman" w:hint="eastAsia"/>
        </w:rPr>
        <w:t>本</w:t>
      </w:r>
      <w:r w:rsidR="00A05B0B" w:rsidRPr="00602266">
        <w:rPr>
          <w:rFonts w:ascii="Times New Roman" w:hint="eastAsia"/>
        </w:rPr>
        <w:t>文件</w:t>
      </w:r>
      <w:r w:rsidRPr="00602266">
        <w:rPr>
          <w:rFonts w:ascii="Times New Roman" w:hint="eastAsia"/>
        </w:rPr>
        <w:t>为中国地质灾害防治与生态修复协会标准。</w:t>
      </w:r>
    </w:p>
    <w:p w14:paraId="18C72EE9" w14:textId="77777777" w:rsidR="000B16CC" w:rsidRPr="00D22CE2" w:rsidRDefault="000B16CC">
      <w:pPr>
        <w:pStyle w:val="afff1"/>
        <w:rPr>
          <w:rFonts w:ascii="Times New Roman"/>
        </w:rPr>
      </w:pPr>
    </w:p>
    <w:p w14:paraId="2C5F5B8A" w14:textId="77777777" w:rsidR="00E80E72" w:rsidRPr="00D22CE2" w:rsidRDefault="00E80E72">
      <w:pPr>
        <w:pStyle w:val="afff1"/>
        <w:rPr>
          <w:rFonts w:ascii="Times New Roman"/>
        </w:rPr>
        <w:sectPr w:rsidR="00E80E72" w:rsidRPr="00D22CE2">
          <w:headerReference w:type="default" r:id="rId15"/>
          <w:footerReference w:type="default" r:id="rId16"/>
          <w:pgSz w:w="11906" w:h="16838"/>
          <w:pgMar w:top="567" w:right="1134" w:bottom="1134" w:left="1417" w:header="1418" w:footer="1134" w:gutter="0"/>
          <w:pgNumType w:fmt="upperRoman" w:start="1"/>
          <w:cols w:space="720"/>
          <w:formProt w:val="0"/>
          <w:docGrid w:type="lines" w:linePitch="312"/>
        </w:sectPr>
      </w:pPr>
    </w:p>
    <w:p w14:paraId="61478E21" w14:textId="06D38502" w:rsidR="00E80E72" w:rsidRPr="00602266" w:rsidRDefault="00CE737A" w:rsidP="00F658C3">
      <w:pPr>
        <w:pStyle w:val="affff2"/>
        <w:rPr>
          <w:rFonts w:ascii="Times New Roman"/>
        </w:rPr>
      </w:pPr>
      <w:r w:rsidRPr="00602266">
        <w:rPr>
          <w:rFonts w:ascii="Times New Roman" w:hint="eastAsia"/>
        </w:rPr>
        <w:lastRenderedPageBreak/>
        <w:t>降雨诱发</w:t>
      </w:r>
      <w:r w:rsidR="000B16CC" w:rsidRPr="00602266">
        <w:rPr>
          <w:rFonts w:ascii="Times New Roman" w:hint="eastAsia"/>
        </w:rPr>
        <w:t>非显性滑坡危险性评价</w:t>
      </w:r>
      <w:r w:rsidR="003C5A95" w:rsidRPr="00602266">
        <w:rPr>
          <w:rFonts w:ascii="Times New Roman" w:hint="eastAsia"/>
        </w:rPr>
        <w:t>指南</w:t>
      </w:r>
    </w:p>
    <w:p w14:paraId="11246F64" w14:textId="5172FFCE" w:rsidR="00E80E72" w:rsidRPr="00602266" w:rsidRDefault="00E80E72" w:rsidP="00135E17">
      <w:pPr>
        <w:pStyle w:val="-1"/>
        <w:spacing w:before="312" w:after="312"/>
        <w:rPr>
          <w:rFonts w:ascii="Times New Roman"/>
        </w:rPr>
      </w:pPr>
      <w:bookmarkStart w:id="7" w:name="_Toc207227465"/>
      <w:r w:rsidRPr="00602266">
        <w:rPr>
          <w:rFonts w:ascii="Times New Roman" w:hint="eastAsia"/>
        </w:rPr>
        <w:t>范围</w:t>
      </w:r>
      <w:bookmarkEnd w:id="7"/>
    </w:p>
    <w:p w14:paraId="3DD21C48" w14:textId="7B560034" w:rsidR="000B16CC" w:rsidRPr="00602266" w:rsidRDefault="000B16CC" w:rsidP="00F658C3">
      <w:pPr>
        <w:pStyle w:val="afff1"/>
        <w:rPr>
          <w:rFonts w:ascii="Times New Roman"/>
        </w:rPr>
      </w:pPr>
      <w:r w:rsidRPr="00602266">
        <w:rPr>
          <w:rFonts w:ascii="Times New Roman" w:hint="eastAsia"/>
        </w:rPr>
        <w:t>本文件规定了</w:t>
      </w:r>
      <w:r w:rsidR="00F16E78" w:rsidRPr="00602266">
        <w:rPr>
          <w:rFonts w:ascii="Times New Roman" w:hint="eastAsia"/>
        </w:rPr>
        <w:t>降雨诱发</w:t>
      </w:r>
      <w:r w:rsidRPr="00602266">
        <w:rPr>
          <w:rFonts w:ascii="Times New Roman" w:hint="eastAsia"/>
        </w:rPr>
        <w:t>非显性</w:t>
      </w:r>
      <w:r w:rsidR="0082451C" w:rsidRPr="00602266">
        <w:rPr>
          <w:rFonts w:ascii="Times New Roman" w:hint="eastAsia"/>
        </w:rPr>
        <w:t>滑坡</w:t>
      </w:r>
      <w:r w:rsidR="009C7508" w:rsidRPr="00602266">
        <w:rPr>
          <w:rFonts w:ascii="Times New Roman" w:hint="eastAsia"/>
        </w:rPr>
        <w:t>通过</w:t>
      </w:r>
      <w:r w:rsidR="00BE7CD3">
        <w:rPr>
          <w:rFonts w:ascii="Times New Roman" w:hint="eastAsia"/>
        </w:rPr>
        <w:t>孕育环境</w:t>
      </w:r>
      <w:r w:rsidRPr="00602266">
        <w:rPr>
          <w:rFonts w:ascii="Times New Roman" w:hint="eastAsia"/>
        </w:rPr>
        <w:t>调查</w:t>
      </w:r>
      <w:r w:rsidR="00B64380">
        <w:rPr>
          <w:rFonts w:ascii="Times New Roman" w:hint="eastAsia"/>
        </w:rPr>
        <w:t>、</w:t>
      </w:r>
      <w:r w:rsidRPr="00602266">
        <w:rPr>
          <w:rFonts w:ascii="Times New Roman" w:hint="eastAsia"/>
        </w:rPr>
        <w:t>多</w:t>
      </w:r>
      <w:proofErr w:type="gramStart"/>
      <w:r w:rsidRPr="00602266">
        <w:rPr>
          <w:rFonts w:ascii="Times New Roman" w:hint="eastAsia"/>
        </w:rPr>
        <w:t>源数据</w:t>
      </w:r>
      <w:proofErr w:type="gramEnd"/>
      <w:r w:rsidRPr="00602266">
        <w:rPr>
          <w:rFonts w:ascii="Times New Roman" w:hint="eastAsia"/>
        </w:rPr>
        <w:t>融合解析与三维</w:t>
      </w:r>
      <w:r w:rsidR="00BE7CD3">
        <w:rPr>
          <w:rFonts w:ascii="Times New Roman" w:hint="eastAsia"/>
        </w:rPr>
        <w:t>地质</w:t>
      </w:r>
      <w:r w:rsidRPr="00602266">
        <w:rPr>
          <w:rFonts w:ascii="Times New Roman" w:hint="eastAsia"/>
        </w:rPr>
        <w:t>模型构建</w:t>
      </w:r>
      <w:r w:rsidR="009C7508" w:rsidRPr="00602266">
        <w:rPr>
          <w:rFonts w:ascii="Times New Roman" w:hint="eastAsia"/>
        </w:rPr>
        <w:t>，</w:t>
      </w:r>
      <w:r w:rsidR="00182642" w:rsidRPr="00602266">
        <w:rPr>
          <w:rFonts w:ascii="Times New Roman" w:hint="eastAsia"/>
        </w:rPr>
        <w:t>广域斜坡</w:t>
      </w:r>
      <w:r w:rsidRPr="00602266">
        <w:rPr>
          <w:rFonts w:ascii="Times New Roman" w:hint="eastAsia"/>
        </w:rPr>
        <w:t>稳定性评价、非显性</w:t>
      </w:r>
      <w:r w:rsidR="006A3F85" w:rsidRPr="00602266">
        <w:rPr>
          <w:rFonts w:ascii="Times New Roman" w:hint="eastAsia"/>
        </w:rPr>
        <w:t>降雨型</w:t>
      </w:r>
      <w:r w:rsidRPr="00602266">
        <w:rPr>
          <w:rFonts w:ascii="Times New Roman" w:hint="eastAsia"/>
        </w:rPr>
        <w:t>滑坡危险性评价、</w:t>
      </w:r>
      <w:r w:rsidR="002027BD" w:rsidRPr="00602266">
        <w:rPr>
          <w:rFonts w:ascii="Times New Roman" w:hint="eastAsia"/>
        </w:rPr>
        <w:t>资料整理和</w:t>
      </w:r>
      <w:r w:rsidRPr="00602266">
        <w:rPr>
          <w:rFonts w:ascii="Times New Roman" w:hint="eastAsia"/>
        </w:rPr>
        <w:t>成果编制</w:t>
      </w:r>
      <w:r w:rsidR="002027BD" w:rsidRPr="00602266">
        <w:rPr>
          <w:rFonts w:ascii="Times New Roman" w:hint="eastAsia"/>
        </w:rPr>
        <w:t>等</w:t>
      </w:r>
      <w:r w:rsidRPr="00602266">
        <w:rPr>
          <w:rFonts w:ascii="Times New Roman" w:hint="eastAsia"/>
        </w:rPr>
        <w:t>技术要求。</w:t>
      </w:r>
    </w:p>
    <w:p w14:paraId="4093BE8A" w14:textId="2D52B2AB" w:rsidR="00E80E72" w:rsidRPr="00D22CE2" w:rsidRDefault="000B16CC">
      <w:pPr>
        <w:pStyle w:val="afff1"/>
        <w:rPr>
          <w:rFonts w:ascii="Times New Roman"/>
        </w:rPr>
      </w:pPr>
      <w:r w:rsidRPr="00602266">
        <w:rPr>
          <w:rFonts w:ascii="Times New Roman" w:hint="eastAsia"/>
        </w:rPr>
        <w:t>本</w:t>
      </w:r>
      <w:r w:rsidR="00226773" w:rsidRPr="00602266">
        <w:rPr>
          <w:rFonts w:ascii="Times New Roman" w:hint="eastAsia"/>
        </w:rPr>
        <w:t>文件</w:t>
      </w:r>
      <w:r w:rsidRPr="00602266">
        <w:rPr>
          <w:rFonts w:ascii="Times New Roman" w:hint="eastAsia"/>
        </w:rPr>
        <w:t>适用于受</w:t>
      </w:r>
      <w:r w:rsidR="0071379C" w:rsidRPr="00602266">
        <w:rPr>
          <w:rFonts w:ascii="Times New Roman" w:hint="eastAsia"/>
        </w:rPr>
        <w:t>极端</w:t>
      </w:r>
      <w:r w:rsidR="00CE737A" w:rsidRPr="00602266">
        <w:rPr>
          <w:rFonts w:ascii="Times New Roman" w:hint="eastAsia"/>
        </w:rPr>
        <w:t>强</w:t>
      </w:r>
      <w:r w:rsidRPr="00602266">
        <w:rPr>
          <w:rFonts w:ascii="Times New Roman" w:hint="eastAsia"/>
        </w:rPr>
        <w:t>降雨因素</w:t>
      </w:r>
      <w:r w:rsidR="00B86ADC">
        <w:rPr>
          <w:rFonts w:ascii="Times New Roman" w:hint="eastAsia"/>
        </w:rPr>
        <w:t>诱发</w:t>
      </w:r>
      <w:r w:rsidRPr="00602266">
        <w:rPr>
          <w:rFonts w:ascii="Times New Roman" w:hint="eastAsia"/>
        </w:rPr>
        <w:t>的非显性滑坡危险性</w:t>
      </w:r>
      <w:r w:rsidR="006A3F85" w:rsidRPr="00602266">
        <w:rPr>
          <w:rFonts w:ascii="Times New Roman" w:hint="eastAsia"/>
        </w:rPr>
        <w:t>评价</w:t>
      </w:r>
      <w:r w:rsidRPr="00602266">
        <w:rPr>
          <w:rFonts w:ascii="Times New Roman" w:hint="eastAsia"/>
        </w:rPr>
        <w:t>。</w:t>
      </w:r>
    </w:p>
    <w:p w14:paraId="7F017970" w14:textId="18AE5194" w:rsidR="00E80E72" w:rsidRPr="00D22CE2" w:rsidRDefault="00E80E72" w:rsidP="00135E17">
      <w:pPr>
        <w:pStyle w:val="-1"/>
        <w:spacing w:before="312" w:after="312"/>
        <w:rPr>
          <w:rFonts w:ascii="Times New Roman"/>
        </w:rPr>
      </w:pPr>
      <w:bookmarkStart w:id="8" w:name="_Toc207227466"/>
      <w:r w:rsidRPr="00D22CE2">
        <w:rPr>
          <w:rFonts w:ascii="Times New Roman" w:hint="eastAsia"/>
        </w:rPr>
        <w:t>规范性引用文件</w:t>
      </w:r>
      <w:bookmarkEnd w:id="8"/>
    </w:p>
    <w:p w14:paraId="769CBE90" w14:textId="6C02D095" w:rsidR="000B16CC" w:rsidRPr="00D22CE2" w:rsidRDefault="000B16CC" w:rsidP="000B16CC">
      <w:pPr>
        <w:pStyle w:val="afff1"/>
        <w:rPr>
          <w:rFonts w:ascii="Times New Roman"/>
        </w:rPr>
      </w:pPr>
      <w:r w:rsidRPr="00D22CE2">
        <w:rPr>
          <w:rFonts w:ascii="Times New Roman" w:hint="eastAsia"/>
        </w:rPr>
        <w:t>下列文件中的内容通过文中的规范性引用而构成本文件必不可少的条款。其中，注日期的引用文件，仅该日期对应的版本适用于本文件；不注日期的引用文件，其最新版（包括所有的修改单）适用于本文件。</w:t>
      </w:r>
    </w:p>
    <w:p w14:paraId="36E3014E" w14:textId="589D13A0" w:rsidR="008B11B9" w:rsidRPr="00D22CE2" w:rsidRDefault="008B11B9" w:rsidP="008B11B9">
      <w:pPr>
        <w:pStyle w:val="afff1"/>
        <w:rPr>
          <w:rFonts w:ascii="Times New Roman"/>
        </w:rPr>
      </w:pPr>
      <w:r w:rsidRPr="00D22CE2">
        <w:rPr>
          <w:rFonts w:ascii="Times New Roman" w:hint="eastAsia"/>
        </w:rPr>
        <w:t>《地质灾害防治条例》</w:t>
      </w:r>
      <w:r w:rsidRPr="00D22CE2">
        <w:rPr>
          <w:rFonts w:ascii="Times New Roman"/>
        </w:rPr>
        <w:t>(2003</w:t>
      </w:r>
      <w:r w:rsidRPr="00D22CE2">
        <w:rPr>
          <w:rFonts w:ascii="Times New Roman" w:hint="eastAsia"/>
        </w:rPr>
        <w:t>年，国务院令第</w:t>
      </w:r>
      <w:r w:rsidRPr="00D22CE2">
        <w:rPr>
          <w:rFonts w:ascii="Times New Roman"/>
        </w:rPr>
        <w:t>394</w:t>
      </w:r>
      <w:r w:rsidRPr="00D22CE2">
        <w:rPr>
          <w:rFonts w:ascii="Times New Roman" w:hint="eastAsia"/>
        </w:rPr>
        <w:t>号</w:t>
      </w:r>
      <w:r w:rsidRPr="00D22CE2">
        <w:rPr>
          <w:rFonts w:ascii="Times New Roman"/>
        </w:rPr>
        <w:t>)</w:t>
      </w:r>
    </w:p>
    <w:p w14:paraId="052EAE27" w14:textId="1D06C23C" w:rsidR="000B5A64" w:rsidRPr="00D22CE2" w:rsidRDefault="000B5A64" w:rsidP="008B11B9">
      <w:pPr>
        <w:pStyle w:val="afff1"/>
        <w:rPr>
          <w:rFonts w:ascii="Times New Roman"/>
        </w:rPr>
      </w:pPr>
      <w:r w:rsidRPr="00D22CE2">
        <w:rPr>
          <w:rFonts w:ascii="Times New Roman" w:hint="eastAsia"/>
        </w:rPr>
        <w:t>《国家突发地质灾害应急预案》</w:t>
      </w:r>
      <w:r w:rsidR="00076F20" w:rsidRPr="00D22CE2">
        <w:rPr>
          <w:rFonts w:ascii="Times New Roman" w:hint="eastAsia"/>
        </w:rPr>
        <w:t>（</w:t>
      </w:r>
      <w:r w:rsidR="00A87B1D" w:rsidRPr="00D22CE2">
        <w:rPr>
          <w:rFonts w:ascii="Times New Roman"/>
        </w:rPr>
        <w:t>2006</w:t>
      </w:r>
      <w:r w:rsidR="00A87B1D" w:rsidRPr="00D22CE2">
        <w:rPr>
          <w:rFonts w:ascii="Times New Roman" w:hint="eastAsia"/>
        </w:rPr>
        <w:t>年</w:t>
      </w:r>
      <w:r w:rsidR="00A87B1D" w:rsidRPr="00D22CE2">
        <w:rPr>
          <w:rFonts w:ascii="Times New Roman"/>
        </w:rPr>
        <w:t>1</w:t>
      </w:r>
      <w:r w:rsidR="00A87B1D" w:rsidRPr="00D22CE2">
        <w:rPr>
          <w:rFonts w:ascii="Times New Roman" w:hint="eastAsia"/>
        </w:rPr>
        <w:t>月</w:t>
      </w:r>
      <w:r w:rsidR="00A87B1D" w:rsidRPr="00D22CE2">
        <w:rPr>
          <w:rFonts w:ascii="Times New Roman"/>
        </w:rPr>
        <w:t>13</w:t>
      </w:r>
      <w:r w:rsidR="00A87B1D" w:rsidRPr="00D22CE2">
        <w:rPr>
          <w:rFonts w:ascii="Times New Roman" w:hint="eastAsia"/>
        </w:rPr>
        <w:t>日颁布实施</w:t>
      </w:r>
      <w:r w:rsidR="00076F20" w:rsidRPr="00D22CE2">
        <w:rPr>
          <w:rFonts w:ascii="Times New Roman" w:hint="eastAsia"/>
        </w:rPr>
        <w:t>）</w:t>
      </w:r>
    </w:p>
    <w:p w14:paraId="68E277F2" w14:textId="1293C95A" w:rsidR="008B11B9" w:rsidRPr="00D22CE2" w:rsidRDefault="008B11B9" w:rsidP="008B11B9">
      <w:pPr>
        <w:pStyle w:val="afff1"/>
        <w:rPr>
          <w:rFonts w:ascii="Times New Roman"/>
        </w:rPr>
      </w:pPr>
      <w:r w:rsidRPr="00D22CE2">
        <w:rPr>
          <w:rFonts w:ascii="Times New Roman" w:hint="eastAsia"/>
        </w:rPr>
        <w:t>《国务院关于加强地质灾害防治工作的决定》</w:t>
      </w:r>
      <w:r w:rsidR="00BE7CD3">
        <w:rPr>
          <w:rFonts w:ascii="Times New Roman" w:hint="eastAsia"/>
        </w:rPr>
        <w:t>（</w:t>
      </w:r>
      <w:r w:rsidR="00BE7CD3" w:rsidRPr="00D22CE2">
        <w:rPr>
          <w:rFonts w:ascii="Times New Roman" w:hint="eastAsia"/>
        </w:rPr>
        <w:t>国发</w:t>
      </w:r>
      <w:r w:rsidR="00BE7CD3" w:rsidRPr="00D22CE2">
        <w:rPr>
          <w:rFonts w:ascii="Times New Roman"/>
        </w:rPr>
        <w:t>(2011)20</w:t>
      </w:r>
      <w:r w:rsidR="00BE7CD3" w:rsidRPr="00D22CE2">
        <w:rPr>
          <w:rFonts w:ascii="Times New Roman" w:hint="eastAsia"/>
        </w:rPr>
        <w:t>号</w:t>
      </w:r>
      <w:r w:rsidR="00BE7CD3">
        <w:rPr>
          <w:rFonts w:ascii="Times New Roman" w:hint="eastAsia"/>
        </w:rPr>
        <w:t>）</w:t>
      </w:r>
    </w:p>
    <w:p w14:paraId="0920A446" w14:textId="15FB28BF" w:rsidR="000762F8" w:rsidRPr="00D22CE2" w:rsidRDefault="000762F8" w:rsidP="008B11B9">
      <w:pPr>
        <w:pStyle w:val="afff1"/>
        <w:rPr>
          <w:rFonts w:ascii="Times New Roman"/>
        </w:rPr>
      </w:pPr>
      <w:r w:rsidRPr="00D22CE2">
        <w:rPr>
          <w:rFonts w:ascii="Times New Roman" w:hint="eastAsia"/>
        </w:rPr>
        <w:t>《全国地质灾害防治“十四五”规划》</w:t>
      </w:r>
      <w:r w:rsidR="00BE7CD3">
        <w:rPr>
          <w:rFonts w:ascii="Times New Roman" w:hint="eastAsia"/>
        </w:rPr>
        <w:t>（</w:t>
      </w:r>
      <w:r w:rsidR="00BE7CD3" w:rsidRPr="00D22CE2">
        <w:rPr>
          <w:rFonts w:ascii="Times New Roman"/>
        </w:rPr>
        <w:t>2022</w:t>
      </w:r>
      <w:r w:rsidR="00BE7CD3" w:rsidRPr="00D22CE2">
        <w:rPr>
          <w:rFonts w:ascii="Times New Roman" w:hint="eastAsia"/>
        </w:rPr>
        <w:t>年</w:t>
      </w:r>
      <w:r w:rsidR="00BE7CD3">
        <w:rPr>
          <w:rFonts w:ascii="Times New Roman" w:hint="eastAsia"/>
        </w:rPr>
        <w:t>）</w:t>
      </w:r>
    </w:p>
    <w:p w14:paraId="76478455" w14:textId="5F56D953" w:rsidR="000B16CC" w:rsidRPr="00D22CE2" w:rsidRDefault="000B16CC" w:rsidP="000B16CC">
      <w:pPr>
        <w:pStyle w:val="afff1"/>
        <w:rPr>
          <w:rFonts w:ascii="Times New Roman"/>
        </w:rPr>
      </w:pPr>
      <w:r w:rsidRPr="00D22CE2">
        <w:rPr>
          <w:rFonts w:ascii="Times New Roman"/>
        </w:rPr>
        <w:t xml:space="preserve">GB/T 40112—2021 </w:t>
      </w:r>
      <w:r w:rsidRPr="00D22CE2">
        <w:rPr>
          <w:rFonts w:ascii="Times New Roman" w:hint="eastAsia"/>
        </w:rPr>
        <w:t>地质灾害危险性评估规范</w:t>
      </w:r>
    </w:p>
    <w:p w14:paraId="30ACB1FB" w14:textId="21DC349C" w:rsidR="000B16CC" w:rsidRPr="00D22CE2" w:rsidRDefault="000B16CC" w:rsidP="000B16CC">
      <w:pPr>
        <w:pStyle w:val="afff1"/>
        <w:rPr>
          <w:rFonts w:ascii="Times New Roman"/>
        </w:rPr>
      </w:pPr>
      <w:r w:rsidRPr="00D22CE2">
        <w:rPr>
          <w:rFonts w:ascii="Times New Roman"/>
        </w:rPr>
        <w:t xml:space="preserve">GB 958-2015 </w:t>
      </w:r>
      <w:r w:rsidRPr="00D22CE2">
        <w:rPr>
          <w:rFonts w:ascii="Times New Roman" w:hint="eastAsia"/>
        </w:rPr>
        <w:t>区域地质图图例</w:t>
      </w:r>
    </w:p>
    <w:p w14:paraId="6C34C2D2" w14:textId="2B67741E" w:rsidR="000B16CC" w:rsidRPr="00D22CE2" w:rsidRDefault="000B16CC" w:rsidP="000B16CC">
      <w:pPr>
        <w:pStyle w:val="afff1"/>
        <w:rPr>
          <w:rFonts w:ascii="Times New Roman"/>
        </w:rPr>
      </w:pPr>
      <w:r w:rsidRPr="00D22CE2">
        <w:rPr>
          <w:rFonts w:ascii="Times New Roman"/>
        </w:rPr>
        <w:t>GB 50021—2001</w:t>
      </w:r>
      <w:r w:rsidRPr="00D22CE2">
        <w:rPr>
          <w:rFonts w:ascii="Times New Roman" w:hint="eastAsia"/>
        </w:rPr>
        <w:t>（</w:t>
      </w:r>
      <w:r w:rsidRPr="00D22CE2">
        <w:rPr>
          <w:rFonts w:ascii="Times New Roman"/>
        </w:rPr>
        <w:t>2009</w:t>
      </w:r>
      <w:r w:rsidRPr="00D22CE2">
        <w:rPr>
          <w:rFonts w:ascii="Times New Roman" w:hint="eastAsia"/>
        </w:rPr>
        <w:t>年版）岩土工程勘察规范</w:t>
      </w:r>
    </w:p>
    <w:p w14:paraId="3F22EDEC" w14:textId="3ADE5BEB" w:rsidR="000B16CC" w:rsidRPr="00D22CE2" w:rsidRDefault="000B16CC" w:rsidP="000B16CC">
      <w:pPr>
        <w:pStyle w:val="afff1"/>
        <w:rPr>
          <w:rFonts w:ascii="Times New Roman"/>
        </w:rPr>
      </w:pPr>
      <w:r w:rsidRPr="00D22CE2">
        <w:rPr>
          <w:rFonts w:ascii="Times New Roman"/>
        </w:rPr>
        <w:t xml:space="preserve">GB/T 14158—1993 </w:t>
      </w:r>
      <w:r w:rsidRPr="00D22CE2">
        <w:rPr>
          <w:rFonts w:ascii="Times New Roman" w:hint="eastAsia"/>
        </w:rPr>
        <w:t>区域水文地质工程地质环境地质综合勘查规范（</w:t>
      </w:r>
      <w:r w:rsidRPr="00D22CE2">
        <w:rPr>
          <w:rFonts w:ascii="Times New Roman"/>
        </w:rPr>
        <w:t>1:50000</w:t>
      </w:r>
      <w:r w:rsidRPr="00D22CE2">
        <w:rPr>
          <w:rFonts w:ascii="Times New Roman" w:hint="eastAsia"/>
        </w:rPr>
        <w:t>）</w:t>
      </w:r>
    </w:p>
    <w:p w14:paraId="3A0E457C" w14:textId="7F7928F9" w:rsidR="000B16CC" w:rsidRPr="00D22CE2" w:rsidRDefault="000B16CC" w:rsidP="000B16CC">
      <w:pPr>
        <w:pStyle w:val="afff1"/>
        <w:rPr>
          <w:rFonts w:ascii="Times New Roman"/>
        </w:rPr>
      </w:pPr>
      <w:r w:rsidRPr="00D22CE2">
        <w:rPr>
          <w:rFonts w:ascii="Times New Roman"/>
        </w:rPr>
        <w:t xml:space="preserve">GB/T 50266—2013 </w:t>
      </w:r>
      <w:r w:rsidRPr="00D22CE2">
        <w:rPr>
          <w:rFonts w:ascii="Times New Roman" w:hint="eastAsia"/>
        </w:rPr>
        <w:t>工程岩体试验方法标准</w:t>
      </w:r>
    </w:p>
    <w:p w14:paraId="508C7C37" w14:textId="6625DA28" w:rsidR="000B16CC" w:rsidRPr="00D22CE2" w:rsidRDefault="000B16CC" w:rsidP="000B16CC">
      <w:pPr>
        <w:pStyle w:val="afff1"/>
        <w:rPr>
          <w:rFonts w:ascii="Times New Roman"/>
        </w:rPr>
      </w:pPr>
      <w:r w:rsidRPr="00D22CE2">
        <w:rPr>
          <w:rFonts w:ascii="Times New Roman"/>
        </w:rPr>
        <w:t xml:space="preserve">GB/T 50123—2019 </w:t>
      </w:r>
      <w:r w:rsidRPr="00D22CE2">
        <w:rPr>
          <w:rFonts w:ascii="Times New Roman" w:hint="eastAsia"/>
        </w:rPr>
        <w:t>土工试验方法标准</w:t>
      </w:r>
    </w:p>
    <w:p w14:paraId="38861F79" w14:textId="552F1A8E" w:rsidR="000B16CC" w:rsidRPr="00D22CE2" w:rsidRDefault="000B16CC" w:rsidP="000B16CC">
      <w:pPr>
        <w:pStyle w:val="afff1"/>
        <w:rPr>
          <w:rFonts w:ascii="Times New Roman"/>
        </w:rPr>
      </w:pPr>
      <w:r w:rsidRPr="00D22CE2">
        <w:rPr>
          <w:rFonts w:ascii="Times New Roman"/>
        </w:rPr>
        <w:t xml:space="preserve">GB/T 32864—2016 </w:t>
      </w:r>
      <w:r w:rsidRPr="00D22CE2">
        <w:rPr>
          <w:rFonts w:ascii="Times New Roman" w:hint="eastAsia"/>
        </w:rPr>
        <w:t>滑坡防治工程勘查规范</w:t>
      </w:r>
    </w:p>
    <w:p w14:paraId="0C724877" w14:textId="0B1A9441" w:rsidR="000B16CC" w:rsidRDefault="000B16CC" w:rsidP="000B16CC">
      <w:pPr>
        <w:pStyle w:val="afff1"/>
        <w:rPr>
          <w:rFonts w:ascii="Times New Roman"/>
        </w:rPr>
      </w:pPr>
      <w:r w:rsidRPr="00D22CE2">
        <w:rPr>
          <w:rFonts w:ascii="Times New Roman"/>
        </w:rPr>
        <w:t>GB/T 18314</w:t>
      </w:r>
      <w:r w:rsidR="008B11B9" w:rsidRPr="00D22CE2">
        <w:rPr>
          <w:rFonts w:ascii="Times New Roman"/>
        </w:rPr>
        <w:t>—</w:t>
      </w:r>
      <w:r w:rsidRPr="00D22CE2">
        <w:rPr>
          <w:rFonts w:ascii="Times New Roman"/>
        </w:rPr>
        <w:t xml:space="preserve">2001 </w:t>
      </w:r>
      <w:r w:rsidRPr="00D22CE2">
        <w:rPr>
          <w:rFonts w:ascii="Times New Roman" w:hint="eastAsia"/>
        </w:rPr>
        <w:t>全球定位系统（</w:t>
      </w:r>
      <w:r w:rsidRPr="00D22CE2">
        <w:rPr>
          <w:rFonts w:ascii="Times New Roman"/>
        </w:rPr>
        <w:t>GPS</w:t>
      </w:r>
      <w:r w:rsidRPr="00D22CE2">
        <w:rPr>
          <w:rFonts w:ascii="Times New Roman" w:hint="eastAsia"/>
        </w:rPr>
        <w:t>）测量规范</w:t>
      </w:r>
    </w:p>
    <w:p w14:paraId="116E974E" w14:textId="15B62CDA" w:rsidR="00E6289C" w:rsidRDefault="00E6289C" w:rsidP="000B16CC">
      <w:pPr>
        <w:pStyle w:val="afff1"/>
        <w:rPr>
          <w:rFonts w:ascii="Times New Roman"/>
        </w:rPr>
      </w:pPr>
      <w:r w:rsidRPr="00E6289C">
        <w:rPr>
          <w:rFonts w:ascii="Times New Roman"/>
        </w:rPr>
        <w:t>GB/T 33669</w:t>
      </w:r>
      <w:bookmarkStart w:id="9" w:name="OLE_LINK7"/>
      <w:bookmarkStart w:id="10" w:name="OLE_LINK8"/>
      <w:r w:rsidRPr="00D22CE2">
        <w:rPr>
          <w:rFonts w:ascii="Times New Roman"/>
        </w:rPr>
        <w:t>—</w:t>
      </w:r>
      <w:bookmarkEnd w:id="9"/>
      <w:bookmarkEnd w:id="10"/>
      <w:r w:rsidRPr="00E6289C">
        <w:rPr>
          <w:rFonts w:ascii="Times New Roman"/>
        </w:rPr>
        <w:t>2017</w:t>
      </w:r>
      <w:r>
        <w:rPr>
          <w:rFonts w:ascii="Times New Roman"/>
        </w:rPr>
        <w:t xml:space="preserve"> </w:t>
      </w:r>
      <w:r w:rsidRPr="00E6289C">
        <w:rPr>
          <w:rFonts w:ascii="Times New Roman" w:hint="eastAsia"/>
        </w:rPr>
        <w:t>极端降水监测指标</w:t>
      </w:r>
    </w:p>
    <w:p w14:paraId="616804CA" w14:textId="08E35342" w:rsidR="00C30227" w:rsidRDefault="00C30227" w:rsidP="000B16CC">
      <w:pPr>
        <w:pStyle w:val="afff1"/>
        <w:rPr>
          <w:rFonts w:ascii="Times New Roman"/>
        </w:rPr>
      </w:pPr>
      <w:r w:rsidRPr="00C30227">
        <w:rPr>
          <w:rFonts w:ascii="Times New Roman" w:hint="eastAsia"/>
        </w:rPr>
        <w:t>GB/T12328</w:t>
      </w:r>
      <w:r w:rsidRPr="00D22CE2">
        <w:rPr>
          <w:rFonts w:ascii="Times New Roman"/>
        </w:rPr>
        <w:t>—</w:t>
      </w:r>
      <w:r w:rsidRPr="00C30227">
        <w:rPr>
          <w:rFonts w:ascii="Times New Roman" w:hint="eastAsia"/>
        </w:rPr>
        <w:t>1990</w:t>
      </w:r>
      <w:r>
        <w:rPr>
          <w:rFonts w:ascii="Times New Roman"/>
        </w:rPr>
        <w:t xml:space="preserve"> </w:t>
      </w:r>
      <w:r w:rsidRPr="00C30227">
        <w:rPr>
          <w:rFonts w:ascii="Times New Roman" w:hint="eastAsia"/>
        </w:rPr>
        <w:t>综合工程地质图图例及色标</w:t>
      </w:r>
    </w:p>
    <w:p w14:paraId="11FE9319" w14:textId="4BBE4ABB" w:rsidR="00C30227" w:rsidRPr="00C30227" w:rsidRDefault="00C30227" w:rsidP="000B16CC">
      <w:pPr>
        <w:pStyle w:val="afff1"/>
        <w:rPr>
          <w:rFonts w:ascii="Times New Roman"/>
        </w:rPr>
      </w:pPr>
      <w:r w:rsidRPr="00C30227">
        <w:rPr>
          <w:rFonts w:ascii="Times New Roman" w:hint="eastAsia"/>
        </w:rPr>
        <w:t>DZ/T0179</w:t>
      </w:r>
      <w:r w:rsidRPr="00D22CE2">
        <w:rPr>
          <w:rFonts w:ascii="Times New Roman"/>
        </w:rPr>
        <w:t>—</w:t>
      </w:r>
      <w:r w:rsidRPr="00C30227">
        <w:rPr>
          <w:rFonts w:ascii="Times New Roman" w:hint="eastAsia"/>
        </w:rPr>
        <w:t>1997</w:t>
      </w:r>
      <w:r>
        <w:rPr>
          <w:rFonts w:ascii="Times New Roman"/>
        </w:rPr>
        <w:t xml:space="preserve"> </w:t>
      </w:r>
      <w:r w:rsidRPr="00C30227">
        <w:rPr>
          <w:rFonts w:ascii="Times New Roman" w:hint="eastAsia"/>
        </w:rPr>
        <w:t>地质图用色标准及用色原则</w:t>
      </w:r>
      <w:r w:rsidRPr="00C30227">
        <w:rPr>
          <w:rFonts w:ascii="Times New Roman" w:hint="eastAsia"/>
        </w:rPr>
        <w:t>(1:50000)</w:t>
      </w:r>
    </w:p>
    <w:p w14:paraId="1752B91A" w14:textId="13FDB6F6" w:rsidR="000B16CC" w:rsidRPr="00D22CE2" w:rsidRDefault="000B16CC" w:rsidP="000B16CC">
      <w:pPr>
        <w:pStyle w:val="afff1"/>
        <w:rPr>
          <w:rFonts w:ascii="Times New Roman"/>
        </w:rPr>
      </w:pPr>
      <w:r w:rsidRPr="00D22CE2">
        <w:rPr>
          <w:rFonts w:ascii="Times New Roman"/>
        </w:rPr>
        <w:t>DD 2015</w:t>
      </w:r>
      <w:r w:rsidR="008B11B9" w:rsidRPr="00D22CE2">
        <w:rPr>
          <w:rFonts w:ascii="Times New Roman"/>
        </w:rPr>
        <w:t>—</w:t>
      </w:r>
      <w:r w:rsidRPr="00D22CE2">
        <w:rPr>
          <w:rFonts w:ascii="Times New Roman"/>
        </w:rPr>
        <w:t xml:space="preserve">01 </w:t>
      </w:r>
      <w:r w:rsidRPr="00D22CE2">
        <w:rPr>
          <w:rFonts w:ascii="Times New Roman" w:hint="eastAsia"/>
        </w:rPr>
        <w:t>地质灾害遥感调查技术规定</w:t>
      </w:r>
    </w:p>
    <w:p w14:paraId="5B93D2F1" w14:textId="0760C6C0" w:rsidR="000B16CC" w:rsidRDefault="000B16CC" w:rsidP="000B16CC">
      <w:pPr>
        <w:pStyle w:val="afff1"/>
        <w:rPr>
          <w:rFonts w:ascii="Times New Roman"/>
        </w:rPr>
      </w:pPr>
      <w:r w:rsidRPr="00D22CE2">
        <w:rPr>
          <w:rFonts w:ascii="Times New Roman"/>
        </w:rPr>
        <w:t>DD 2019</w:t>
      </w:r>
      <w:r w:rsidR="008B11B9" w:rsidRPr="00D22CE2">
        <w:rPr>
          <w:rFonts w:ascii="Times New Roman"/>
        </w:rPr>
        <w:t>—</w:t>
      </w:r>
      <w:r w:rsidRPr="00D22CE2">
        <w:rPr>
          <w:rFonts w:ascii="Times New Roman"/>
        </w:rPr>
        <w:t xml:space="preserve">08 </w:t>
      </w:r>
      <w:r w:rsidRPr="00D22CE2">
        <w:rPr>
          <w:rFonts w:ascii="Times New Roman" w:hint="eastAsia"/>
        </w:rPr>
        <w:t>遥感地质解译方法指南</w:t>
      </w:r>
    </w:p>
    <w:p w14:paraId="2F62C3A6" w14:textId="26B55CE3" w:rsidR="00C30227" w:rsidRDefault="00C30227" w:rsidP="00C30227">
      <w:pPr>
        <w:pStyle w:val="afff1"/>
        <w:rPr>
          <w:rFonts w:ascii="Times New Roman"/>
        </w:rPr>
      </w:pPr>
      <w:r w:rsidRPr="00E6289C">
        <w:rPr>
          <w:rFonts w:ascii="Times New Roman"/>
        </w:rPr>
        <w:t>DB41/T 2891—202</w:t>
      </w:r>
      <w:r>
        <w:rPr>
          <w:rFonts w:ascii="Times New Roman"/>
        </w:rPr>
        <w:t xml:space="preserve">5 </w:t>
      </w:r>
      <w:r w:rsidRPr="00E6289C">
        <w:rPr>
          <w:rFonts w:ascii="Times New Roman" w:hint="eastAsia"/>
        </w:rPr>
        <w:t>极端强降雨事件判定指标</w:t>
      </w:r>
    </w:p>
    <w:p w14:paraId="792BBFA1" w14:textId="723953C6" w:rsidR="008B11B9" w:rsidRPr="00D22CE2" w:rsidRDefault="008B11B9" w:rsidP="000B16CC">
      <w:pPr>
        <w:pStyle w:val="afff1"/>
        <w:rPr>
          <w:rFonts w:ascii="Times New Roman"/>
        </w:rPr>
      </w:pPr>
      <w:r w:rsidRPr="00D22CE2">
        <w:rPr>
          <w:rFonts w:ascii="Times New Roman"/>
        </w:rPr>
        <w:t>DZ/T 0438</w:t>
      </w:r>
      <w:bookmarkStart w:id="11" w:name="OLE_LINK1"/>
      <w:bookmarkStart w:id="12" w:name="OLE_LINK2"/>
      <w:r w:rsidRPr="00D22CE2">
        <w:rPr>
          <w:rFonts w:ascii="Times New Roman"/>
        </w:rPr>
        <w:t>—</w:t>
      </w:r>
      <w:bookmarkEnd w:id="11"/>
      <w:bookmarkEnd w:id="12"/>
      <w:r w:rsidRPr="00D22CE2">
        <w:rPr>
          <w:rFonts w:ascii="Times New Roman"/>
        </w:rPr>
        <w:t xml:space="preserve">2023 </w:t>
      </w:r>
      <w:r w:rsidRPr="00D22CE2">
        <w:rPr>
          <w:rFonts w:ascii="Times New Roman" w:hint="eastAsia"/>
        </w:rPr>
        <w:t>地质灾害风险调查评价规范（</w:t>
      </w:r>
      <w:r w:rsidRPr="00D22CE2">
        <w:rPr>
          <w:rFonts w:ascii="Times New Roman"/>
        </w:rPr>
        <w:t>1:50 000</w:t>
      </w:r>
      <w:r w:rsidRPr="00D22CE2">
        <w:rPr>
          <w:rFonts w:ascii="Times New Roman" w:hint="eastAsia"/>
        </w:rPr>
        <w:t>）</w:t>
      </w:r>
    </w:p>
    <w:p w14:paraId="776A2DD8" w14:textId="1C4FBFCE" w:rsidR="000B16CC" w:rsidRDefault="000B16CC" w:rsidP="000B16CC">
      <w:pPr>
        <w:pStyle w:val="afff1"/>
        <w:rPr>
          <w:rFonts w:ascii="Times New Roman"/>
        </w:rPr>
      </w:pPr>
      <w:r w:rsidRPr="00D22CE2">
        <w:rPr>
          <w:rFonts w:ascii="Times New Roman"/>
        </w:rPr>
        <w:t xml:space="preserve">DZ/T 0448—2023 </w:t>
      </w:r>
      <w:r w:rsidRPr="00D22CE2">
        <w:rPr>
          <w:rFonts w:ascii="Times New Roman" w:hint="eastAsia"/>
        </w:rPr>
        <w:t>滑坡崩塌泥石流灾害精细调查规范</w:t>
      </w:r>
    </w:p>
    <w:p w14:paraId="3F6D9ECC" w14:textId="3A7DF277" w:rsidR="000B16CC" w:rsidRPr="00D22CE2" w:rsidRDefault="000B16CC" w:rsidP="000B16CC">
      <w:pPr>
        <w:pStyle w:val="afff1"/>
        <w:rPr>
          <w:rFonts w:ascii="Times New Roman"/>
        </w:rPr>
      </w:pPr>
      <w:r w:rsidRPr="00D22CE2">
        <w:rPr>
          <w:rFonts w:ascii="Times New Roman"/>
        </w:rPr>
        <w:t xml:space="preserve">DZ/T 0262—2014 </w:t>
      </w:r>
      <w:r w:rsidRPr="00D22CE2">
        <w:rPr>
          <w:rFonts w:ascii="Times New Roman" w:hint="eastAsia"/>
        </w:rPr>
        <w:t>集镇滑坡崩塌泥石流勘查规范</w:t>
      </w:r>
    </w:p>
    <w:p w14:paraId="05994B18" w14:textId="0CCB94A7" w:rsidR="000B16CC" w:rsidRPr="00D22CE2" w:rsidRDefault="000B16CC" w:rsidP="00F658C3">
      <w:pPr>
        <w:pStyle w:val="afff1"/>
        <w:rPr>
          <w:rFonts w:ascii="Times New Roman"/>
        </w:rPr>
      </w:pPr>
      <w:r w:rsidRPr="00D22CE2">
        <w:rPr>
          <w:rFonts w:ascii="Times New Roman"/>
        </w:rPr>
        <w:t xml:space="preserve">DZ/T 0097—2021 </w:t>
      </w:r>
      <w:r w:rsidRPr="00D22CE2">
        <w:rPr>
          <w:rFonts w:ascii="Times New Roman" w:hint="eastAsia"/>
        </w:rPr>
        <w:t>工程地质调查规范（</w:t>
      </w:r>
      <w:r w:rsidRPr="00D22CE2">
        <w:rPr>
          <w:rFonts w:ascii="Times New Roman"/>
        </w:rPr>
        <w:t>1:50 000</w:t>
      </w:r>
      <w:r w:rsidRPr="00D22CE2">
        <w:rPr>
          <w:rFonts w:ascii="Times New Roman" w:hint="eastAsia"/>
        </w:rPr>
        <w:t>）</w:t>
      </w:r>
    </w:p>
    <w:p w14:paraId="64E298AE" w14:textId="791280D7" w:rsidR="000B16CC" w:rsidRPr="00D22CE2" w:rsidRDefault="000B16CC" w:rsidP="000B16CC">
      <w:pPr>
        <w:pStyle w:val="afff1"/>
        <w:rPr>
          <w:rFonts w:ascii="Times New Roman"/>
        </w:rPr>
      </w:pPr>
      <w:r w:rsidRPr="00D22CE2">
        <w:rPr>
          <w:rFonts w:ascii="Times New Roman"/>
        </w:rPr>
        <w:t xml:space="preserve">DZ/T 0187—1997 </w:t>
      </w:r>
      <w:r w:rsidRPr="00D22CE2">
        <w:rPr>
          <w:rFonts w:ascii="Times New Roman" w:hint="eastAsia"/>
        </w:rPr>
        <w:t>地面瞬变电磁法技术规程</w:t>
      </w:r>
    </w:p>
    <w:p w14:paraId="6408378E" w14:textId="55E59E75" w:rsidR="000B16CC" w:rsidRDefault="000B16CC" w:rsidP="000B16CC">
      <w:pPr>
        <w:pStyle w:val="afff1"/>
        <w:rPr>
          <w:rFonts w:ascii="Times New Roman"/>
        </w:rPr>
      </w:pPr>
      <w:r w:rsidRPr="00D22CE2">
        <w:rPr>
          <w:rFonts w:ascii="Times New Roman"/>
        </w:rPr>
        <w:t>T/CAGHP071</w:t>
      </w:r>
      <w:r w:rsidR="008B11B9" w:rsidRPr="00D22CE2">
        <w:rPr>
          <w:rFonts w:ascii="Times New Roman"/>
        </w:rPr>
        <w:t>—</w:t>
      </w:r>
      <w:r w:rsidRPr="00D22CE2">
        <w:rPr>
          <w:rFonts w:ascii="Times New Roman"/>
        </w:rPr>
        <w:t xml:space="preserve">2020 </w:t>
      </w:r>
      <w:r w:rsidR="009463EE" w:rsidRPr="00D22CE2">
        <w:rPr>
          <w:rFonts w:ascii="Times New Roman" w:hint="eastAsia"/>
        </w:rPr>
        <w:t>地质</w:t>
      </w:r>
      <w:r w:rsidRPr="00D22CE2">
        <w:rPr>
          <w:rFonts w:ascii="Times New Roman" w:hint="eastAsia"/>
        </w:rPr>
        <w:t>灾害危险性评估报告及图件编制</w:t>
      </w:r>
    </w:p>
    <w:p w14:paraId="4A11EE87" w14:textId="5156A15D" w:rsidR="00C30227" w:rsidRDefault="00C30227" w:rsidP="000B16CC">
      <w:pPr>
        <w:pStyle w:val="afff1"/>
        <w:rPr>
          <w:rFonts w:ascii="Times New Roman"/>
        </w:rPr>
      </w:pPr>
      <w:r w:rsidRPr="00D22CE2">
        <w:rPr>
          <w:rFonts w:ascii="Times New Roman"/>
        </w:rPr>
        <w:t>T/CAGHP</w:t>
      </w:r>
      <w:r w:rsidRPr="00C30227">
        <w:rPr>
          <w:rFonts w:ascii="Times New Roman"/>
        </w:rPr>
        <w:t>XXX</w:t>
      </w:r>
      <w:r w:rsidRPr="00D22CE2">
        <w:rPr>
          <w:rFonts w:ascii="Times New Roman"/>
        </w:rPr>
        <w:t>—</w:t>
      </w:r>
      <w:r w:rsidR="00A1097F" w:rsidRPr="00D22CE2">
        <w:rPr>
          <w:rFonts w:ascii="Times New Roman"/>
        </w:rPr>
        <w:t>202</w:t>
      </w:r>
      <w:r w:rsidR="00A1097F">
        <w:rPr>
          <w:rFonts w:ascii="Times New Roman"/>
        </w:rPr>
        <w:t xml:space="preserve">5 </w:t>
      </w:r>
      <w:r w:rsidRPr="00C30227">
        <w:rPr>
          <w:rFonts w:ascii="Times New Roman" w:hint="eastAsia"/>
        </w:rPr>
        <w:t>非显性滑坡无人机勘测技术指南</w:t>
      </w:r>
    </w:p>
    <w:p w14:paraId="62913BF3" w14:textId="1BE2C87D" w:rsidR="00D153FB" w:rsidRPr="00D22CE2" w:rsidRDefault="00B86ADC" w:rsidP="000B16CC">
      <w:pPr>
        <w:pStyle w:val="afff1"/>
        <w:rPr>
          <w:rFonts w:ascii="Times New Roman"/>
        </w:rPr>
      </w:pPr>
      <w:r>
        <w:rPr>
          <w:rFonts w:ascii="Times New Roman" w:hint="eastAsia"/>
        </w:rPr>
        <w:t>《</w:t>
      </w:r>
      <w:r w:rsidR="00104C65" w:rsidRPr="00104C65">
        <w:rPr>
          <w:rFonts w:ascii="Times New Roman" w:hint="eastAsia"/>
        </w:rPr>
        <w:t>县级地质灾害“隐患点</w:t>
      </w:r>
      <w:r w:rsidR="00104C65" w:rsidRPr="00104C65">
        <w:rPr>
          <w:rFonts w:ascii="Times New Roman" w:hint="eastAsia"/>
        </w:rPr>
        <w:t>+</w:t>
      </w:r>
      <w:r w:rsidR="00104C65" w:rsidRPr="00104C65">
        <w:rPr>
          <w:rFonts w:ascii="Times New Roman" w:hint="eastAsia"/>
        </w:rPr>
        <w:t>风险区”双控体系建设指南（试行）</w:t>
      </w:r>
      <w:r>
        <w:rPr>
          <w:rFonts w:ascii="Times New Roman" w:hint="eastAsia"/>
        </w:rPr>
        <w:t>》</w:t>
      </w:r>
      <w:r w:rsidR="00861333" w:rsidRPr="00D22CE2">
        <w:rPr>
          <w:rFonts w:ascii="Times New Roman" w:hint="eastAsia"/>
        </w:rPr>
        <w:t>（</w:t>
      </w:r>
      <w:r w:rsidR="00861333" w:rsidRPr="00D22CE2">
        <w:rPr>
          <w:rFonts w:ascii="Times New Roman"/>
        </w:rPr>
        <w:t>2023</w:t>
      </w:r>
      <w:r w:rsidR="00861333" w:rsidRPr="00D22CE2">
        <w:rPr>
          <w:rFonts w:ascii="Times New Roman" w:hint="eastAsia"/>
        </w:rPr>
        <w:t>年）</w:t>
      </w:r>
      <w:r w:rsidR="00104C65">
        <w:rPr>
          <w:rFonts w:ascii="Times New Roman" w:hint="eastAsia"/>
        </w:rPr>
        <w:t>（</w:t>
      </w:r>
      <w:r w:rsidR="00104C65" w:rsidRPr="00104C65">
        <w:rPr>
          <w:rFonts w:ascii="Times New Roman" w:hint="eastAsia"/>
        </w:rPr>
        <w:t>自然资源部地质勘查管理司</w:t>
      </w:r>
      <w:r w:rsidR="00104C65">
        <w:rPr>
          <w:rFonts w:ascii="Times New Roman" w:hint="eastAsia"/>
        </w:rPr>
        <w:t>）</w:t>
      </w:r>
    </w:p>
    <w:p w14:paraId="2F376813" w14:textId="18B07404" w:rsidR="00E80E72" w:rsidRPr="00D22CE2" w:rsidRDefault="00E80E72" w:rsidP="00135E17">
      <w:pPr>
        <w:pStyle w:val="-1"/>
        <w:spacing w:before="312" w:after="312"/>
        <w:rPr>
          <w:rFonts w:ascii="Times New Roman"/>
        </w:rPr>
      </w:pPr>
      <w:bookmarkStart w:id="13" w:name="_Toc207227467"/>
      <w:r w:rsidRPr="00D22CE2">
        <w:rPr>
          <w:rFonts w:ascii="Times New Roman" w:hint="eastAsia"/>
        </w:rPr>
        <w:lastRenderedPageBreak/>
        <w:t>术语和定义</w:t>
      </w:r>
      <w:bookmarkEnd w:id="13"/>
    </w:p>
    <w:p w14:paraId="7BA07EEF" w14:textId="77777777" w:rsidR="00E80E72" w:rsidRPr="00D22CE2" w:rsidRDefault="000B16CC">
      <w:pPr>
        <w:pStyle w:val="afff1"/>
        <w:rPr>
          <w:rFonts w:ascii="Times New Roman"/>
        </w:rPr>
      </w:pPr>
      <w:r w:rsidRPr="00D22CE2">
        <w:rPr>
          <w:rFonts w:ascii="Times New Roman" w:hint="eastAsia"/>
        </w:rPr>
        <w:t>下列术语和定义适用于本文件。</w:t>
      </w:r>
    </w:p>
    <w:p w14:paraId="4A9C5C15" w14:textId="53188751" w:rsidR="000B16CC" w:rsidRPr="00D22CE2" w:rsidRDefault="000B16CC" w:rsidP="00A507E0">
      <w:pPr>
        <w:pStyle w:val="a5"/>
      </w:pPr>
      <w:r w:rsidRPr="00D22CE2">
        <w:rPr>
          <w:rFonts w:hint="eastAsia"/>
        </w:rPr>
        <w:t>非显性滑坡</w:t>
      </w:r>
      <w:r w:rsidRPr="00D22CE2">
        <w:t xml:space="preserve"> </w:t>
      </w:r>
      <w:r w:rsidR="00A507E0" w:rsidRPr="0079524E">
        <w:rPr>
          <w:rFonts w:ascii="Times New Roman"/>
        </w:rPr>
        <w:t>latent</w:t>
      </w:r>
      <w:r w:rsidRPr="00602266">
        <w:rPr>
          <w:rFonts w:ascii="Times New Roman"/>
        </w:rPr>
        <w:t xml:space="preserve"> landslide</w:t>
      </w:r>
    </w:p>
    <w:p w14:paraId="6E57112E" w14:textId="22F12461" w:rsidR="00E71CFC" w:rsidRPr="00602266" w:rsidRDefault="00E71CFC" w:rsidP="000B16CC">
      <w:pPr>
        <w:pStyle w:val="afff1"/>
        <w:rPr>
          <w:rFonts w:ascii="Times New Roman"/>
        </w:rPr>
      </w:pPr>
      <w:r w:rsidRPr="00602266">
        <w:rPr>
          <w:rFonts w:ascii="Times New Roman" w:hint="eastAsia"/>
        </w:rPr>
        <w:t>滑坡发生前</w:t>
      </w:r>
      <w:r w:rsidR="00A90DD8">
        <w:rPr>
          <w:rFonts w:ascii="Times New Roman" w:hint="eastAsia"/>
        </w:rPr>
        <w:t>，斜坡</w:t>
      </w:r>
      <w:proofErr w:type="gramStart"/>
      <w:r w:rsidR="00A90DD8">
        <w:rPr>
          <w:rFonts w:ascii="Times New Roman" w:hint="eastAsia"/>
        </w:rPr>
        <w:t>体</w:t>
      </w:r>
      <w:r w:rsidRPr="00602266">
        <w:rPr>
          <w:rFonts w:ascii="Times New Roman" w:hint="eastAsia"/>
        </w:rPr>
        <w:t>没有</w:t>
      </w:r>
      <w:proofErr w:type="gramEnd"/>
      <w:r w:rsidRPr="00602266">
        <w:rPr>
          <w:rFonts w:ascii="Times New Roman" w:hint="eastAsia"/>
        </w:rPr>
        <w:t>明显变形迹象，也无历史上曾发生过古老滑坡的地貌特征，但其具备</w:t>
      </w:r>
      <w:proofErr w:type="gramStart"/>
      <w:r w:rsidRPr="00602266">
        <w:rPr>
          <w:rFonts w:ascii="Times New Roman" w:hint="eastAsia"/>
        </w:rPr>
        <w:t>易致滑的</w:t>
      </w:r>
      <w:proofErr w:type="gramEnd"/>
      <w:r w:rsidR="00A90DD8">
        <w:rPr>
          <w:rFonts w:ascii="Times New Roman" w:hint="eastAsia"/>
        </w:rPr>
        <w:t>地质</w:t>
      </w:r>
      <w:r w:rsidRPr="00602266">
        <w:rPr>
          <w:rFonts w:ascii="Times New Roman" w:hint="eastAsia"/>
        </w:rPr>
        <w:t>结构，稳定性较差（处于欠稳定或基本稳定状态），</w:t>
      </w:r>
      <w:r w:rsidR="00A90DD8" w:rsidRPr="00A90DD8">
        <w:rPr>
          <w:rFonts w:ascii="Times New Roman" w:hint="eastAsia"/>
        </w:rPr>
        <w:t>在强降雨或其它外界因素（如强震）诱发下，出现突发性、群发性失稳破坏的滑坡</w:t>
      </w:r>
      <w:r w:rsidRPr="00602266">
        <w:rPr>
          <w:rFonts w:ascii="Times New Roman" w:hint="eastAsia"/>
        </w:rPr>
        <w:t>。</w:t>
      </w:r>
    </w:p>
    <w:p w14:paraId="515BA371" w14:textId="64D628E2" w:rsidR="000B16CC" w:rsidRPr="00602266" w:rsidRDefault="00F16E78" w:rsidP="00733403">
      <w:pPr>
        <w:pStyle w:val="a5"/>
      </w:pPr>
      <w:r w:rsidRPr="00602266">
        <w:rPr>
          <w:rFonts w:hint="eastAsia"/>
        </w:rPr>
        <w:t>极端</w:t>
      </w:r>
      <w:r w:rsidR="00733403" w:rsidRPr="00602266">
        <w:rPr>
          <w:rFonts w:hint="eastAsia"/>
        </w:rPr>
        <w:t>强</w:t>
      </w:r>
      <w:r w:rsidR="000B16CC" w:rsidRPr="00602266">
        <w:rPr>
          <w:rFonts w:hint="eastAsia"/>
        </w:rPr>
        <w:t>降雨条件</w:t>
      </w:r>
      <w:r w:rsidR="000B16CC" w:rsidRPr="00602266">
        <w:t xml:space="preserve"> </w:t>
      </w:r>
      <w:r w:rsidR="00733403" w:rsidRPr="00602266">
        <w:t>e</w:t>
      </w:r>
      <w:r w:rsidR="00733403" w:rsidRPr="00602266">
        <w:rPr>
          <w:rFonts w:ascii="Times New Roman"/>
        </w:rPr>
        <w:t xml:space="preserve">xtreme heavy </w:t>
      </w:r>
      <w:r w:rsidR="000B16CC" w:rsidRPr="00602266">
        <w:rPr>
          <w:rFonts w:ascii="Times New Roman"/>
        </w:rPr>
        <w:t>rainfall conditions</w:t>
      </w:r>
    </w:p>
    <w:p w14:paraId="439A01D7" w14:textId="1D6F6BA8" w:rsidR="000B16CC" w:rsidRPr="00602266" w:rsidRDefault="00EA1E6B">
      <w:pPr>
        <w:pStyle w:val="afff1"/>
        <w:rPr>
          <w:rFonts w:ascii="Times New Roman"/>
        </w:rPr>
      </w:pPr>
      <w:r w:rsidRPr="00602266">
        <w:rPr>
          <w:rFonts w:ascii="Times New Roman" w:hint="eastAsia"/>
        </w:rPr>
        <w:t>指一定地区一定时间内，</w:t>
      </w:r>
      <w:r w:rsidR="00655003" w:rsidRPr="00602266">
        <w:rPr>
          <w:rFonts w:ascii="Times New Roman" w:hint="eastAsia"/>
        </w:rPr>
        <w:t>按照历史</w:t>
      </w:r>
      <w:r w:rsidR="00E6289C" w:rsidRPr="00602266">
        <w:rPr>
          <w:rFonts w:ascii="Times New Roman" w:hint="eastAsia"/>
        </w:rPr>
        <w:t>统计</w:t>
      </w:r>
      <w:r w:rsidR="00655003" w:rsidRPr="00602266">
        <w:rPr>
          <w:rFonts w:ascii="Times New Roman" w:hint="eastAsia"/>
        </w:rPr>
        <w:t>资料，</w:t>
      </w:r>
      <w:r w:rsidR="00E51E9C" w:rsidRPr="00602266">
        <w:rPr>
          <w:rFonts w:ascii="Times New Roman" w:hint="eastAsia"/>
        </w:rPr>
        <w:t>发生</w:t>
      </w:r>
      <w:r w:rsidR="00E6289C" w:rsidRPr="00602266">
        <w:rPr>
          <w:rFonts w:ascii="Times New Roman" w:hint="eastAsia"/>
        </w:rPr>
        <w:t>超过当地</w:t>
      </w:r>
      <w:r w:rsidR="0037018F" w:rsidRPr="00602266">
        <w:rPr>
          <w:rFonts w:ascii="Times New Roman" w:hint="eastAsia"/>
        </w:rPr>
        <w:t>极端阈值</w:t>
      </w:r>
      <w:r w:rsidR="00E6289C" w:rsidRPr="00602266">
        <w:rPr>
          <w:rFonts w:ascii="Times New Roman" w:hint="eastAsia"/>
        </w:rPr>
        <w:t>的小概率灾害性强降水</w:t>
      </w:r>
      <w:r w:rsidR="0037018F" w:rsidRPr="00602266">
        <w:rPr>
          <w:rFonts w:ascii="Times New Roman" w:hint="eastAsia"/>
        </w:rPr>
        <w:t>现象</w:t>
      </w:r>
      <w:r w:rsidR="00043F88" w:rsidRPr="00602266">
        <w:rPr>
          <w:rFonts w:ascii="Times New Roman" w:hint="eastAsia"/>
        </w:rPr>
        <w:t>，其量化阈值</w:t>
      </w:r>
      <w:r w:rsidR="00E51E9C" w:rsidRPr="00602266">
        <w:rPr>
          <w:rFonts w:ascii="Times New Roman" w:hint="eastAsia"/>
        </w:rPr>
        <w:t>可参考</w:t>
      </w:r>
      <w:r w:rsidR="00043F88" w:rsidRPr="00602266">
        <w:rPr>
          <w:rFonts w:ascii="Times New Roman" w:hint="eastAsia"/>
        </w:rPr>
        <w:t>：</w:t>
      </w:r>
      <w:r w:rsidR="00043F88" w:rsidRPr="00602266">
        <w:rPr>
          <w:rFonts w:hAnsi="宋体" w:hint="eastAsia"/>
        </w:rPr>
        <w:t>①绝对强度：</w:t>
      </w:r>
      <w:r w:rsidR="0037018F" w:rsidRPr="00602266">
        <w:rPr>
          <w:rFonts w:hAnsi="宋体" w:hint="eastAsia"/>
        </w:rPr>
        <w:t>一日</w:t>
      </w:r>
      <w:r w:rsidR="00043F88" w:rsidRPr="00602266">
        <w:rPr>
          <w:rFonts w:hAnsi="宋体" w:hint="eastAsia"/>
        </w:rPr>
        <w:t>1h</w:t>
      </w:r>
      <w:r w:rsidR="00D32079" w:rsidRPr="00602266">
        <w:rPr>
          <w:rFonts w:hAnsi="宋体" w:hint="eastAsia"/>
        </w:rPr>
        <w:t>最大</w:t>
      </w:r>
      <w:r w:rsidR="0037018F" w:rsidRPr="00602266">
        <w:rPr>
          <w:rFonts w:hAnsi="宋体" w:hint="eastAsia"/>
        </w:rPr>
        <w:t>雨量</w:t>
      </w:r>
      <w:r w:rsidR="00043F88" w:rsidRPr="00602266">
        <w:rPr>
          <w:rFonts w:hAnsi="宋体" w:hint="eastAsia"/>
        </w:rPr>
        <w:t>≥</w:t>
      </w:r>
      <w:r w:rsidR="00E51E9C" w:rsidRPr="00602266">
        <w:rPr>
          <w:rFonts w:hAnsi="宋体"/>
        </w:rPr>
        <w:t>50</w:t>
      </w:r>
      <w:r w:rsidR="00043F88" w:rsidRPr="00602266">
        <w:rPr>
          <w:rFonts w:hAnsi="宋体" w:hint="eastAsia"/>
        </w:rPr>
        <w:t>mm、</w:t>
      </w:r>
      <w:r w:rsidR="0037018F" w:rsidRPr="00602266">
        <w:rPr>
          <w:rFonts w:hAnsi="宋体" w:hint="eastAsia"/>
        </w:rPr>
        <w:t>一日</w:t>
      </w:r>
      <w:r w:rsidR="00043F88" w:rsidRPr="00602266">
        <w:rPr>
          <w:rFonts w:hAnsi="宋体" w:hint="eastAsia"/>
        </w:rPr>
        <w:t>6h</w:t>
      </w:r>
      <w:r w:rsidR="00D32079" w:rsidRPr="00602266">
        <w:rPr>
          <w:rFonts w:hAnsi="宋体" w:hint="eastAsia"/>
        </w:rPr>
        <w:t>最大</w:t>
      </w:r>
      <w:r w:rsidR="0037018F" w:rsidRPr="00602266">
        <w:rPr>
          <w:rFonts w:hAnsi="宋体" w:hint="eastAsia"/>
        </w:rPr>
        <w:t>雨量</w:t>
      </w:r>
      <w:r w:rsidR="00043F88" w:rsidRPr="00602266">
        <w:rPr>
          <w:rFonts w:hAnsi="宋体" w:hint="eastAsia"/>
        </w:rPr>
        <w:t>≥100mm或24h</w:t>
      </w:r>
      <w:r w:rsidR="00D32079" w:rsidRPr="00D32079">
        <w:rPr>
          <w:rFonts w:hAnsi="宋体" w:hint="eastAsia"/>
        </w:rPr>
        <w:t>最大</w:t>
      </w:r>
      <w:r w:rsidR="0037018F" w:rsidRPr="00602266">
        <w:rPr>
          <w:rFonts w:hAnsi="宋体" w:hint="eastAsia"/>
        </w:rPr>
        <w:t>雨量</w:t>
      </w:r>
      <w:r w:rsidR="00043F88" w:rsidRPr="00602266">
        <w:rPr>
          <w:rFonts w:hAnsi="宋体" w:hint="eastAsia"/>
        </w:rPr>
        <w:t>≥150mm；②相对强度：小时降雨量超过当地历史同期第95</w:t>
      </w:r>
      <w:proofErr w:type="gramStart"/>
      <w:r w:rsidR="00043F88" w:rsidRPr="00602266">
        <w:rPr>
          <w:rFonts w:hAnsi="宋体" w:hint="eastAsia"/>
        </w:rPr>
        <w:t>百</w:t>
      </w:r>
      <w:proofErr w:type="gramEnd"/>
      <w:r w:rsidR="00043F88" w:rsidRPr="00602266">
        <w:rPr>
          <w:rFonts w:hAnsi="宋体" w:hint="eastAsia"/>
        </w:rPr>
        <w:t>分位或月均降水量；③与地质脆弱性（如松散黄土、</w:t>
      </w:r>
      <w:r w:rsidR="00702C41">
        <w:rPr>
          <w:rFonts w:hAnsi="宋体" w:hint="eastAsia"/>
        </w:rPr>
        <w:t>花岗岩</w:t>
      </w:r>
      <w:r w:rsidR="00374E2A">
        <w:rPr>
          <w:rFonts w:hAnsi="宋体" w:hint="eastAsia"/>
        </w:rPr>
        <w:t>风化残坡积土</w:t>
      </w:r>
      <w:r w:rsidR="00043F88" w:rsidRPr="00602266">
        <w:rPr>
          <w:rFonts w:hAnsi="宋体" w:hint="eastAsia"/>
        </w:rPr>
        <w:t>）耦合后，可能诱发</w:t>
      </w:r>
      <w:r w:rsidRPr="00602266">
        <w:rPr>
          <w:rFonts w:ascii="Times New Roman" w:hint="eastAsia"/>
        </w:rPr>
        <w:t>非显性滑坡的灾害性降雨事件</w:t>
      </w:r>
      <w:r w:rsidR="004D1DC0" w:rsidRPr="00602266">
        <w:rPr>
          <w:rFonts w:ascii="Times New Roman" w:hint="eastAsia"/>
        </w:rPr>
        <w:t>。</w:t>
      </w:r>
    </w:p>
    <w:p w14:paraId="37318D87" w14:textId="4E4F705E" w:rsidR="00FE00E4" w:rsidRPr="00602266" w:rsidRDefault="00FE00E4" w:rsidP="00493DBC">
      <w:pPr>
        <w:pStyle w:val="a5"/>
        <w:rPr>
          <w:rFonts w:ascii="Times New Roman"/>
        </w:rPr>
      </w:pPr>
      <w:r w:rsidRPr="00602266">
        <w:rPr>
          <w:rFonts w:ascii="Times New Roman" w:hint="eastAsia"/>
        </w:rPr>
        <w:t>广域斜坡</w:t>
      </w:r>
      <w:r w:rsidRPr="00602266">
        <w:rPr>
          <w:rFonts w:ascii="Times New Roman"/>
        </w:rPr>
        <w:t xml:space="preserve"> </w:t>
      </w:r>
      <w:r w:rsidR="008742D4" w:rsidRPr="00602266">
        <w:rPr>
          <w:rFonts w:ascii="Times New Roman"/>
        </w:rPr>
        <w:t>wide-</w:t>
      </w:r>
      <w:r w:rsidR="000762F8" w:rsidRPr="00602266">
        <w:rPr>
          <w:rFonts w:ascii="Times New Roman"/>
        </w:rPr>
        <w:t>area slope</w:t>
      </w:r>
    </w:p>
    <w:p w14:paraId="59573984" w14:textId="47FFC77C" w:rsidR="00FE00E4" w:rsidRPr="00602266" w:rsidRDefault="006438B6" w:rsidP="006438B6">
      <w:pPr>
        <w:pStyle w:val="afff1"/>
        <w:rPr>
          <w:rFonts w:ascii="Times New Roman"/>
        </w:rPr>
      </w:pPr>
      <w:r w:rsidRPr="00602266">
        <w:rPr>
          <w:rFonts w:ascii="Times New Roman" w:hint="eastAsia"/>
        </w:rPr>
        <w:t>指在区域尺度上（</w:t>
      </w:r>
      <w:r w:rsidR="00655003" w:rsidRPr="00602266">
        <w:rPr>
          <w:rFonts w:ascii="Times New Roman" w:hint="eastAsia"/>
        </w:rPr>
        <w:t>通常指流域单元</w:t>
      </w:r>
      <w:r w:rsidRPr="00602266">
        <w:rPr>
          <w:rFonts w:ascii="Times New Roman" w:hint="eastAsia"/>
        </w:rPr>
        <w:t>），具有相似地质环境背景且空间连续</w:t>
      </w:r>
      <w:r w:rsidRPr="00602266">
        <w:rPr>
          <w:rFonts w:ascii="Times New Roman"/>
        </w:rPr>
        <w:t>/</w:t>
      </w:r>
      <w:r w:rsidRPr="00602266">
        <w:rPr>
          <w:rFonts w:ascii="Times New Roman" w:hint="eastAsia"/>
        </w:rPr>
        <w:t>成片分布的斜坡区域。该区域内潜在地质灾害（滑坡、崩塌等）具有集群性、成因关联性或灾害链特征，对人民生命财产安全、重要基础设施或生态环境构成区域性、系统性风险，需采取综合性的区域调查评价与防治措施。</w:t>
      </w:r>
    </w:p>
    <w:p w14:paraId="06455C24" w14:textId="297E2075" w:rsidR="000B16CC" w:rsidRPr="00602266" w:rsidRDefault="00E22295" w:rsidP="00E22295">
      <w:pPr>
        <w:pStyle w:val="a5"/>
      </w:pPr>
      <w:r w:rsidRPr="00602266">
        <w:rPr>
          <w:rFonts w:hint="eastAsia"/>
        </w:rPr>
        <w:t>广域</w:t>
      </w:r>
      <w:r w:rsidR="000B16CC" w:rsidRPr="00602266">
        <w:rPr>
          <w:rFonts w:hint="eastAsia"/>
        </w:rPr>
        <w:t>斜坡稳定性</w:t>
      </w:r>
      <w:r w:rsidR="000B16CC" w:rsidRPr="00602266">
        <w:t xml:space="preserve"> </w:t>
      </w:r>
      <w:r w:rsidRPr="00602266">
        <w:rPr>
          <w:rFonts w:ascii="Times New Roman"/>
        </w:rPr>
        <w:t xml:space="preserve">wide-area </w:t>
      </w:r>
      <w:r w:rsidR="000B16CC" w:rsidRPr="00602266">
        <w:rPr>
          <w:rFonts w:ascii="Times New Roman"/>
        </w:rPr>
        <w:t>slope stability</w:t>
      </w:r>
    </w:p>
    <w:p w14:paraId="11570560" w14:textId="19D94681" w:rsidR="00226773" w:rsidRPr="00E22295" w:rsidRDefault="00226773" w:rsidP="000B16CC">
      <w:pPr>
        <w:pStyle w:val="afff1"/>
        <w:rPr>
          <w:rFonts w:ascii="Times New Roman"/>
        </w:rPr>
      </w:pPr>
      <w:r w:rsidRPr="00602266">
        <w:rPr>
          <w:rFonts w:ascii="Times New Roman" w:hint="eastAsia"/>
        </w:rPr>
        <w:t>指天然斜坡在重力、外部荷载及环境因素作用下，抵抗滑动、崩塌或倾倒等破坏的能力。</w:t>
      </w:r>
      <w:proofErr w:type="gramStart"/>
      <w:r w:rsidRPr="00602266">
        <w:rPr>
          <w:rFonts w:ascii="Times New Roman" w:hint="eastAsia"/>
        </w:rPr>
        <w:t>该能力</w:t>
      </w:r>
      <w:proofErr w:type="gramEnd"/>
      <w:r w:rsidRPr="00602266">
        <w:rPr>
          <w:rFonts w:ascii="Times New Roman" w:hint="eastAsia"/>
        </w:rPr>
        <w:t>通过抗滑力（矩）与下滑力（矩）的比值（稳定性系数</w:t>
      </w:r>
      <w:r w:rsidRPr="00602266">
        <w:rPr>
          <w:rFonts w:ascii="Times New Roman"/>
        </w:rPr>
        <w:t>Fs</w:t>
      </w:r>
      <w:r w:rsidRPr="00602266">
        <w:rPr>
          <w:rFonts w:ascii="Times New Roman" w:hint="eastAsia"/>
        </w:rPr>
        <w:t>）或定性等级表征；在</w:t>
      </w:r>
      <w:r w:rsidR="00655003" w:rsidRPr="00602266">
        <w:rPr>
          <w:rFonts w:ascii="Times New Roman" w:hint="eastAsia"/>
        </w:rPr>
        <w:t>极端</w:t>
      </w:r>
      <w:r w:rsidRPr="00602266">
        <w:rPr>
          <w:rFonts w:ascii="Times New Roman" w:hint="eastAsia"/>
        </w:rPr>
        <w:t>降雨因素影响下，具有显著的动态变化特性，是评价非显性</w:t>
      </w:r>
      <w:r w:rsidR="00374E2A">
        <w:rPr>
          <w:rFonts w:ascii="Times New Roman" w:hint="eastAsia"/>
        </w:rPr>
        <w:t>滑坡</w:t>
      </w:r>
      <w:r w:rsidRPr="00602266">
        <w:rPr>
          <w:rFonts w:ascii="Times New Roman" w:hint="eastAsia"/>
        </w:rPr>
        <w:t>危险性的核心依据。</w:t>
      </w:r>
    </w:p>
    <w:p w14:paraId="758B02D0" w14:textId="5433A20B" w:rsidR="00BA0146" w:rsidRPr="00D22CE2" w:rsidRDefault="00BA0146" w:rsidP="00BA0146">
      <w:pPr>
        <w:pStyle w:val="a5"/>
        <w:rPr>
          <w:rFonts w:ascii="Times New Roman"/>
        </w:rPr>
      </w:pPr>
      <w:r w:rsidRPr="00D22CE2">
        <w:rPr>
          <w:rFonts w:ascii="Times New Roman" w:hint="eastAsia"/>
        </w:rPr>
        <w:t>多源异构数据</w:t>
      </w:r>
      <w:r w:rsidRPr="00D22CE2">
        <w:rPr>
          <w:rFonts w:ascii="Times New Roman"/>
        </w:rPr>
        <w:t xml:space="preserve"> multi-source heterogeneous data</w:t>
      </w:r>
    </w:p>
    <w:p w14:paraId="70F7EB62" w14:textId="3A94C008" w:rsidR="00BA0146" w:rsidRPr="00D22CE2" w:rsidRDefault="00BA0146" w:rsidP="00BA0146">
      <w:pPr>
        <w:pStyle w:val="afff1"/>
        <w:rPr>
          <w:rFonts w:ascii="Times New Roman"/>
        </w:rPr>
      </w:pPr>
      <w:r w:rsidRPr="00D22CE2">
        <w:rPr>
          <w:rFonts w:ascii="Times New Roman" w:hint="eastAsia"/>
        </w:rPr>
        <w:t>指来自不同获取方式、格式类型和空间尺度的数据集合，包括遥感影像、数字高程模型（</w:t>
      </w:r>
      <w:r w:rsidRPr="00D22CE2">
        <w:rPr>
          <w:rFonts w:ascii="Times New Roman"/>
        </w:rPr>
        <w:t>DEM</w:t>
      </w:r>
      <w:r w:rsidRPr="00D22CE2">
        <w:rPr>
          <w:rFonts w:ascii="Times New Roman" w:hint="eastAsia"/>
        </w:rPr>
        <w:t>）、钻孔柱状图、地质图、地球物理剖面、监测传感数据等。这些数据</w:t>
      </w:r>
      <w:proofErr w:type="gramStart"/>
      <w:r w:rsidRPr="00D22CE2">
        <w:rPr>
          <w:rFonts w:ascii="Times New Roman" w:hint="eastAsia"/>
        </w:rPr>
        <w:t>在坐</w:t>
      </w:r>
      <w:proofErr w:type="gramEnd"/>
      <w:r w:rsidRPr="00D22CE2">
        <w:rPr>
          <w:rFonts w:ascii="Times New Roman" w:hint="eastAsia"/>
        </w:rPr>
        <w:t>标系统、数据精度、内容结构上存在差异，必须通过统一标准进行管理与集成，是开展地质建模与灾害分析的基础。</w:t>
      </w:r>
    </w:p>
    <w:p w14:paraId="720DF853" w14:textId="7067B2EC" w:rsidR="00BA0146" w:rsidRPr="00D22CE2" w:rsidRDefault="00BA0146" w:rsidP="00BA0146">
      <w:pPr>
        <w:pStyle w:val="a5"/>
        <w:rPr>
          <w:rFonts w:ascii="Times New Roman"/>
        </w:rPr>
      </w:pPr>
      <w:r w:rsidRPr="00D22CE2">
        <w:rPr>
          <w:rFonts w:ascii="Times New Roman" w:hint="eastAsia"/>
        </w:rPr>
        <w:t>数据解析</w:t>
      </w:r>
      <w:r w:rsidRPr="00D22CE2">
        <w:rPr>
          <w:rFonts w:ascii="Times New Roman"/>
        </w:rPr>
        <w:t xml:space="preserve"> data analysis</w:t>
      </w:r>
    </w:p>
    <w:p w14:paraId="1CFC6D62" w14:textId="13C20224" w:rsidR="00BA0146" w:rsidRPr="00D22CE2" w:rsidRDefault="00BA0146" w:rsidP="00BA0146">
      <w:pPr>
        <w:pStyle w:val="afff1"/>
        <w:rPr>
          <w:rFonts w:ascii="Times New Roman"/>
        </w:rPr>
      </w:pPr>
      <w:r w:rsidRPr="00602266">
        <w:rPr>
          <w:rFonts w:ascii="Times New Roman" w:hint="eastAsia"/>
        </w:rPr>
        <w:t>对地质数据进行结构化处理的关键步骤，涵盖数据格式转换、坐标投影统一、属性字段标准化、异常值剔除等操作。其目的是将原始数据转化为具备一致性和可读性的规范化格式，为后续建模、分析和可视化奠定数据基础。</w:t>
      </w:r>
    </w:p>
    <w:p w14:paraId="1AFD0B5E" w14:textId="7D18608A" w:rsidR="00BA0146" w:rsidRPr="00D22CE2" w:rsidRDefault="00BA0146" w:rsidP="00BA0146">
      <w:pPr>
        <w:pStyle w:val="a5"/>
        <w:rPr>
          <w:rFonts w:ascii="Times New Roman"/>
        </w:rPr>
      </w:pPr>
      <w:r w:rsidRPr="00D22CE2">
        <w:rPr>
          <w:rFonts w:ascii="Times New Roman" w:hint="eastAsia"/>
        </w:rPr>
        <w:t>数据融合</w:t>
      </w:r>
      <w:r w:rsidRPr="00D22CE2">
        <w:rPr>
          <w:rFonts w:ascii="Times New Roman"/>
        </w:rPr>
        <w:t xml:space="preserve"> data fusion</w:t>
      </w:r>
    </w:p>
    <w:p w14:paraId="78A9C28D" w14:textId="14D8E5BD" w:rsidR="00BA0146" w:rsidRPr="00D22CE2" w:rsidRDefault="00BA0146" w:rsidP="00BA0146">
      <w:pPr>
        <w:pStyle w:val="afff1"/>
        <w:rPr>
          <w:rFonts w:ascii="Times New Roman"/>
        </w:rPr>
      </w:pPr>
      <w:r w:rsidRPr="00D22CE2">
        <w:rPr>
          <w:rFonts w:ascii="Times New Roman" w:hint="eastAsia"/>
        </w:rPr>
        <w:t>将来源不同、结构不一的地质信息进行空间与语义上的统一整合，形成完整、连续、互补的数据体系。融合可分为空间融合（如栅格与矢量叠加）、属性融合（如多属性字段整合）、时间融合（如监测数据对齐）等，是实现三维建模与分析模拟的核心前置环节。</w:t>
      </w:r>
    </w:p>
    <w:p w14:paraId="23999E46" w14:textId="7329FBE3" w:rsidR="00BA0146" w:rsidRPr="00D22CE2" w:rsidRDefault="00BA0146" w:rsidP="00BA0146">
      <w:pPr>
        <w:pStyle w:val="a5"/>
        <w:rPr>
          <w:rFonts w:ascii="Times New Roman"/>
        </w:rPr>
      </w:pPr>
      <w:r w:rsidRPr="00D22CE2">
        <w:rPr>
          <w:rFonts w:ascii="Times New Roman" w:hint="eastAsia"/>
        </w:rPr>
        <w:t>三维地质建模</w:t>
      </w:r>
      <w:r w:rsidRPr="00D22CE2">
        <w:rPr>
          <w:rFonts w:ascii="Times New Roman"/>
        </w:rPr>
        <w:t xml:space="preserve"> three-dimensional geological modeling</w:t>
      </w:r>
    </w:p>
    <w:p w14:paraId="18176064" w14:textId="5681CD5E" w:rsidR="00BA0146" w:rsidRPr="00D22CE2" w:rsidRDefault="00BA0146" w:rsidP="008802C7">
      <w:pPr>
        <w:pStyle w:val="afff1"/>
        <w:widowControl w:val="0"/>
        <w:rPr>
          <w:rFonts w:ascii="Times New Roman"/>
        </w:rPr>
      </w:pPr>
      <w:r w:rsidRPr="00602266">
        <w:rPr>
          <w:rFonts w:ascii="Times New Roman" w:hint="eastAsia"/>
        </w:rPr>
        <w:t>基于多源融合数据构建</w:t>
      </w:r>
      <w:r w:rsidR="002937EC" w:rsidRPr="00602266">
        <w:rPr>
          <w:rFonts w:ascii="Times New Roman" w:hint="eastAsia"/>
        </w:rPr>
        <w:t>地表</w:t>
      </w:r>
      <w:r w:rsidR="004C1728" w:rsidRPr="00602266">
        <w:rPr>
          <w:rFonts w:ascii="Times New Roman" w:hint="eastAsia"/>
        </w:rPr>
        <w:t>和</w:t>
      </w:r>
      <w:r w:rsidRPr="0079524E">
        <w:rPr>
          <w:rFonts w:ascii="Times New Roman" w:hint="eastAsia"/>
        </w:rPr>
        <w:t>地下地质结构的三维</w:t>
      </w:r>
      <w:r w:rsidR="00104C65">
        <w:rPr>
          <w:rFonts w:ascii="Times New Roman" w:hint="eastAsia"/>
        </w:rPr>
        <w:t>地质</w:t>
      </w:r>
      <w:r w:rsidRPr="0079524E">
        <w:rPr>
          <w:rFonts w:ascii="Times New Roman" w:hint="eastAsia"/>
        </w:rPr>
        <w:t>模型，真实表达地层界面、断层结构及地质体形态</w:t>
      </w:r>
      <w:r w:rsidR="00104C65">
        <w:rPr>
          <w:rFonts w:ascii="Times New Roman" w:hint="eastAsia"/>
        </w:rPr>
        <w:t>，</w:t>
      </w:r>
      <w:r w:rsidR="00104C65" w:rsidRPr="00104C65">
        <w:rPr>
          <w:rFonts w:ascii="Times New Roman" w:hint="eastAsia"/>
        </w:rPr>
        <w:t>，针对易滑斜坡单元，主要是</w:t>
      </w:r>
      <w:proofErr w:type="gramStart"/>
      <w:r w:rsidR="00104C65" w:rsidRPr="00104C65">
        <w:rPr>
          <w:rFonts w:ascii="Times New Roman" w:hint="eastAsia"/>
        </w:rPr>
        <w:t>确定基覆界面</w:t>
      </w:r>
      <w:proofErr w:type="gramEnd"/>
      <w:r w:rsidR="00104C65" w:rsidRPr="00104C65">
        <w:rPr>
          <w:rFonts w:ascii="Times New Roman" w:hint="eastAsia"/>
        </w:rPr>
        <w:t>和水位面位置</w:t>
      </w:r>
      <w:r w:rsidRPr="0079524E">
        <w:rPr>
          <w:rFonts w:ascii="Times New Roman" w:hint="eastAsia"/>
        </w:rPr>
        <w:t>。该过程包括建模框架设定、数据拟</w:t>
      </w:r>
      <w:r w:rsidRPr="0079524E">
        <w:rPr>
          <w:rFonts w:ascii="Times New Roman" w:hint="eastAsia"/>
        </w:rPr>
        <w:lastRenderedPageBreak/>
        <w:t>合插值、结构面重建与模型校验</w:t>
      </w:r>
      <w:r w:rsidR="00104C65">
        <w:rPr>
          <w:rFonts w:ascii="Times New Roman" w:hint="eastAsia"/>
        </w:rPr>
        <w:t>等</w:t>
      </w:r>
      <w:r w:rsidRPr="00602266">
        <w:rPr>
          <w:rFonts w:ascii="Times New Roman" w:hint="eastAsia"/>
        </w:rPr>
        <w:t>。</w:t>
      </w:r>
    </w:p>
    <w:p w14:paraId="363416A7" w14:textId="77777777" w:rsidR="000B16CC" w:rsidRPr="007F474D" w:rsidRDefault="000B16CC" w:rsidP="000B16CC">
      <w:pPr>
        <w:pStyle w:val="a5"/>
        <w:rPr>
          <w:rFonts w:ascii="Times New Roman"/>
        </w:rPr>
      </w:pPr>
      <w:r w:rsidRPr="007F474D">
        <w:rPr>
          <w:rFonts w:ascii="Times New Roman" w:hint="eastAsia"/>
        </w:rPr>
        <w:t>非显性滑坡危险性</w:t>
      </w:r>
      <w:r w:rsidRPr="007F474D">
        <w:rPr>
          <w:rFonts w:ascii="Times New Roman"/>
        </w:rPr>
        <w:t xml:space="preserve"> unpredictable landslide hazard</w:t>
      </w:r>
    </w:p>
    <w:p w14:paraId="2824016D" w14:textId="26DF5B26" w:rsidR="00C968F8" w:rsidRDefault="002C34FF" w:rsidP="000B16CC">
      <w:pPr>
        <w:pStyle w:val="afff1"/>
        <w:rPr>
          <w:rFonts w:ascii="Times New Roman"/>
        </w:rPr>
      </w:pPr>
      <w:r w:rsidRPr="007F474D">
        <w:rPr>
          <w:rFonts w:ascii="Times New Roman" w:hint="eastAsia"/>
        </w:rPr>
        <w:t>在极端强降雨影响和</w:t>
      </w:r>
      <w:r w:rsidR="00E22295" w:rsidRPr="007F474D">
        <w:rPr>
          <w:rFonts w:ascii="Times New Roman" w:hint="eastAsia"/>
        </w:rPr>
        <w:t>特定地质环境条件下，一定区域内某一时间段</w:t>
      </w:r>
      <w:r w:rsidR="00C968F8" w:rsidRPr="007F474D">
        <w:rPr>
          <w:rFonts w:ascii="Times New Roman" w:hint="eastAsia"/>
        </w:rPr>
        <w:t>广域斜坡</w:t>
      </w:r>
      <w:r w:rsidR="00655003" w:rsidRPr="007F474D">
        <w:rPr>
          <w:rFonts w:ascii="Times New Roman" w:hint="eastAsia"/>
        </w:rPr>
        <w:t>空间位置上</w:t>
      </w:r>
      <w:r w:rsidR="00C968F8" w:rsidRPr="007F474D">
        <w:rPr>
          <w:rFonts w:ascii="Times New Roman" w:hint="eastAsia"/>
        </w:rPr>
        <w:t>发生滑坡的</w:t>
      </w:r>
      <w:r w:rsidRPr="007F474D">
        <w:rPr>
          <w:rFonts w:ascii="Times New Roman" w:hint="eastAsia"/>
        </w:rPr>
        <w:t>可能性</w:t>
      </w:r>
      <w:r w:rsidR="00C968F8" w:rsidRPr="007F474D">
        <w:rPr>
          <w:rFonts w:ascii="Times New Roman" w:hint="eastAsia"/>
        </w:rPr>
        <w:t>，及其潜在</w:t>
      </w:r>
      <w:r w:rsidR="00E22295" w:rsidRPr="007F474D">
        <w:rPr>
          <w:rFonts w:ascii="Times New Roman" w:hint="eastAsia"/>
        </w:rPr>
        <w:t>影响范围</w:t>
      </w:r>
      <w:r w:rsidR="00655003" w:rsidRPr="007F474D">
        <w:rPr>
          <w:rFonts w:ascii="Times New Roman" w:hint="eastAsia"/>
        </w:rPr>
        <w:t>与</w:t>
      </w:r>
      <w:r w:rsidR="00C968F8" w:rsidRPr="007F474D">
        <w:rPr>
          <w:rFonts w:ascii="Times New Roman" w:hint="eastAsia"/>
        </w:rPr>
        <w:t>致灾强度的综合表征。</w:t>
      </w:r>
    </w:p>
    <w:p w14:paraId="0121171D" w14:textId="58969E30" w:rsidR="000B16CC" w:rsidRPr="00D22CE2" w:rsidRDefault="000B16CC" w:rsidP="000B16CC">
      <w:pPr>
        <w:pStyle w:val="a5"/>
        <w:rPr>
          <w:rFonts w:ascii="Times New Roman"/>
        </w:rPr>
      </w:pPr>
      <w:r w:rsidRPr="00D22CE2">
        <w:rPr>
          <w:rFonts w:ascii="Times New Roman" w:hint="eastAsia"/>
        </w:rPr>
        <w:t>非显性滑坡危险性</w:t>
      </w:r>
      <w:r w:rsidR="009635C8" w:rsidRPr="00D22CE2">
        <w:rPr>
          <w:rFonts w:ascii="Times New Roman" w:hint="eastAsia"/>
        </w:rPr>
        <w:t>评价</w:t>
      </w:r>
      <w:r w:rsidRPr="00D22CE2">
        <w:rPr>
          <w:rFonts w:ascii="Times New Roman"/>
        </w:rPr>
        <w:t xml:space="preserve"> unpredictable landslide hazard assessment</w:t>
      </w:r>
    </w:p>
    <w:p w14:paraId="79952CB8" w14:textId="6E6945A8" w:rsidR="003A3428" w:rsidRPr="00D22CE2" w:rsidRDefault="003A3428" w:rsidP="000B16CC">
      <w:pPr>
        <w:pStyle w:val="afff1"/>
        <w:rPr>
          <w:rFonts w:ascii="Times New Roman"/>
        </w:rPr>
      </w:pPr>
      <w:r w:rsidRPr="003A3428">
        <w:rPr>
          <w:rFonts w:ascii="Times New Roman" w:hint="eastAsia"/>
        </w:rPr>
        <w:t>在查清</w:t>
      </w:r>
      <w:r>
        <w:rPr>
          <w:rFonts w:ascii="Times New Roman" w:hint="eastAsia"/>
        </w:rPr>
        <w:t>非显性滑坡</w:t>
      </w:r>
      <w:r w:rsidRPr="003A3428">
        <w:rPr>
          <w:rFonts w:ascii="Times New Roman" w:hint="eastAsia"/>
        </w:rPr>
        <w:t>形成条件</w:t>
      </w:r>
      <w:r>
        <w:rPr>
          <w:rFonts w:ascii="Times New Roman" w:hint="eastAsia"/>
        </w:rPr>
        <w:t>和广域斜坡稳定性评价</w:t>
      </w:r>
      <w:r w:rsidRPr="003A3428">
        <w:rPr>
          <w:rFonts w:ascii="Times New Roman" w:hint="eastAsia"/>
        </w:rPr>
        <w:t>的基础上</w:t>
      </w:r>
      <w:r>
        <w:rPr>
          <w:rFonts w:ascii="Times New Roman" w:hint="eastAsia"/>
        </w:rPr>
        <w:t>，</w:t>
      </w:r>
      <w:r w:rsidR="000B16CC" w:rsidRPr="00DB5D2E">
        <w:rPr>
          <w:rFonts w:ascii="Times New Roman" w:hint="eastAsia"/>
        </w:rPr>
        <w:t>对</w:t>
      </w:r>
      <w:r w:rsidR="00D24594" w:rsidRPr="00DB5D2E">
        <w:rPr>
          <w:rFonts w:ascii="Times New Roman" w:hint="eastAsia"/>
        </w:rPr>
        <w:t>极端强</w:t>
      </w:r>
      <w:r w:rsidR="000B16CC" w:rsidRPr="00DB5D2E">
        <w:rPr>
          <w:rFonts w:ascii="Times New Roman" w:hint="eastAsia"/>
        </w:rPr>
        <w:t>降雨诱发的</w:t>
      </w:r>
      <w:r w:rsidR="000762F8" w:rsidRPr="00DB5D2E">
        <w:rPr>
          <w:rFonts w:ascii="Times New Roman" w:hint="eastAsia"/>
        </w:rPr>
        <w:t>非显性滑坡</w:t>
      </w:r>
      <w:r w:rsidR="000B16CC" w:rsidRPr="00DB5D2E">
        <w:rPr>
          <w:rFonts w:ascii="Times New Roman" w:hint="eastAsia"/>
        </w:rPr>
        <w:t>危险性做出</w:t>
      </w:r>
      <w:r w:rsidR="00655003" w:rsidRPr="00602266">
        <w:rPr>
          <w:rFonts w:ascii="Times New Roman" w:hint="eastAsia"/>
        </w:rPr>
        <w:t>评价</w:t>
      </w:r>
      <w:r w:rsidR="000B16CC" w:rsidRPr="00DB5D2E">
        <w:rPr>
          <w:rFonts w:ascii="Times New Roman" w:hint="eastAsia"/>
        </w:rPr>
        <w:t>，并对</w:t>
      </w:r>
      <w:r w:rsidR="000762F8" w:rsidRPr="00DB5D2E">
        <w:rPr>
          <w:rFonts w:ascii="Times New Roman" w:hint="eastAsia"/>
        </w:rPr>
        <w:t>其</w:t>
      </w:r>
      <w:r w:rsidR="009635C8" w:rsidRPr="00DB5D2E">
        <w:rPr>
          <w:rFonts w:ascii="Times New Roman" w:hint="eastAsia"/>
        </w:rPr>
        <w:t>潜在的</w:t>
      </w:r>
      <w:r>
        <w:rPr>
          <w:rFonts w:ascii="Times New Roman" w:hint="eastAsia"/>
        </w:rPr>
        <w:t>滑坡发生</w:t>
      </w:r>
      <w:r w:rsidR="009635C8" w:rsidRPr="00DB5D2E">
        <w:rPr>
          <w:rFonts w:ascii="Times New Roman" w:hint="eastAsia"/>
        </w:rPr>
        <w:t>概率、</w:t>
      </w:r>
      <w:r w:rsidR="002027BD" w:rsidRPr="00DB5D2E">
        <w:rPr>
          <w:rFonts w:ascii="Times New Roman" w:hint="eastAsia"/>
        </w:rPr>
        <w:t>影响</w:t>
      </w:r>
      <w:r w:rsidR="00E405F1" w:rsidRPr="00DB5D2E">
        <w:rPr>
          <w:rFonts w:ascii="Times New Roman" w:hint="eastAsia"/>
        </w:rPr>
        <w:t>范围和</w:t>
      </w:r>
      <w:r w:rsidR="000762F8" w:rsidRPr="00DB5D2E">
        <w:rPr>
          <w:rFonts w:ascii="Times New Roman" w:hint="eastAsia"/>
        </w:rPr>
        <w:t>致灾强度</w:t>
      </w:r>
      <w:r>
        <w:rPr>
          <w:rFonts w:ascii="Times New Roman" w:hint="eastAsia"/>
        </w:rPr>
        <w:t>进行分析评判</w:t>
      </w:r>
      <w:r w:rsidR="000B16CC" w:rsidRPr="00DB5D2E">
        <w:rPr>
          <w:rFonts w:ascii="Times New Roman" w:hint="eastAsia"/>
        </w:rPr>
        <w:t>，提出非显性滑坡避险防控建议的技术工作。</w:t>
      </w:r>
    </w:p>
    <w:p w14:paraId="725E6B5D" w14:textId="57A22535" w:rsidR="00E80E72" w:rsidRPr="00DB5D2E" w:rsidRDefault="0071379C" w:rsidP="00751076">
      <w:pPr>
        <w:pStyle w:val="-1"/>
        <w:spacing w:before="312" w:after="312"/>
        <w:rPr>
          <w:rFonts w:ascii="Times New Roman"/>
        </w:rPr>
      </w:pPr>
      <w:bookmarkStart w:id="14" w:name="_Toc202834259"/>
      <w:bookmarkStart w:id="15" w:name="_Toc202834385"/>
      <w:bookmarkStart w:id="16" w:name="_Toc202834512"/>
      <w:bookmarkStart w:id="17" w:name="_Toc202834638"/>
      <w:bookmarkStart w:id="18" w:name="_Toc202834764"/>
      <w:bookmarkStart w:id="19" w:name="_Toc207227468"/>
      <w:bookmarkEnd w:id="14"/>
      <w:bookmarkEnd w:id="15"/>
      <w:bookmarkEnd w:id="16"/>
      <w:bookmarkEnd w:id="17"/>
      <w:bookmarkEnd w:id="18"/>
      <w:r w:rsidRPr="00DB5D2E">
        <w:rPr>
          <w:rFonts w:ascii="Times New Roman" w:hint="eastAsia"/>
        </w:rPr>
        <w:t>总则</w:t>
      </w:r>
      <w:bookmarkEnd w:id="19"/>
    </w:p>
    <w:p w14:paraId="2B49C10D" w14:textId="13E2128D" w:rsidR="00E80E72" w:rsidRPr="00DB5D2E" w:rsidRDefault="000B16CC" w:rsidP="00135E17">
      <w:pPr>
        <w:pStyle w:val="-2"/>
        <w:spacing w:before="156" w:after="156"/>
        <w:rPr>
          <w:rFonts w:ascii="Times New Roman"/>
        </w:rPr>
      </w:pPr>
      <w:bookmarkStart w:id="20" w:name="_Toc207227469"/>
      <w:r w:rsidRPr="00DB5D2E">
        <w:rPr>
          <w:rFonts w:ascii="Times New Roman" w:hint="eastAsia"/>
        </w:rPr>
        <w:t>目的任务</w:t>
      </w:r>
      <w:bookmarkEnd w:id="20"/>
    </w:p>
    <w:p w14:paraId="1302FCF7" w14:textId="4CB077F9" w:rsidR="00E20015" w:rsidRPr="00DB5D2E" w:rsidRDefault="00E20015">
      <w:pPr>
        <w:pStyle w:val="afff1"/>
        <w:rPr>
          <w:rFonts w:ascii="Times New Roman"/>
        </w:rPr>
      </w:pPr>
      <w:r w:rsidRPr="00DB5D2E">
        <w:rPr>
          <w:rFonts w:ascii="Times New Roman" w:hint="eastAsia"/>
        </w:rPr>
        <w:t>通过广域斜坡稳定性和非显性滑坡危险性快速评价，找出</w:t>
      </w:r>
      <w:r w:rsidR="002C34FF" w:rsidRPr="00602266">
        <w:rPr>
          <w:rFonts w:ascii="Times New Roman" w:hint="eastAsia"/>
        </w:rPr>
        <w:t>极端</w:t>
      </w:r>
      <w:r w:rsidR="002C34FF" w:rsidRPr="00DB5D2E">
        <w:rPr>
          <w:rFonts w:ascii="Times New Roman" w:hint="eastAsia"/>
        </w:rPr>
        <w:t>强降雨条件</w:t>
      </w:r>
      <w:r w:rsidRPr="00DB5D2E">
        <w:rPr>
          <w:rFonts w:ascii="Times New Roman" w:hint="eastAsia"/>
        </w:rPr>
        <w:t>下斜坡中最危险的区域与部位，确定潜在</w:t>
      </w:r>
      <w:r w:rsidR="00EA1E6B" w:rsidRPr="00602266">
        <w:rPr>
          <w:rFonts w:ascii="Times New Roman" w:hint="eastAsia"/>
        </w:rPr>
        <w:t>非显性</w:t>
      </w:r>
      <w:r w:rsidRPr="00DB5D2E">
        <w:rPr>
          <w:rFonts w:ascii="Times New Roman" w:hint="eastAsia"/>
        </w:rPr>
        <w:t>滑坡</w:t>
      </w:r>
      <w:r w:rsidR="00B15FDB" w:rsidRPr="00DB5D2E">
        <w:rPr>
          <w:rFonts w:ascii="Times New Roman" w:hint="eastAsia"/>
        </w:rPr>
        <w:t>失稳规模</w:t>
      </w:r>
      <w:r w:rsidRPr="00DB5D2E">
        <w:rPr>
          <w:rFonts w:ascii="Times New Roman" w:hint="eastAsia"/>
        </w:rPr>
        <w:t>，圈定其潜在的威胁范围</w:t>
      </w:r>
      <w:r w:rsidR="00B15FDB" w:rsidRPr="00DB5D2E">
        <w:rPr>
          <w:rFonts w:ascii="Times New Roman" w:hint="eastAsia"/>
        </w:rPr>
        <w:t>，推进我国地质灾害风险防控方式由“隐患点防控”向“隐患点＋风险区”双控转变。</w:t>
      </w:r>
    </w:p>
    <w:p w14:paraId="26CA0F66" w14:textId="4E2669F6" w:rsidR="00BC4B81" w:rsidRPr="00DB5D2E" w:rsidRDefault="004D12BF" w:rsidP="00751076">
      <w:pPr>
        <w:pStyle w:val="-2"/>
        <w:spacing w:before="156" w:after="156"/>
        <w:rPr>
          <w:rFonts w:ascii="Times New Roman"/>
        </w:rPr>
      </w:pPr>
      <w:bookmarkStart w:id="21" w:name="_Toc202571539"/>
      <w:bookmarkStart w:id="22" w:name="_Toc202571859"/>
      <w:bookmarkStart w:id="23" w:name="_Toc206411668"/>
      <w:bookmarkStart w:id="24" w:name="_Toc206411852"/>
      <w:bookmarkStart w:id="25" w:name="_Toc206551604"/>
      <w:bookmarkStart w:id="26" w:name="_Toc206552013"/>
      <w:bookmarkStart w:id="27" w:name="_Toc206552421"/>
      <w:bookmarkStart w:id="28" w:name="_Toc206552791"/>
      <w:bookmarkStart w:id="29" w:name="_Toc206553160"/>
      <w:bookmarkStart w:id="30" w:name="_Toc206553529"/>
      <w:bookmarkStart w:id="31" w:name="_Toc206553899"/>
      <w:bookmarkStart w:id="32" w:name="_Toc206554165"/>
      <w:bookmarkStart w:id="33" w:name="_Toc206554430"/>
      <w:bookmarkStart w:id="34" w:name="_Toc206411669"/>
      <w:bookmarkStart w:id="35" w:name="_Toc206411853"/>
      <w:bookmarkStart w:id="36" w:name="_Toc206551605"/>
      <w:bookmarkStart w:id="37" w:name="_Toc206552014"/>
      <w:bookmarkStart w:id="38" w:name="_Toc206552422"/>
      <w:bookmarkStart w:id="39" w:name="_Toc206552792"/>
      <w:bookmarkStart w:id="40" w:name="_Toc206553161"/>
      <w:bookmarkStart w:id="41" w:name="_Toc206553530"/>
      <w:bookmarkStart w:id="42" w:name="_Toc206553900"/>
      <w:bookmarkStart w:id="43" w:name="_Toc206554166"/>
      <w:bookmarkStart w:id="44" w:name="_Toc206554431"/>
      <w:bookmarkStart w:id="45" w:name="_Toc206411670"/>
      <w:bookmarkStart w:id="46" w:name="_Toc206411854"/>
      <w:bookmarkStart w:id="47" w:name="_Toc206551606"/>
      <w:bookmarkStart w:id="48" w:name="_Toc206552015"/>
      <w:bookmarkStart w:id="49" w:name="_Toc206552423"/>
      <w:bookmarkStart w:id="50" w:name="_Toc206552793"/>
      <w:bookmarkStart w:id="51" w:name="_Toc206553162"/>
      <w:bookmarkStart w:id="52" w:name="_Toc206553531"/>
      <w:bookmarkStart w:id="53" w:name="_Toc206553901"/>
      <w:bookmarkStart w:id="54" w:name="_Toc206554167"/>
      <w:bookmarkStart w:id="55" w:name="_Toc206554432"/>
      <w:bookmarkStart w:id="56" w:name="_Toc206411671"/>
      <w:bookmarkStart w:id="57" w:name="_Toc206411855"/>
      <w:bookmarkStart w:id="58" w:name="_Toc206551607"/>
      <w:bookmarkStart w:id="59" w:name="_Toc206552016"/>
      <w:bookmarkStart w:id="60" w:name="_Toc206552424"/>
      <w:bookmarkStart w:id="61" w:name="_Toc206552794"/>
      <w:bookmarkStart w:id="62" w:name="_Toc206553163"/>
      <w:bookmarkStart w:id="63" w:name="_Toc206553532"/>
      <w:bookmarkStart w:id="64" w:name="_Toc206553902"/>
      <w:bookmarkStart w:id="65" w:name="_Toc206554168"/>
      <w:bookmarkStart w:id="66" w:name="_Toc206554433"/>
      <w:bookmarkStart w:id="67" w:name="_Toc20722747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DB5D2E">
        <w:rPr>
          <w:rFonts w:ascii="Times New Roman" w:hint="eastAsia"/>
        </w:rPr>
        <w:t>工作内容</w:t>
      </w:r>
      <w:bookmarkEnd w:id="67"/>
    </w:p>
    <w:p w14:paraId="6F65491F" w14:textId="40E075CC" w:rsidR="00777A38" w:rsidRPr="00DB5D2E" w:rsidRDefault="00EA1E6B" w:rsidP="00EA1E6B">
      <w:pPr>
        <w:pStyle w:val="affffb"/>
      </w:pPr>
      <w:bookmarkStart w:id="68" w:name="_Hlk206103650"/>
      <w:r w:rsidRPr="00DB5D2E">
        <w:rPr>
          <w:rFonts w:hint="eastAsia"/>
        </w:rPr>
        <w:t>在充分收集</w:t>
      </w:r>
      <w:proofErr w:type="gramStart"/>
      <w:r w:rsidRPr="00DB5D2E">
        <w:rPr>
          <w:rFonts w:hint="eastAsia"/>
        </w:rPr>
        <w:t>评价区</w:t>
      </w:r>
      <w:proofErr w:type="gramEnd"/>
      <w:r w:rsidRPr="00DB5D2E">
        <w:rPr>
          <w:rFonts w:hint="eastAsia"/>
        </w:rPr>
        <w:t>及有关相邻地区已有地质环境资料的基础上，对</w:t>
      </w:r>
      <w:proofErr w:type="gramStart"/>
      <w:r w:rsidRPr="00DB5D2E">
        <w:rPr>
          <w:rFonts w:hint="eastAsia"/>
        </w:rPr>
        <w:t>评价区</w:t>
      </w:r>
      <w:proofErr w:type="gramEnd"/>
      <w:r w:rsidRPr="00DB5D2E">
        <w:rPr>
          <w:rFonts w:hint="eastAsia"/>
        </w:rPr>
        <w:t>非显性滑坡紧密相关的</w:t>
      </w:r>
      <w:proofErr w:type="gramStart"/>
      <w:r w:rsidRPr="00DB5D2E">
        <w:rPr>
          <w:rFonts w:hint="eastAsia"/>
        </w:rPr>
        <w:t>孕灾环境</w:t>
      </w:r>
      <w:proofErr w:type="gramEnd"/>
      <w:r w:rsidRPr="00DB5D2E">
        <w:rPr>
          <w:rFonts w:hint="eastAsia"/>
        </w:rPr>
        <w:t>进行调查，</w:t>
      </w:r>
      <w:r w:rsidR="00777A38" w:rsidRPr="00DB5D2E">
        <w:rPr>
          <w:rFonts w:hint="eastAsia"/>
        </w:rPr>
        <w:t>阐明</w:t>
      </w:r>
      <w:proofErr w:type="gramStart"/>
      <w:r w:rsidR="00777A38" w:rsidRPr="00DB5D2E">
        <w:rPr>
          <w:rFonts w:hint="eastAsia"/>
        </w:rPr>
        <w:t>评价区</w:t>
      </w:r>
      <w:proofErr w:type="gramEnd"/>
      <w:r w:rsidR="00777A38" w:rsidRPr="00DB5D2E">
        <w:rPr>
          <w:rFonts w:hint="eastAsia"/>
        </w:rPr>
        <w:t>的地质环境基本特征；</w:t>
      </w:r>
    </w:p>
    <w:bookmarkEnd w:id="68"/>
    <w:p w14:paraId="726DEBD1" w14:textId="77777777" w:rsidR="00347E00" w:rsidRPr="00DB5D2E" w:rsidRDefault="00347E00" w:rsidP="00BC4B81">
      <w:pPr>
        <w:pStyle w:val="affffb"/>
        <w:rPr>
          <w:rFonts w:ascii="Times New Roman"/>
        </w:rPr>
      </w:pPr>
      <w:r w:rsidRPr="00DB5D2E">
        <w:rPr>
          <w:rFonts w:ascii="Times New Roman" w:hint="eastAsia"/>
        </w:rPr>
        <w:t>融合和解析多源异构数据，构建非显性隐患坡体精细三维地质模型。</w:t>
      </w:r>
    </w:p>
    <w:p w14:paraId="7DFC9BFF" w14:textId="587DCDB6" w:rsidR="00347E00" w:rsidRPr="00DB5D2E" w:rsidRDefault="00347E00" w:rsidP="00BC4B81">
      <w:pPr>
        <w:pStyle w:val="affffb"/>
        <w:rPr>
          <w:rFonts w:ascii="Times New Roman"/>
        </w:rPr>
      </w:pPr>
      <w:r w:rsidRPr="00DB5D2E">
        <w:rPr>
          <w:rFonts w:ascii="Times New Roman" w:hint="eastAsia"/>
        </w:rPr>
        <w:t>利用精细化三维模型建立斜坡稳定性分析物理模型，开展广域斜坡稳定性评价。</w:t>
      </w:r>
    </w:p>
    <w:p w14:paraId="37AEE9B8" w14:textId="12A13885" w:rsidR="00637E0D" w:rsidRPr="00DB5D2E" w:rsidRDefault="00D32079" w:rsidP="00BC4B81">
      <w:pPr>
        <w:pStyle w:val="affffb"/>
        <w:rPr>
          <w:rFonts w:ascii="Times New Roman"/>
        </w:rPr>
      </w:pPr>
      <w:r>
        <w:rPr>
          <w:rFonts w:ascii="Times New Roman" w:hint="eastAsia"/>
        </w:rPr>
        <w:t>评价</w:t>
      </w:r>
      <w:r w:rsidR="002C34FF" w:rsidRPr="00602266">
        <w:rPr>
          <w:rFonts w:ascii="Times New Roman" w:hint="eastAsia"/>
        </w:rPr>
        <w:t>极端</w:t>
      </w:r>
      <w:r w:rsidR="00637E0D">
        <w:rPr>
          <w:rFonts w:ascii="Times New Roman" w:hint="eastAsia"/>
        </w:rPr>
        <w:t>强</w:t>
      </w:r>
      <w:r w:rsidR="002C34FF" w:rsidRPr="00DB5D2E">
        <w:rPr>
          <w:rFonts w:ascii="Times New Roman" w:hint="eastAsia"/>
        </w:rPr>
        <w:t>降雨</w:t>
      </w:r>
      <w:r>
        <w:rPr>
          <w:rFonts w:ascii="Times New Roman" w:hint="eastAsia"/>
        </w:rPr>
        <w:t>诱发</w:t>
      </w:r>
      <w:r w:rsidR="00347E00" w:rsidRPr="00DB5D2E">
        <w:rPr>
          <w:rFonts w:ascii="Times New Roman" w:hint="eastAsia"/>
        </w:rPr>
        <w:t>非显性滑坡</w:t>
      </w:r>
      <w:r>
        <w:rPr>
          <w:rFonts w:ascii="Times New Roman" w:hint="eastAsia"/>
        </w:rPr>
        <w:t>危险性</w:t>
      </w:r>
      <w:r w:rsidR="00347E00" w:rsidRPr="00DB5D2E">
        <w:rPr>
          <w:rFonts w:ascii="Times New Roman" w:hint="eastAsia"/>
        </w:rPr>
        <w:t>，</w:t>
      </w:r>
      <w:r w:rsidR="00637E0D">
        <w:rPr>
          <w:rFonts w:ascii="Times New Roman" w:hint="eastAsia"/>
        </w:rPr>
        <w:t>并对非显性</w:t>
      </w:r>
      <w:r w:rsidR="00347E00" w:rsidRPr="00DB5D2E">
        <w:rPr>
          <w:rFonts w:ascii="Times New Roman" w:hint="eastAsia"/>
        </w:rPr>
        <w:t>滑坡危险性</w:t>
      </w:r>
      <w:r w:rsidR="00637E0D">
        <w:rPr>
          <w:rFonts w:ascii="Times New Roman" w:hint="eastAsia"/>
        </w:rPr>
        <w:t>进行</w:t>
      </w:r>
      <w:r w:rsidR="00347E00" w:rsidRPr="00DB5D2E">
        <w:rPr>
          <w:rFonts w:ascii="Times New Roman" w:hint="eastAsia"/>
        </w:rPr>
        <w:t>等级划分。</w:t>
      </w:r>
    </w:p>
    <w:p w14:paraId="0B778F6B" w14:textId="432EC925" w:rsidR="00152F73" w:rsidRPr="00602266" w:rsidRDefault="00152F73" w:rsidP="00602266">
      <w:pPr>
        <w:pStyle w:val="-2"/>
        <w:spacing w:before="156" w:after="156"/>
        <w:rPr>
          <w:rFonts w:ascii="Times New Roman"/>
        </w:rPr>
      </w:pPr>
      <w:bookmarkStart w:id="69" w:name="_Toc207227471"/>
      <w:r w:rsidRPr="00602266">
        <w:rPr>
          <w:rFonts w:ascii="Times New Roman" w:hint="eastAsia"/>
        </w:rPr>
        <w:t>工作方法</w:t>
      </w:r>
      <w:bookmarkEnd w:id="69"/>
    </w:p>
    <w:p w14:paraId="1D31924B" w14:textId="3C8DF5C8" w:rsidR="00152F73" w:rsidRPr="00DB5D2E" w:rsidRDefault="00152F73" w:rsidP="00602266">
      <w:pPr>
        <w:pStyle w:val="affffb"/>
        <w:rPr>
          <w:rFonts w:hAnsi="宋体"/>
        </w:rPr>
      </w:pPr>
      <w:r w:rsidRPr="00DB5D2E">
        <w:rPr>
          <w:rFonts w:hAnsi="宋体" w:hint="eastAsia"/>
        </w:rPr>
        <w:t>对</w:t>
      </w:r>
      <w:r w:rsidR="00027C4C" w:rsidRPr="0079524E">
        <w:rPr>
          <w:rFonts w:hAnsi="宋体" w:hint="eastAsia"/>
        </w:rPr>
        <w:t>影响</w:t>
      </w:r>
      <w:r w:rsidRPr="00DB5D2E">
        <w:rPr>
          <w:rFonts w:hAnsi="宋体" w:hint="eastAsia"/>
        </w:rPr>
        <w:t>非显性滑坡</w:t>
      </w:r>
      <w:r w:rsidR="009E67C4">
        <w:rPr>
          <w:rFonts w:hAnsi="宋体" w:hint="eastAsia"/>
        </w:rPr>
        <w:t>的区域地质背景、</w:t>
      </w:r>
      <w:r w:rsidR="00027C4C" w:rsidRPr="0079524E">
        <w:rPr>
          <w:rFonts w:hAnsi="宋体" w:hint="eastAsia"/>
        </w:rPr>
        <w:t>地形地貌</w:t>
      </w:r>
      <w:r w:rsidR="009E67C4">
        <w:rPr>
          <w:rFonts w:hAnsi="宋体" w:hint="eastAsia"/>
        </w:rPr>
        <w:t>、土地利用等</w:t>
      </w:r>
      <w:proofErr w:type="gramStart"/>
      <w:r w:rsidR="009E67C4">
        <w:rPr>
          <w:rFonts w:hAnsi="宋体" w:hint="eastAsia"/>
        </w:rPr>
        <w:t>地表孕灾环境因子</w:t>
      </w:r>
      <w:proofErr w:type="gramEnd"/>
      <w:r w:rsidR="009E67C4">
        <w:rPr>
          <w:rFonts w:hAnsi="宋体" w:hint="eastAsia"/>
        </w:rPr>
        <w:t>调查，</w:t>
      </w:r>
      <w:r w:rsidR="00BA1B83" w:rsidRPr="00602266">
        <w:rPr>
          <w:rFonts w:hAnsi="宋体" w:hint="eastAsia"/>
        </w:rPr>
        <w:t>宜</w:t>
      </w:r>
      <w:r w:rsidRPr="00DB5D2E">
        <w:rPr>
          <w:rFonts w:hAnsi="宋体" w:hint="eastAsia"/>
        </w:rPr>
        <w:t>采用资料调查收集、遥感解译、</w:t>
      </w:r>
      <w:r w:rsidR="00BA1B83" w:rsidRPr="00DB5D2E">
        <w:rPr>
          <w:rFonts w:hAnsi="宋体" w:hint="eastAsia"/>
        </w:rPr>
        <w:t>无人机低空</w:t>
      </w:r>
      <w:r w:rsidRPr="00DB5D2E">
        <w:rPr>
          <w:rFonts w:hAnsi="宋体" w:hint="eastAsia"/>
        </w:rPr>
        <w:t>摄影测量、</w:t>
      </w:r>
      <w:r w:rsidR="00B86ADC">
        <w:rPr>
          <w:rFonts w:hAnsi="宋体" w:hint="eastAsia"/>
        </w:rPr>
        <w:t>机载</w:t>
      </w:r>
      <w:r w:rsidR="009E67C4">
        <w:rPr>
          <w:rFonts w:hAnsi="宋体" w:hint="eastAsia"/>
        </w:rPr>
        <w:t>激光雷达</w:t>
      </w:r>
      <w:r w:rsidR="00BA1B83" w:rsidRPr="00DB5D2E">
        <w:rPr>
          <w:rFonts w:hAnsi="宋体" w:hint="eastAsia"/>
        </w:rPr>
        <w:t>等方法。</w:t>
      </w:r>
    </w:p>
    <w:p w14:paraId="6C564013" w14:textId="2D1ACB1B" w:rsidR="00152F73" w:rsidRPr="00602266" w:rsidRDefault="00BA1B83" w:rsidP="00602266">
      <w:pPr>
        <w:pStyle w:val="affffb"/>
        <w:rPr>
          <w:rFonts w:hAnsi="宋体"/>
        </w:rPr>
      </w:pPr>
      <w:r w:rsidRPr="00DB5D2E">
        <w:rPr>
          <w:rFonts w:hAnsi="宋体" w:hint="eastAsia"/>
        </w:rPr>
        <w:t>对影响斜坡稳定性的地质结构</w:t>
      </w:r>
      <w:r w:rsidR="009E67C4">
        <w:rPr>
          <w:rFonts w:hAnsi="宋体" w:hint="eastAsia"/>
        </w:rPr>
        <w:t>等</w:t>
      </w:r>
      <w:proofErr w:type="gramStart"/>
      <w:r w:rsidR="009E67C4">
        <w:rPr>
          <w:rFonts w:hAnsi="宋体" w:hint="eastAsia"/>
        </w:rPr>
        <w:t>地下孕灾环境因子</w:t>
      </w:r>
      <w:proofErr w:type="gramEnd"/>
      <w:r w:rsidR="009E67C4">
        <w:rPr>
          <w:rFonts w:hAnsi="宋体" w:hint="eastAsia"/>
        </w:rPr>
        <w:t>调查，</w:t>
      </w:r>
      <w:r w:rsidRPr="00DB5D2E">
        <w:rPr>
          <w:rFonts w:hAnsi="宋体" w:hint="eastAsia"/>
        </w:rPr>
        <w:t>宜适当采用</w:t>
      </w:r>
      <w:r w:rsidR="00A1097F">
        <w:rPr>
          <w:rFonts w:hAnsi="宋体" w:hint="eastAsia"/>
        </w:rPr>
        <w:t>航空物探</w:t>
      </w:r>
      <w:r w:rsidRPr="00DB5D2E">
        <w:rPr>
          <w:rFonts w:hAnsi="宋体" w:hint="eastAsia"/>
        </w:rPr>
        <w:t>、坑槽探、钻探</w:t>
      </w:r>
      <w:r w:rsidR="00FA7605">
        <w:rPr>
          <w:rFonts w:hAnsi="宋体" w:hint="eastAsia"/>
        </w:rPr>
        <w:t>、采样测试</w:t>
      </w:r>
      <w:r w:rsidRPr="00DB5D2E">
        <w:rPr>
          <w:rFonts w:hAnsi="宋体" w:hint="eastAsia"/>
        </w:rPr>
        <w:t>等工作</w:t>
      </w:r>
      <w:r w:rsidR="00027C4C" w:rsidRPr="0079524E">
        <w:rPr>
          <w:rFonts w:hAnsi="宋体" w:hint="eastAsia"/>
        </w:rPr>
        <w:t>。</w:t>
      </w:r>
    </w:p>
    <w:p w14:paraId="158166AA" w14:textId="01387E73" w:rsidR="00BA1B83" w:rsidRPr="00602266" w:rsidRDefault="00BA1B83" w:rsidP="00602266">
      <w:pPr>
        <w:pStyle w:val="affffb"/>
        <w:rPr>
          <w:rFonts w:hAnsi="宋体"/>
        </w:rPr>
      </w:pPr>
      <w:r w:rsidRPr="00602266">
        <w:rPr>
          <w:rFonts w:hAnsi="宋体" w:hint="eastAsia"/>
        </w:rPr>
        <w:t>对</w:t>
      </w:r>
      <w:r w:rsidR="009E67C4">
        <w:rPr>
          <w:rFonts w:hAnsi="宋体" w:hint="eastAsia"/>
        </w:rPr>
        <w:t>诱发</w:t>
      </w:r>
      <w:r w:rsidR="00027C4C" w:rsidRPr="00602266">
        <w:rPr>
          <w:rFonts w:hAnsi="宋体" w:hint="eastAsia"/>
        </w:rPr>
        <w:t>非显性滑坡</w:t>
      </w:r>
      <w:r w:rsidR="009E67C4">
        <w:rPr>
          <w:rFonts w:hAnsi="宋体" w:hint="eastAsia"/>
        </w:rPr>
        <w:t>的气象</w:t>
      </w:r>
      <w:r w:rsidR="00027C4C" w:rsidRPr="00602266">
        <w:rPr>
          <w:rFonts w:hAnsi="宋体" w:hint="eastAsia"/>
        </w:rPr>
        <w:t>条件</w:t>
      </w:r>
      <w:r w:rsidR="009E67C4">
        <w:rPr>
          <w:rFonts w:hAnsi="宋体" w:hint="eastAsia"/>
        </w:rPr>
        <w:t>调查</w:t>
      </w:r>
      <w:r w:rsidRPr="00602266">
        <w:rPr>
          <w:rFonts w:hAnsi="宋体" w:hint="eastAsia"/>
        </w:rPr>
        <w:t>宜收集气象局发布的</w:t>
      </w:r>
      <w:r w:rsidR="00027C4C" w:rsidRPr="00602266">
        <w:rPr>
          <w:rFonts w:hAnsi="宋体" w:hint="eastAsia"/>
        </w:rPr>
        <w:t>逐十分钟降雨数据</w:t>
      </w:r>
      <w:r w:rsidR="0014459E">
        <w:rPr>
          <w:rFonts w:hAnsi="宋体" w:hint="eastAsia"/>
        </w:rPr>
        <w:t>，也宜收集气象雷达数据</w:t>
      </w:r>
      <w:r w:rsidRPr="0079524E">
        <w:rPr>
          <w:rFonts w:hAnsi="宋体" w:hint="eastAsia"/>
        </w:rPr>
        <w:t>。</w:t>
      </w:r>
    </w:p>
    <w:p w14:paraId="18901FC5" w14:textId="4DEBC77D" w:rsidR="00862159" w:rsidRPr="00DB5D2E" w:rsidRDefault="00BA1B83" w:rsidP="00862159">
      <w:pPr>
        <w:pStyle w:val="affffb"/>
      </w:pPr>
      <w:r w:rsidRPr="00DB5D2E">
        <w:rPr>
          <w:rFonts w:hint="eastAsia"/>
        </w:rPr>
        <w:t>对</w:t>
      </w:r>
      <w:r w:rsidRPr="00DB5D2E">
        <w:rPr>
          <w:rFonts w:hAnsi="宋体" w:hint="eastAsia"/>
        </w:rPr>
        <w:t>三维地质模型构建</w:t>
      </w:r>
      <w:r w:rsidRPr="00DB5D2E">
        <w:rPr>
          <w:rFonts w:hint="eastAsia"/>
        </w:rPr>
        <w:t>宜采用</w:t>
      </w:r>
      <w:r w:rsidR="00862159" w:rsidRPr="00DB5D2E">
        <w:rPr>
          <w:rFonts w:hint="eastAsia"/>
        </w:rPr>
        <w:t>统计建模法、机器学习建模法、数据插值建模法、层次化建模法</w:t>
      </w:r>
      <w:r w:rsidR="00027C4C" w:rsidRPr="00DB5D2E">
        <w:rPr>
          <w:rFonts w:hint="eastAsia"/>
        </w:rPr>
        <w:t>。</w:t>
      </w:r>
    </w:p>
    <w:p w14:paraId="3536A742" w14:textId="6F57B8EC" w:rsidR="00F66911" w:rsidRDefault="00862159" w:rsidP="0078274D">
      <w:pPr>
        <w:pStyle w:val="affffb"/>
      </w:pPr>
      <w:r w:rsidRPr="00DB5D2E">
        <w:rPr>
          <w:rFonts w:hint="eastAsia"/>
        </w:rPr>
        <w:t>对</w:t>
      </w:r>
      <w:r w:rsidR="00E368BB" w:rsidRPr="00DB5D2E">
        <w:rPr>
          <w:rFonts w:hint="eastAsia"/>
        </w:rPr>
        <w:t>广域</w:t>
      </w:r>
      <w:r w:rsidRPr="00DB5D2E">
        <w:rPr>
          <w:rFonts w:hint="eastAsia"/>
        </w:rPr>
        <w:t>斜坡稳定性</w:t>
      </w:r>
      <w:r w:rsidR="0078274D" w:rsidRPr="00DB5D2E">
        <w:rPr>
          <w:rFonts w:hint="eastAsia"/>
        </w:rPr>
        <w:t>计算宜采用无限斜坡</w:t>
      </w:r>
      <w:r w:rsidR="00F66911">
        <w:rPr>
          <w:rFonts w:hint="eastAsia"/>
        </w:rPr>
        <w:t>理论</w:t>
      </w:r>
      <w:r w:rsidR="0078274D" w:rsidRPr="00DB5D2E">
        <w:rPr>
          <w:rFonts w:hint="eastAsia"/>
        </w:rPr>
        <w:t>，</w:t>
      </w:r>
      <w:r w:rsidR="00F66911">
        <w:rPr>
          <w:rFonts w:hint="eastAsia"/>
        </w:rPr>
        <w:t>单体斜坡稳定性宜采用极限平衡法。</w:t>
      </w:r>
    </w:p>
    <w:p w14:paraId="735ED7F4" w14:textId="5CD39B96" w:rsidR="00862159" w:rsidRDefault="00E368BB" w:rsidP="00602266">
      <w:pPr>
        <w:pStyle w:val="affffb"/>
      </w:pPr>
      <w:r w:rsidRPr="0079524E">
        <w:rPr>
          <w:rFonts w:hint="eastAsia"/>
        </w:rPr>
        <w:t>对广域非显性滑坡危险性评价</w:t>
      </w:r>
      <w:r w:rsidRPr="00602266">
        <w:rPr>
          <w:rFonts w:hint="eastAsia"/>
        </w:rPr>
        <w:t>宜采用分布式水文模型（如TRIGRS、SINMAP等）模拟降雨入渗过程</w:t>
      </w:r>
      <w:r w:rsidR="00A1097F">
        <w:rPr>
          <w:rFonts w:hint="eastAsia"/>
        </w:rPr>
        <w:t>和</w:t>
      </w:r>
      <w:r w:rsidRPr="00602266">
        <w:rPr>
          <w:rFonts w:hint="eastAsia"/>
        </w:rPr>
        <w:t>广域斜坡稳定性响应过程。</w:t>
      </w:r>
    </w:p>
    <w:p w14:paraId="4EB8E7B4" w14:textId="6E324EF7" w:rsidR="00E368BB" w:rsidRPr="00602266" w:rsidRDefault="00E368BB" w:rsidP="00602266">
      <w:pPr>
        <w:pStyle w:val="-2"/>
        <w:spacing w:before="156" w:after="156"/>
        <w:rPr>
          <w:rFonts w:ascii="Times New Roman"/>
        </w:rPr>
      </w:pPr>
      <w:bookmarkStart w:id="70" w:name="_Toc206551610"/>
      <w:bookmarkStart w:id="71" w:name="_Toc206552019"/>
      <w:bookmarkStart w:id="72" w:name="_Toc206552427"/>
      <w:bookmarkStart w:id="73" w:name="_Toc206552797"/>
      <w:bookmarkStart w:id="74" w:name="_Toc206553166"/>
      <w:bookmarkStart w:id="75" w:name="_Toc206553535"/>
      <w:bookmarkStart w:id="76" w:name="_Toc206553905"/>
      <w:bookmarkStart w:id="77" w:name="_Toc206554171"/>
      <w:bookmarkStart w:id="78" w:name="_Toc206554436"/>
      <w:bookmarkStart w:id="79" w:name="_Toc207227472"/>
      <w:bookmarkEnd w:id="70"/>
      <w:bookmarkEnd w:id="71"/>
      <w:bookmarkEnd w:id="72"/>
      <w:bookmarkEnd w:id="73"/>
      <w:bookmarkEnd w:id="74"/>
      <w:bookmarkEnd w:id="75"/>
      <w:bookmarkEnd w:id="76"/>
      <w:bookmarkEnd w:id="77"/>
      <w:bookmarkEnd w:id="78"/>
      <w:r w:rsidRPr="00602266">
        <w:rPr>
          <w:rFonts w:ascii="Times New Roman" w:hint="eastAsia"/>
        </w:rPr>
        <w:t>工作程序</w:t>
      </w:r>
      <w:bookmarkEnd w:id="79"/>
    </w:p>
    <w:p w14:paraId="0837EA3E" w14:textId="1FF7C926" w:rsidR="00027C4C" w:rsidRPr="00DB5D2E" w:rsidRDefault="00027C4C" w:rsidP="00027C4C">
      <w:pPr>
        <w:pStyle w:val="affffb"/>
      </w:pPr>
      <w:r w:rsidRPr="00DB5D2E">
        <w:rPr>
          <w:rFonts w:hint="eastAsia"/>
        </w:rPr>
        <w:t>接受评价工作任务后,应根据城镇的规模和级别,收集有关资料和现场踏勘,对</w:t>
      </w:r>
      <w:proofErr w:type="gramStart"/>
      <w:r w:rsidRPr="00DB5D2E">
        <w:rPr>
          <w:rFonts w:hint="eastAsia"/>
        </w:rPr>
        <w:t>评价区孕灾环境</w:t>
      </w:r>
      <w:proofErr w:type="gramEnd"/>
      <w:r w:rsidRPr="00DB5D2E">
        <w:rPr>
          <w:rFonts w:hint="eastAsia"/>
        </w:rPr>
        <w:t>进行初步分析。</w:t>
      </w:r>
    </w:p>
    <w:p w14:paraId="5E56344A" w14:textId="3AE7C5E6" w:rsidR="00AA37CE" w:rsidRPr="00DB5D2E" w:rsidRDefault="00027C4C" w:rsidP="00027C4C">
      <w:pPr>
        <w:pStyle w:val="affffb"/>
      </w:pPr>
      <w:r w:rsidRPr="00DB5D2E">
        <w:rPr>
          <w:rFonts w:hint="eastAsia"/>
        </w:rPr>
        <w:t>根据</w:t>
      </w:r>
      <w:r w:rsidR="00CC492D" w:rsidRPr="00DB5D2E">
        <w:rPr>
          <w:rFonts w:hint="eastAsia"/>
        </w:rPr>
        <w:t>城镇、交通廊道、居民点、重大基础设施分布</w:t>
      </w:r>
      <w:r w:rsidR="00AA37CE" w:rsidRPr="00DB5D2E">
        <w:rPr>
          <w:rFonts w:hint="eastAsia"/>
        </w:rPr>
        <w:t>、非显性</w:t>
      </w:r>
      <w:proofErr w:type="gramStart"/>
      <w:r w:rsidR="00AA37CE" w:rsidRPr="00DB5D2E">
        <w:rPr>
          <w:rFonts w:hint="eastAsia"/>
        </w:rPr>
        <w:t>滑坡孕灾环境</w:t>
      </w:r>
      <w:r w:rsidRPr="00DB5D2E">
        <w:rPr>
          <w:rFonts w:hint="eastAsia"/>
        </w:rPr>
        <w:t>条件</w:t>
      </w:r>
      <w:proofErr w:type="gramEnd"/>
      <w:r w:rsidR="00AA37CE" w:rsidRPr="00DB5D2E">
        <w:rPr>
          <w:rFonts w:hint="eastAsia"/>
        </w:rPr>
        <w:t>及非显性滑坡潜在影响区域</w:t>
      </w:r>
      <w:r w:rsidR="00CC492D" w:rsidRPr="00DB5D2E">
        <w:rPr>
          <w:rFonts w:hint="eastAsia"/>
        </w:rPr>
        <w:t>，</w:t>
      </w:r>
      <w:r w:rsidRPr="00DB5D2E">
        <w:rPr>
          <w:rFonts w:hint="eastAsia"/>
        </w:rPr>
        <w:t>确定</w:t>
      </w:r>
      <w:proofErr w:type="gramStart"/>
      <w:r w:rsidRPr="00DB5D2E">
        <w:rPr>
          <w:rFonts w:hint="eastAsia"/>
        </w:rPr>
        <w:t>评价区</w:t>
      </w:r>
      <w:proofErr w:type="gramEnd"/>
      <w:r w:rsidR="00AA37CE" w:rsidRPr="00DB5D2E">
        <w:rPr>
          <w:rFonts w:hint="eastAsia"/>
        </w:rPr>
        <w:t>范围及</w:t>
      </w:r>
      <w:r w:rsidRPr="00DB5D2E">
        <w:rPr>
          <w:rFonts w:hint="eastAsia"/>
        </w:rPr>
        <w:t>面积</w:t>
      </w:r>
      <w:r w:rsidR="00AA37CE" w:rsidRPr="00DB5D2E">
        <w:rPr>
          <w:rFonts w:hint="eastAsia"/>
        </w:rPr>
        <w:t>。</w:t>
      </w:r>
    </w:p>
    <w:p w14:paraId="64220099" w14:textId="689FDC06" w:rsidR="00027C4C" w:rsidRPr="00DB5D2E" w:rsidRDefault="00027C4C" w:rsidP="00027C4C">
      <w:pPr>
        <w:pStyle w:val="affffb"/>
      </w:pPr>
      <w:r w:rsidRPr="00DB5D2E">
        <w:rPr>
          <w:rFonts w:hint="eastAsia"/>
        </w:rPr>
        <w:t>编制评</w:t>
      </w:r>
      <w:r w:rsidR="00104C65">
        <w:rPr>
          <w:rFonts w:hint="eastAsia"/>
        </w:rPr>
        <w:t>价</w:t>
      </w:r>
      <w:r w:rsidRPr="00DB5D2E">
        <w:rPr>
          <w:rFonts w:hint="eastAsia"/>
        </w:rPr>
        <w:t>工作大纲。</w:t>
      </w:r>
    </w:p>
    <w:p w14:paraId="077DD0A4" w14:textId="708E7DE6" w:rsidR="00027C4C" w:rsidRDefault="00027C4C" w:rsidP="00027C4C">
      <w:pPr>
        <w:pStyle w:val="affffb"/>
      </w:pPr>
      <w:r>
        <w:rPr>
          <w:rFonts w:hint="eastAsia"/>
        </w:rPr>
        <w:lastRenderedPageBreak/>
        <w:t>调查</w:t>
      </w:r>
      <w:proofErr w:type="gramStart"/>
      <w:r w:rsidR="00CC492D">
        <w:rPr>
          <w:rFonts w:hint="eastAsia"/>
        </w:rPr>
        <w:t>评价区</w:t>
      </w:r>
      <w:proofErr w:type="gramEnd"/>
      <w:r w:rsidR="00CC492D">
        <w:rPr>
          <w:rFonts w:hint="eastAsia"/>
        </w:rPr>
        <w:t>非显性滑坡</w:t>
      </w:r>
      <w:proofErr w:type="gramStart"/>
      <w:r w:rsidR="00CC492D">
        <w:rPr>
          <w:rFonts w:hint="eastAsia"/>
        </w:rPr>
        <w:t>孕灾环境</w:t>
      </w:r>
      <w:proofErr w:type="gramEnd"/>
      <w:r>
        <w:rPr>
          <w:rFonts w:hint="eastAsia"/>
        </w:rPr>
        <w:t>,</w:t>
      </w:r>
      <w:r w:rsidR="00CC492D">
        <w:rPr>
          <w:rFonts w:hint="eastAsia"/>
        </w:rPr>
        <w:t>建立融合地形、地质结构、土地利用和降雨条件的三维地质模型</w:t>
      </w:r>
      <w:r>
        <w:rPr>
          <w:rFonts w:hint="eastAsia"/>
        </w:rPr>
        <w:t>。</w:t>
      </w:r>
    </w:p>
    <w:p w14:paraId="00B9DC01" w14:textId="02455699" w:rsidR="00027C4C" w:rsidRDefault="00027C4C" w:rsidP="00027C4C">
      <w:pPr>
        <w:pStyle w:val="affffb"/>
      </w:pPr>
      <w:r>
        <w:rPr>
          <w:rFonts w:hint="eastAsia"/>
        </w:rPr>
        <w:t>对</w:t>
      </w:r>
      <w:proofErr w:type="gramStart"/>
      <w:r w:rsidR="00CC492D">
        <w:rPr>
          <w:rFonts w:hint="eastAsia"/>
        </w:rPr>
        <w:t>评价区</w:t>
      </w:r>
      <w:proofErr w:type="gramEnd"/>
      <w:r w:rsidR="00CC492D">
        <w:rPr>
          <w:rFonts w:hint="eastAsia"/>
        </w:rPr>
        <w:t>非显性滑坡危险性</w:t>
      </w:r>
      <w:r>
        <w:rPr>
          <w:rFonts w:hint="eastAsia"/>
        </w:rPr>
        <w:t>进行</w:t>
      </w:r>
      <w:r w:rsidR="00CC492D">
        <w:rPr>
          <w:rFonts w:hint="eastAsia"/>
        </w:rPr>
        <w:t>评价</w:t>
      </w:r>
      <w:r>
        <w:rPr>
          <w:rFonts w:hint="eastAsia"/>
        </w:rPr>
        <w:t>。</w:t>
      </w:r>
    </w:p>
    <w:p w14:paraId="188C8CBD" w14:textId="4A7BB678" w:rsidR="00CC492D" w:rsidRDefault="00027C4C" w:rsidP="00027C4C">
      <w:pPr>
        <w:pStyle w:val="affffb"/>
      </w:pPr>
      <w:r>
        <w:rPr>
          <w:rFonts w:hint="eastAsia"/>
        </w:rPr>
        <w:t>根据</w:t>
      </w:r>
      <w:proofErr w:type="gramStart"/>
      <w:r w:rsidR="00CC492D">
        <w:rPr>
          <w:rFonts w:hint="eastAsia"/>
        </w:rPr>
        <w:t>评价区</w:t>
      </w:r>
      <w:proofErr w:type="gramEnd"/>
      <w:r w:rsidR="00CC492D">
        <w:rPr>
          <w:rFonts w:hint="eastAsia"/>
        </w:rPr>
        <w:t>非显性</w:t>
      </w:r>
      <w:r w:rsidR="00A1097F">
        <w:rPr>
          <w:rFonts w:hint="eastAsia"/>
        </w:rPr>
        <w:t>滑坡</w:t>
      </w:r>
      <w:r>
        <w:rPr>
          <w:rFonts w:hint="eastAsia"/>
        </w:rPr>
        <w:t>的危险性</w:t>
      </w:r>
      <w:r w:rsidR="00A1097F">
        <w:rPr>
          <w:rFonts w:hint="eastAsia"/>
        </w:rPr>
        <w:t>评价结果</w:t>
      </w:r>
      <w:r>
        <w:rPr>
          <w:rFonts w:hint="eastAsia"/>
        </w:rPr>
        <w:t>,</w:t>
      </w:r>
      <w:r w:rsidR="00CC492D">
        <w:rPr>
          <w:rFonts w:hint="eastAsia"/>
        </w:rPr>
        <w:t>对潜在</w:t>
      </w:r>
      <w:r w:rsidR="00A1097F">
        <w:rPr>
          <w:rFonts w:hint="eastAsia"/>
        </w:rPr>
        <w:t>危险等级大的</w:t>
      </w:r>
      <w:r w:rsidR="00CC492D">
        <w:rPr>
          <w:rFonts w:hint="eastAsia"/>
        </w:rPr>
        <w:t>区域开展单体非显性滑坡危险性评价。</w:t>
      </w:r>
    </w:p>
    <w:p w14:paraId="431D09A7" w14:textId="03853761" w:rsidR="00027C4C" w:rsidRDefault="00027C4C" w:rsidP="00027C4C">
      <w:pPr>
        <w:pStyle w:val="affffb"/>
      </w:pPr>
      <w:r>
        <w:rPr>
          <w:rFonts w:hint="eastAsia"/>
        </w:rPr>
        <w:t>提交</w:t>
      </w:r>
      <w:r w:rsidRPr="00027C4C">
        <w:rPr>
          <w:rFonts w:hint="eastAsia"/>
        </w:rPr>
        <w:t>非显性滑坡危险性</w:t>
      </w:r>
      <w:r>
        <w:rPr>
          <w:rFonts w:hint="eastAsia"/>
        </w:rPr>
        <w:t>评价报告。</w:t>
      </w:r>
    </w:p>
    <w:p w14:paraId="744800C3" w14:textId="6707DB6D" w:rsidR="00E368BB" w:rsidRDefault="00027C4C" w:rsidP="00602266">
      <w:pPr>
        <w:pStyle w:val="affffb"/>
      </w:pPr>
      <w:r>
        <w:rPr>
          <w:rFonts w:hint="eastAsia"/>
        </w:rPr>
        <w:t>非显性滑坡危险性评价技术工作程序框图参见图1。</w:t>
      </w:r>
    </w:p>
    <w:p w14:paraId="23123791" w14:textId="7370566E" w:rsidR="00347E00" w:rsidRPr="00D22CE2" w:rsidRDefault="0055754D" w:rsidP="00602266">
      <w:pPr>
        <w:pStyle w:val="af0"/>
        <w:numPr>
          <w:ilvl w:val="0"/>
          <w:numId w:val="0"/>
        </w:numPr>
        <w:tabs>
          <w:tab w:val="left" w:pos="839"/>
        </w:tabs>
        <w:jc w:val="center"/>
        <w:rPr>
          <w:rFonts w:ascii="Times New Roman"/>
        </w:rPr>
      </w:pPr>
      <w:r>
        <w:rPr>
          <w:noProof/>
        </w:rPr>
        <w:drawing>
          <wp:inline distT="0" distB="0" distL="0" distR="0" wp14:anchorId="73E87FF9" wp14:editId="106BA4B0">
            <wp:extent cx="4320000" cy="3102126"/>
            <wp:effectExtent l="0" t="0" r="4445"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20000" cy="3102126"/>
                    </a:xfrm>
                    <a:prstGeom prst="rect">
                      <a:avLst/>
                    </a:prstGeom>
                    <a:noFill/>
                  </pic:spPr>
                </pic:pic>
              </a:graphicData>
            </a:graphic>
          </wp:inline>
        </w:drawing>
      </w:r>
    </w:p>
    <w:p w14:paraId="0CEA69D4" w14:textId="37B0B9CA" w:rsidR="00347E00" w:rsidRPr="00D22CE2" w:rsidRDefault="00347E00" w:rsidP="00347E00">
      <w:pPr>
        <w:pStyle w:val="af4"/>
        <w:rPr>
          <w:rFonts w:ascii="Times New Roman"/>
        </w:rPr>
      </w:pPr>
      <w:r w:rsidRPr="00D22CE2">
        <w:rPr>
          <w:rFonts w:ascii="Times New Roman" w:hint="eastAsia"/>
        </w:rPr>
        <w:t>非显性滑坡危险性</w:t>
      </w:r>
      <w:r w:rsidR="00027C4C">
        <w:rPr>
          <w:rFonts w:ascii="Times New Roman" w:hint="eastAsia"/>
        </w:rPr>
        <w:t>评价</w:t>
      </w:r>
      <w:r w:rsidRPr="00D22CE2">
        <w:rPr>
          <w:rFonts w:ascii="Times New Roman" w:hint="eastAsia"/>
        </w:rPr>
        <w:t>工作流程图</w:t>
      </w:r>
    </w:p>
    <w:p w14:paraId="55BB9330" w14:textId="531BBF57" w:rsidR="00347E00" w:rsidRPr="00D22CE2" w:rsidRDefault="00347E00" w:rsidP="00135E17">
      <w:pPr>
        <w:pStyle w:val="-2"/>
        <w:spacing w:before="156" w:after="156"/>
        <w:rPr>
          <w:rFonts w:ascii="Times New Roman"/>
        </w:rPr>
      </w:pPr>
      <w:bookmarkStart w:id="80" w:name="_Toc202571541"/>
      <w:bookmarkStart w:id="81" w:name="_Toc202571861"/>
      <w:bookmarkStart w:id="82" w:name="_Toc207227473"/>
      <w:bookmarkEnd w:id="80"/>
      <w:bookmarkEnd w:id="81"/>
      <w:r w:rsidRPr="00D22CE2">
        <w:rPr>
          <w:rFonts w:ascii="Times New Roman" w:hint="eastAsia"/>
        </w:rPr>
        <w:t>基本要求</w:t>
      </w:r>
      <w:bookmarkEnd w:id="82"/>
    </w:p>
    <w:p w14:paraId="3A63CA2A" w14:textId="599B3302" w:rsidR="00EA1E6B" w:rsidRDefault="00EA1E6B" w:rsidP="00EA1E6B">
      <w:pPr>
        <w:pStyle w:val="affffb"/>
        <w:jc w:val="both"/>
        <w:rPr>
          <w:rFonts w:ascii="Times New Roman"/>
        </w:rPr>
      </w:pPr>
      <w:r w:rsidRPr="00D22CE2">
        <w:rPr>
          <w:rFonts w:ascii="Times New Roman" w:hint="eastAsia"/>
        </w:rPr>
        <w:t>评价工作前，</w:t>
      </w:r>
      <w:r>
        <w:rPr>
          <w:rFonts w:ascii="Times New Roman" w:hint="eastAsia"/>
        </w:rPr>
        <w:t>应在充分</w:t>
      </w:r>
      <w:r w:rsidRPr="00D22CE2">
        <w:rPr>
          <w:rFonts w:ascii="Times New Roman" w:hint="eastAsia"/>
        </w:rPr>
        <w:t>收集</w:t>
      </w:r>
      <w:r>
        <w:rPr>
          <w:rFonts w:ascii="Times New Roman" w:hint="eastAsia"/>
        </w:rPr>
        <w:t>利用</w:t>
      </w:r>
      <w:proofErr w:type="gramStart"/>
      <w:r>
        <w:rPr>
          <w:rFonts w:ascii="Times New Roman" w:hint="eastAsia"/>
        </w:rPr>
        <w:t>评价区</w:t>
      </w:r>
      <w:proofErr w:type="gramEnd"/>
      <w:r w:rsidRPr="00D22CE2">
        <w:rPr>
          <w:rFonts w:ascii="Times New Roman" w:hint="eastAsia"/>
        </w:rPr>
        <w:t>及周边</w:t>
      </w:r>
      <w:r>
        <w:rPr>
          <w:rFonts w:ascii="Times New Roman" w:hint="eastAsia"/>
        </w:rPr>
        <w:t>已有区域地质</w:t>
      </w:r>
      <w:r w:rsidRPr="00D22CE2">
        <w:rPr>
          <w:rFonts w:ascii="Times New Roman" w:hint="eastAsia"/>
        </w:rPr>
        <w:t>、</w:t>
      </w:r>
      <w:r>
        <w:rPr>
          <w:rFonts w:ascii="Times New Roman" w:hint="eastAsia"/>
        </w:rPr>
        <w:t>水文地质</w:t>
      </w:r>
      <w:r w:rsidRPr="00D22CE2">
        <w:rPr>
          <w:rFonts w:ascii="Times New Roman" w:hint="eastAsia"/>
        </w:rPr>
        <w:t>、</w:t>
      </w:r>
      <w:r>
        <w:rPr>
          <w:rFonts w:ascii="Times New Roman" w:hint="eastAsia"/>
        </w:rPr>
        <w:t>工程地质</w:t>
      </w:r>
      <w:r w:rsidRPr="00D22CE2">
        <w:rPr>
          <w:rFonts w:ascii="Times New Roman" w:hint="eastAsia"/>
        </w:rPr>
        <w:t>、</w:t>
      </w:r>
      <w:r>
        <w:rPr>
          <w:rFonts w:ascii="Times New Roman" w:hint="eastAsia"/>
        </w:rPr>
        <w:t>环境地质和气象水文</w:t>
      </w:r>
      <w:r w:rsidRPr="00D22CE2">
        <w:rPr>
          <w:rFonts w:ascii="Times New Roman" w:hint="eastAsia"/>
        </w:rPr>
        <w:t>等</w:t>
      </w:r>
      <w:r>
        <w:rPr>
          <w:rFonts w:ascii="Times New Roman" w:hint="eastAsia"/>
        </w:rPr>
        <w:t>地质环境资料基础上</w:t>
      </w:r>
      <w:r w:rsidRPr="00D22CE2">
        <w:rPr>
          <w:rFonts w:ascii="Times New Roman" w:hint="eastAsia"/>
        </w:rPr>
        <w:t>，</w:t>
      </w:r>
      <w:r>
        <w:rPr>
          <w:rFonts w:ascii="Times New Roman" w:hint="eastAsia"/>
        </w:rPr>
        <w:t>开展非显性滑坡</w:t>
      </w:r>
      <w:proofErr w:type="gramStart"/>
      <w:r>
        <w:rPr>
          <w:rFonts w:ascii="Times New Roman" w:hint="eastAsia"/>
        </w:rPr>
        <w:t>孕灾环境</w:t>
      </w:r>
      <w:proofErr w:type="gramEnd"/>
      <w:r>
        <w:rPr>
          <w:rFonts w:ascii="Times New Roman" w:hint="eastAsia"/>
        </w:rPr>
        <w:t>补充调查。</w:t>
      </w:r>
    </w:p>
    <w:p w14:paraId="517B92E2" w14:textId="22AB43CB" w:rsidR="00AA37CE" w:rsidRDefault="00AA37CE" w:rsidP="00602266">
      <w:pPr>
        <w:pStyle w:val="affffb"/>
        <w:jc w:val="both"/>
      </w:pPr>
      <w:r w:rsidRPr="00602266">
        <w:rPr>
          <w:rFonts w:hint="eastAsia"/>
        </w:rPr>
        <w:t>广域斜坡稳定性分析之前，应</w:t>
      </w:r>
      <w:proofErr w:type="gramStart"/>
      <w:r w:rsidRPr="00602266">
        <w:rPr>
          <w:rFonts w:hint="eastAsia"/>
        </w:rPr>
        <w:t>根据</w:t>
      </w:r>
      <w:r w:rsidR="00637E0D">
        <w:rPr>
          <w:rFonts w:hint="eastAsia"/>
        </w:rPr>
        <w:t>孕灾环境条件</w:t>
      </w:r>
      <w:proofErr w:type="gramEnd"/>
      <w:r w:rsidRPr="00602266">
        <w:rPr>
          <w:rFonts w:hint="eastAsia"/>
        </w:rPr>
        <w:t>对斜坡破坏方式及滑坡厚度等做出判断。斜坡破坏方式</w:t>
      </w:r>
      <w:r w:rsidR="001C7F23">
        <w:rPr>
          <w:rFonts w:hint="eastAsia"/>
        </w:rPr>
        <w:t>主要</w:t>
      </w:r>
      <w:r w:rsidRPr="00602266">
        <w:rPr>
          <w:rFonts w:hint="eastAsia"/>
        </w:rPr>
        <w:t>受岩土体强度控制的破坏</w:t>
      </w:r>
      <w:proofErr w:type="gramStart"/>
      <w:r w:rsidR="001C7F23">
        <w:rPr>
          <w:rFonts w:hint="eastAsia"/>
        </w:rPr>
        <w:t>或基覆界面</w:t>
      </w:r>
      <w:proofErr w:type="gramEnd"/>
      <w:r w:rsidR="001C7F23">
        <w:rPr>
          <w:rFonts w:hint="eastAsia"/>
        </w:rPr>
        <w:t>控制的破坏</w:t>
      </w:r>
      <w:r w:rsidRPr="00602266">
        <w:rPr>
          <w:rFonts w:hint="eastAsia"/>
        </w:rPr>
        <w:t>。</w:t>
      </w:r>
    </w:p>
    <w:p w14:paraId="36A9A368" w14:textId="1F548177" w:rsidR="00FE6189" w:rsidRPr="00DB5D2E" w:rsidRDefault="00FE6189" w:rsidP="00602266">
      <w:pPr>
        <w:pStyle w:val="affffb"/>
        <w:jc w:val="both"/>
      </w:pPr>
      <w:r w:rsidRPr="004E330C">
        <w:rPr>
          <w:rFonts w:hint="eastAsia"/>
        </w:rPr>
        <w:t>工作精度要求：</w:t>
      </w:r>
      <w:r w:rsidR="00232457">
        <w:rPr>
          <w:rFonts w:hint="eastAsia"/>
        </w:rPr>
        <w:t>广域</w:t>
      </w:r>
      <w:r w:rsidR="00195397">
        <w:rPr>
          <w:rFonts w:hint="eastAsia"/>
        </w:rPr>
        <w:t>非显性滑坡</w:t>
      </w:r>
      <w:r w:rsidR="009E67C4">
        <w:rPr>
          <w:rFonts w:hint="eastAsia"/>
        </w:rPr>
        <w:t>危险性</w:t>
      </w:r>
      <w:r w:rsidR="00195397">
        <w:rPr>
          <w:rFonts w:hint="eastAsia"/>
        </w:rPr>
        <w:t>评价</w:t>
      </w:r>
      <w:r w:rsidRPr="004E330C">
        <w:rPr>
          <w:rFonts w:hint="eastAsia"/>
        </w:rPr>
        <w:t>尺度</w:t>
      </w:r>
      <w:r w:rsidR="00D32079">
        <w:rPr>
          <w:rFonts w:hint="eastAsia"/>
        </w:rPr>
        <w:t>宜</w:t>
      </w:r>
      <w:r w:rsidRPr="004E330C">
        <w:rPr>
          <w:rFonts w:hint="eastAsia"/>
        </w:rPr>
        <w:t>采用</w:t>
      </w:r>
      <w:r w:rsidRPr="004E330C">
        <w:t>1:5000</w:t>
      </w:r>
      <w:r w:rsidRPr="004E330C">
        <w:rPr>
          <w:rFonts w:hint="eastAsia"/>
        </w:rPr>
        <w:t>；单体非显性滑坡</w:t>
      </w:r>
      <w:r w:rsidR="009E67C4">
        <w:rPr>
          <w:rFonts w:hint="eastAsia"/>
        </w:rPr>
        <w:t>危险性</w:t>
      </w:r>
      <w:r w:rsidR="00195397">
        <w:rPr>
          <w:rFonts w:hint="eastAsia"/>
        </w:rPr>
        <w:t>评价</w:t>
      </w:r>
      <w:r w:rsidRPr="004E330C">
        <w:rPr>
          <w:rFonts w:hint="eastAsia"/>
        </w:rPr>
        <w:t>尺度宜采用</w:t>
      </w:r>
      <w:r w:rsidR="009E67C4">
        <w:rPr>
          <w:rFonts w:hint="eastAsia"/>
        </w:rPr>
        <w:t>1:1</w:t>
      </w:r>
      <w:r w:rsidR="009E67C4">
        <w:t>000</w:t>
      </w:r>
      <w:r>
        <w:rPr>
          <w:rFonts w:hint="eastAsia"/>
        </w:rPr>
        <w:t>。</w:t>
      </w:r>
    </w:p>
    <w:p w14:paraId="3D3954CE" w14:textId="7AE21120" w:rsidR="009C4960" w:rsidRDefault="00FA7605">
      <w:pPr>
        <w:pStyle w:val="affffb"/>
      </w:pPr>
      <w:r w:rsidRPr="00FA7605">
        <w:rPr>
          <w:rFonts w:hint="eastAsia"/>
        </w:rPr>
        <w:t>广域非显性滑坡危险性评价结果划分为极高、高、中</w:t>
      </w:r>
      <w:r w:rsidR="009C4960">
        <w:rPr>
          <w:rFonts w:hint="eastAsia"/>
        </w:rPr>
        <w:t>和</w:t>
      </w:r>
      <w:r w:rsidRPr="00FA7605">
        <w:rPr>
          <w:rFonts w:hint="eastAsia"/>
        </w:rPr>
        <w:t>低</w:t>
      </w:r>
      <w:r w:rsidR="009C4960">
        <w:rPr>
          <w:rFonts w:hint="eastAsia"/>
        </w:rPr>
        <w:t>四</w:t>
      </w:r>
      <w:r w:rsidRPr="00FA7605">
        <w:rPr>
          <w:rFonts w:hint="eastAsia"/>
        </w:rPr>
        <w:t>个等级。</w:t>
      </w:r>
    </w:p>
    <w:p w14:paraId="625C84FD" w14:textId="32225E9F" w:rsidR="00DB5D2E" w:rsidRPr="00602266" w:rsidRDefault="009C4960" w:rsidP="009C4960">
      <w:pPr>
        <w:pStyle w:val="affffb"/>
      </w:pPr>
      <w:r>
        <w:rPr>
          <w:rFonts w:hint="eastAsia"/>
        </w:rPr>
        <w:t>单体非显性滑坡危险性评价等级划分为</w:t>
      </w:r>
      <w:r w:rsidRPr="009C4960">
        <w:rPr>
          <w:rFonts w:hint="eastAsia"/>
        </w:rPr>
        <w:t>极高、高、中</w:t>
      </w:r>
      <w:r>
        <w:rPr>
          <w:rFonts w:hint="eastAsia"/>
        </w:rPr>
        <w:t>、</w:t>
      </w:r>
      <w:r w:rsidRPr="009C4960">
        <w:rPr>
          <w:rFonts w:hint="eastAsia"/>
        </w:rPr>
        <w:t>低</w:t>
      </w:r>
      <w:r>
        <w:rPr>
          <w:rFonts w:hint="eastAsia"/>
        </w:rPr>
        <w:t>和极低五</w:t>
      </w:r>
      <w:r w:rsidRPr="009C4960">
        <w:rPr>
          <w:rFonts w:hint="eastAsia"/>
        </w:rPr>
        <w:t>个等级</w:t>
      </w:r>
      <w:r>
        <w:rPr>
          <w:rFonts w:hint="eastAsia"/>
        </w:rPr>
        <w:t>。</w:t>
      </w:r>
    </w:p>
    <w:p w14:paraId="6D24BE71" w14:textId="26331AAC" w:rsidR="00BF4550" w:rsidRPr="00DB5D2E" w:rsidRDefault="00BF4550">
      <w:pPr>
        <w:pStyle w:val="-1"/>
        <w:spacing w:before="312" w:after="312"/>
        <w:rPr>
          <w:rFonts w:ascii="Times New Roman"/>
        </w:rPr>
      </w:pPr>
      <w:bookmarkStart w:id="83" w:name="_Toc206411674"/>
      <w:bookmarkStart w:id="84" w:name="_Toc206411860"/>
      <w:bookmarkStart w:id="85" w:name="_Toc206551613"/>
      <w:bookmarkStart w:id="86" w:name="_Toc206552022"/>
      <w:bookmarkStart w:id="87" w:name="_Toc206552430"/>
      <w:bookmarkStart w:id="88" w:name="_Toc206552800"/>
      <w:bookmarkStart w:id="89" w:name="_Toc206553169"/>
      <w:bookmarkStart w:id="90" w:name="_Toc206553538"/>
      <w:bookmarkStart w:id="91" w:name="_Toc206553908"/>
      <w:bookmarkStart w:id="92" w:name="_Toc206554174"/>
      <w:bookmarkStart w:id="93" w:name="_Toc206554439"/>
      <w:bookmarkStart w:id="94" w:name="_Toc206411675"/>
      <w:bookmarkStart w:id="95" w:name="_Toc206411861"/>
      <w:bookmarkStart w:id="96" w:name="_Toc206551614"/>
      <w:bookmarkStart w:id="97" w:name="_Toc206552023"/>
      <w:bookmarkStart w:id="98" w:name="_Toc206552431"/>
      <w:bookmarkStart w:id="99" w:name="_Toc206552801"/>
      <w:bookmarkStart w:id="100" w:name="_Toc206553170"/>
      <w:bookmarkStart w:id="101" w:name="_Toc206553539"/>
      <w:bookmarkStart w:id="102" w:name="_Toc206553909"/>
      <w:bookmarkStart w:id="103" w:name="_Toc206554175"/>
      <w:bookmarkStart w:id="104" w:name="_Toc206554440"/>
      <w:bookmarkStart w:id="105" w:name="_Toc206411676"/>
      <w:bookmarkStart w:id="106" w:name="_Toc206411862"/>
      <w:bookmarkStart w:id="107" w:name="_Toc206551615"/>
      <w:bookmarkStart w:id="108" w:name="_Toc206552024"/>
      <w:bookmarkStart w:id="109" w:name="_Toc206552432"/>
      <w:bookmarkStart w:id="110" w:name="_Toc206552802"/>
      <w:bookmarkStart w:id="111" w:name="_Toc206553171"/>
      <w:bookmarkStart w:id="112" w:name="_Toc206553540"/>
      <w:bookmarkStart w:id="113" w:name="_Toc206553910"/>
      <w:bookmarkStart w:id="114" w:name="_Toc206554176"/>
      <w:bookmarkStart w:id="115" w:name="_Toc206554441"/>
      <w:bookmarkStart w:id="116" w:name="_Toc206411677"/>
      <w:bookmarkStart w:id="117" w:name="_Toc206411863"/>
      <w:bookmarkStart w:id="118" w:name="_Toc206551616"/>
      <w:bookmarkStart w:id="119" w:name="_Toc206552025"/>
      <w:bookmarkStart w:id="120" w:name="_Toc206552433"/>
      <w:bookmarkStart w:id="121" w:name="_Toc206552803"/>
      <w:bookmarkStart w:id="122" w:name="_Toc206553172"/>
      <w:bookmarkStart w:id="123" w:name="_Toc206553541"/>
      <w:bookmarkStart w:id="124" w:name="_Toc206553911"/>
      <w:bookmarkStart w:id="125" w:name="_Toc206554177"/>
      <w:bookmarkStart w:id="126" w:name="_Toc206554442"/>
      <w:bookmarkStart w:id="127" w:name="_Toc207227474"/>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sidRPr="00DB5D2E">
        <w:rPr>
          <w:rFonts w:ascii="Times New Roman" w:hint="eastAsia"/>
        </w:rPr>
        <w:t>非显性滑坡</w:t>
      </w:r>
      <w:proofErr w:type="gramStart"/>
      <w:r w:rsidR="00EA1E6B" w:rsidRPr="00602266">
        <w:rPr>
          <w:rFonts w:ascii="Times New Roman" w:hint="eastAsia"/>
        </w:rPr>
        <w:t>孕灾环境</w:t>
      </w:r>
      <w:proofErr w:type="gramEnd"/>
      <w:r w:rsidR="00EA1E6B" w:rsidRPr="00602266">
        <w:rPr>
          <w:rFonts w:ascii="Times New Roman" w:hint="eastAsia"/>
        </w:rPr>
        <w:t>调查</w:t>
      </w:r>
      <w:bookmarkEnd w:id="127"/>
    </w:p>
    <w:p w14:paraId="35AAEAEA" w14:textId="277B5337" w:rsidR="00E80E72" w:rsidRPr="00D22CE2" w:rsidRDefault="00BF4550" w:rsidP="00135E17">
      <w:pPr>
        <w:pStyle w:val="-2"/>
        <w:spacing w:before="156" w:after="156"/>
        <w:rPr>
          <w:rFonts w:ascii="Times New Roman"/>
        </w:rPr>
      </w:pPr>
      <w:bookmarkStart w:id="128" w:name="_Toc207227475"/>
      <w:r w:rsidRPr="00D22CE2">
        <w:rPr>
          <w:rFonts w:ascii="Times New Roman" w:hint="eastAsia"/>
        </w:rPr>
        <w:t>一般规定</w:t>
      </w:r>
      <w:bookmarkEnd w:id="128"/>
    </w:p>
    <w:p w14:paraId="4EE7A62A" w14:textId="77777777" w:rsidR="00EA1E6B" w:rsidRDefault="00EA1E6B" w:rsidP="00EA1E6B">
      <w:pPr>
        <w:pStyle w:val="affffb"/>
        <w:rPr>
          <w:rFonts w:ascii="Times New Roman"/>
        </w:rPr>
      </w:pPr>
      <w:bookmarkStart w:id="129" w:name="_Hlk206103968"/>
      <w:r>
        <w:rPr>
          <w:rFonts w:ascii="Times New Roman" w:hint="eastAsia"/>
        </w:rPr>
        <w:t>在收集、分析</w:t>
      </w:r>
      <w:proofErr w:type="gramStart"/>
      <w:r>
        <w:rPr>
          <w:rFonts w:ascii="Times New Roman" w:hint="eastAsia"/>
        </w:rPr>
        <w:t>评价区</w:t>
      </w:r>
      <w:proofErr w:type="gramEnd"/>
      <w:r>
        <w:rPr>
          <w:rFonts w:ascii="Times New Roman" w:hint="eastAsia"/>
        </w:rPr>
        <w:t>已有地质环境资料基础上，对</w:t>
      </w:r>
      <w:proofErr w:type="gramStart"/>
      <w:r>
        <w:rPr>
          <w:rFonts w:ascii="Times New Roman" w:hint="eastAsia"/>
        </w:rPr>
        <w:t>评价区</w:t>
      </w:r>
      <w:proofErr w:type="gramEnd"/>
      <w:r>
        <w:rPr>
          <w:rFonts w:ascii="Times New Roman" w:hint="eastAsia"/>
        </w:rPr>
        <w:t>非显性</w:t>
      </w:r>
      <w:proofErr w:type="gramStart"/>
      <w:r>
        <w:rPr>
          <w:rFonts w:ascii="Times New Roman" w:hint="eastAsia"/>
        </w:rPr>
        <w:t>滑坡孕灾环境条件</w:t>
      </w:r>
      <w:proofErr w:type="gramEnd"/>
      <w:r>
        <w:rPr>
          <w:rFonts w:ascii="Times New Roman" w:hint="eastAsia"/>
        </w:rPr>
        <w:t>进行调查。</w:t>
      </w:r>
    </w:p>
    <w:p w14:paraId="27DE6FA7" w14:textId="119300CB" w:rsidR="00EA1E6B" w:rsidRDefault="00EA1E6B" w:rsidP="00EA1E6B">
      <w:pPr>
        <w:pStyle w:val="affffb"/>
        <w:jc w:val="both"/>
        <w:rPr>
          <w:rFonts w:ascii="Times New Roman"/>
        </w:rPr>
      </w:pPr>
      <w:bookmarkStart w:id="130" w:name="_Hlk206097622"/>
      <w:r>
        <w:rPr>
          <w:rFonts w:ascii="Times New Roman" w:hint="eastAsia"/>
        </w:rPr>
        <w:t>调查内容</w:t>
      </w:r>
      <w:bookmarkEnd w:id="130"/>
      <w:r>
        <w:rPr>
          <w:rFonts w:ascii="Times New Roman" w:hint="eastAsia"/>
        </w:rPr>
        <w:t>应包括区域地质背景、地形地貌、斜坡结构、土地利用和气象水文等。</w:t>
      </w:r>
    </w:p>
    <w:p w14:paraId="6A765988" w14:textId="2B0FB0B6" w:rsidR="00EA1E6B" w:rsidRDefault="00EA1E6B" w:rsidP="00B85D36">
      <w:pPr>
        <w:pStyle w:val="affffb"/>
      </w:pPr>
      <w:r w:rsidRPr="00802C90">
        <w:rPr>
          <w:rFonts w:hint="eastAsia"/>
        </w:rPr>
        <w:lastRenderedPageBreak/>
        <w:t>除本文件规定之外，</w:t>
      </w:r>
      <w:r>
        <w:rPr>
          <w:rFonts w:hint="eastAsia"/>
        </w:rPr>
        <w:t>调查技术方法与</w:t>
      </w:r>
      <w:r w:rsidRPr="00C97393">
        <w:t>具体内容还可参照《非显性滑坡</w:t>
      </w:r>
      <w:r w:rsidR="00A1097F">
        <w:rPr>
          <w:rFonts w:hint="eastAsia"/>
        </w:rPr>
        <w:t>无人机</w:t>
      </w:r>
      <w:r w:rsidRPr="00C97393">
        <w:t>勘测技术</w:t>
      </w:r>
      <w:r w:rsidR="00A1097F">
        <w:rPr>
          <w:rFonts w:hint="eastAsia"/>
        </w:rPr>
        <w:t>指南</w:t>
      </w:r>
      <w:r w:rsidRPr="00C97393">
        <w:t>》</w:t>
      </w:r>
      <w:r w:rsidR="008E2514">
        <w:rPr>
          <w:rFonts w:hint="eastAsia"/>
        </w:rPr>
        <w:t>（</w:t>
      </w:r>
      <w:r w:rsidR="00B85D36" w:rsidRPr="00B85D36">
        <w:rPr>
          <w:rFonts w:ascii="Times New Roman"/>
        </w:rPr>
        <w:t>T/CAGHPXXX—202</w:t>
      </w:r>
      <w:r w:rsidR="00A1097F">
        <w:rPr>
          <w:rFonts w:ascii="Times New Roman"/>
        </w:rPr>
        <w:t>5</w:t>
      </w:r>
      <w:r w:rsidR="008E2514">
        <w:rPr>
          <w:rFonts w:hint="eastAsia"/>
        </w:rPr>
        <w:t>）</w:t>
      </w:r>
      <w:r w:rsidRPr="00C97393">
        <w:t>、《</w:t>
      </w:r>
      <w:r w:rsidR="00B85D36" w:rsidRPr="00B85D36">
        <w:rPr>
          <w:rFonts w:hint="eastAsia"/>
        </w:rPr>
        <w:t>滑坡崩塌泥石流灾害精细调查规范</w:t>
      </w:r>
      <w:r w:rsidRPr="00C97393">
        <w:t>》</w:t>
      </w:r>
      <w:r>
        <w:rPr>
          <w:rFonts w:hint="eastAsia"/>
        </w:rPr>
        <w:t>（</w:t>
      </w:r>
      <w:r w:rsidR="00B85D36" w:rsidRPr="00B85D36">
        <w:t>DZ/T 0448</w:t>
      </w:r>
      <w:r w:rsidR="00B85D36" w:rsidRPr="00B85D36">
        <w:t>—</w:t>
      </w:r>
      <w:r w:rsidR="00B85D36" w:rsidRPr="00B85D36">
        <w:t>2023</w:t>
      </w:r>
      <w:r>
        <w:rPr>
          <w:rFonts w:hint="eastAsia"/>
        </w:rPr>
        <w:t>）</w:t>
      </w:r>
      <w:r w:rsidRPr="00C97393">
        <w:t>和《地质灾害危险性评估规范》</w:t>
      </w:r>
      <w:r>
        <w:rPr>
          <w:rFonts w:hint="eastAsia"/>
        </w:rPr>
        <w:t>（</w:t>
      </w:r>
      <w:r w:rsidRPr="00C97393">
        <w:t>GB/T 40112</w:t>
      </w:r>
      <w:r w:rsidRPr="00C97393">
        <w:t>—</w:t>
      </w:r>
      <w:r w:rsidRPr="00C97393">
        <w:t>2021</w:t>
      </w:r>
      <w:r>
        <w:rPr>
          <w:rFonts w:hint="eastAsia"/>
        </w:rPr>
        <w:t>）</w:t>
      </w:r>
      <w:r w:rsidRPr="00C97393">
        <w:t>的相关规定执行。</w:t>
      </w:r>
    </w:p>
    <w:p w14:paraId="28121E6C" w14:textId="2101E2CA" w:rsidR="00EA1E6B" w:rsidRPr="00EA1E6B" w:rsidRDefault="00EA1E6B" w:rsidP="00602266">
      <w:pPr>
        <w:pStyle w:val="affffb"/>
      </w:pPr>
      <w:r w:rsidRPr="00602266">
        <w:rPr>
          <w:rFonts w:hint="eastAsia"/>
        </w:rPr>
        <w:t>基于</w:t>
      </w:r>
      <w:proofErr w:type="gramStart"/>
      <w:r w:rsidRPr="00602266">
        <w:rPr>
          <w:rFonts w:hint="eastAsia"/>
        </w:rPr>
        <w:t>评价区孕灾</w:t>
      </w:r>
      <w:proofErr w:type="gramEnd"/>
      <w:r w:rsidRPr="00602266">
        <w:rPr>
          <w:rFonts w:hint="eastAsia"/>
        </w:rPr>
        <w:t>环境条件，分析其与非显性滑坡</w:t>
      </w:r>
      <w:r w:rsidR="00374E2A">
        <w:rPr>
          <w:rFonts w:hint="eastAsia"/>
        </w:rPr>
        <w:t>分布</w:t>
      </w:r>
      <w:r w:rsidRPr="00602266">
        <w:rPr>
          <w:rFonts w:hint="eastAsia"/>
        </w:rPr>
        <w:t>特征、发育</w:t>
      </w:r>
      <w:r w:rsidR="00374E2A">
        <w:rPr>
          <w:rFonts w:hint="eastAsia"/>
        </w:rPr>
        <w:t>规律</w:t>
      </w:r>
      <w:r w:rsidRPr="00602266">
        <w:rPr>
          <w:rFonts w:hint="eastAsia"/>
        </w:rPr>
        <w:t>的关系，</w:t>
      </w:r>
      <w:proofErr w:type="gramStart"/>
      <w:r w:rsidRPr="00602266">
        <w:rPr>
          <w:rFonts w:hint="eastAsia"/>
        </w:rPr>
        <w:t>阐明非显性</w:t>
      </w:r>
      <w:proofErr w:type="gramEnd"/>
      <w:r w:rsidRPr="00602266">
        <w:rPr>
          <w:rFonts w:hint="eastAsia"/>
        </w:rPr>
        <w:t>滑坡形成条件</w:t>
      </w:r>
      <w:bookmarkEnd w:id="129"/>
      <w:r w:rsidR="00BA1E85" w:rsidRPr="00602266">
        <w:rPr>
          <w:rFonts w:hint="eastAsia"/>
        </w:rPr>
        <w:t>。</w:t>
      </w:r>
    </w:p>
    <w:p w14:paraId="4B6E6455" w14:textId="23776E27" w:rsidR="00BF4550" w:rsidRPr="00D22CE2" w:rsidRDefault="00BF4550" w:rsidP="00135E17">
      <w:pPr>
        <w:pStyle w:val="-2"/>
        <w:spacing w:before="156" w:after="156"/>
        <w:rPr>
          <w:rFonts w:ascii="Times New Roman"/>
        </w:rPr>
      </w:pPr>
      <w:bookmarkStart w:id="131" w:name="_Toc202571546"/>
      <w:bookmarkStart w:id="132" w:name="_Toc202571866"/>
      <w:bookmarkStart w:id="133" w:name="_Toc202571547"/>
      <w:bookmarkStart w:id="134" w:name="_Toc202571867"/>
      <w:bookmarkStart w:id="135" w:name="_Toc202571548"/>
      <w:bookmarkStart w:id="136" w:name="_Toc202571868"/>
      <w:bookmarkStart w:id="137" w:name="_Toc202571549"/>
      <w:bookmarkStart w:id="138" w:name="_Toc202571869"/>
      <w:bookmarkStart w:id="139" w:name="_Toc207227476"/>
      <w:bookmarkEnd w:id="131"/>
      <w:bookmarkEnd w:id="132"/>
      <w:bookmarkEnd w:id="133"/>
      <w:bookmarkEnd w:id="134"/>
      <w:bookmarkEnd w:id="135"/>
      <w:bookmarkEnd w:id="136"/>
      <w:bookmarkEnd w:id="137"/>
      <w:bookmarkEnd w:id="138"/>
      <w:r w:rsidRPr="00D22CE2">
        <w:rPr>
          <w:rFonts w:ascii="Times New Roman" w:hint="eastAsia"/>
        </w:rPr>
        <w:t>区域地质背景</w:t>
      </w:r>
      <w:bookmarkEnd w:id="139"/>
    </w:p>
    <w:p w14:paraId="18AECD1D" w14:textId="77777777" w:rsidR="00EA1E6B" w:rsidRDefault="00EA1E6B" w:rsidP="00EA1E6B">
      <w:pPr>
        <w:pStyle w:val="affffb"/>
        <w:rPr>
          <w:rFonts w:ascii="Times New Roman"/>
        </w:rPr>
      </w:pPr>
      <w:r>
        <w:rPr>
          <w:rFonts w:ascii="Times New Roman" w:hint="eastAsia"/>
        </w:rPr>
        <w:t>收集区域地质与构造背景资料，分析</w:t>
      </w:r>
      <w:proofErr w:type="gramStart"/>
      <w:r>
        <w:rPr>
          <w:rFonts w:ascii="Times New Roman" w:hint="eastAsia"/>
        </w:rPr>
        <w:t>评价区孕灾</w:t>
      </w:r>
      <w:proofErr w:type="gramEnd"/>
      <w:r>
        <w:rPr>
          <w:rFonts w:ascii="Times New Roman" w:hint="eastAsia"/>
        </w:rPr>
        <w:t>地质构造和演化规律。</w:t>
      </w:r>
    </w:p>
    <w:p w14:paraId="04FF920D" w14:textId="77777777" w:rsidR="00EA1E6B" w:rsidRDefault="00EA1E6B" w:rsidP="00EA1E6B">
      <w:pPr>
        <w:pStyle w:val="affffb"/>
        <w:rPr>
          <w:rFonts w:ascii="Times New Roman"/>
        </w:rPr>
      </w:pPr>
      <w:r>
        <w:rPr>
          <w:rFonts w:ascii="Times New Roman" w:hint="eastAsia"/>
        </w:rPr>
        <w:t>收集区域构造与地震活动资料，分析</w:t>
      </w:r>
      <w:proofErr w:type="gramStart"/>
      <w:r>
        <w:rPr>
          <w:rFonts w:ascii="Times New Roman" w:hint="eastAsia"/>
        </w:rPr>
        <w:t>评价区</w:t>
      </w:r>
      <w:proofErr w:type="gramEnd"/>
      <w:r>
        <w:rPr>
          <w:rFonts w:ascii="Times New Roman" w:hint="eastAsia"/>
        </w:rPr>
        <w:t>地质稳定性。</w:t>
      </w:r>
    </w:p>
    <w:p w14:paraId="5B92BF42" w14:textId="77777777" w:rsidR="00EA1E6B" w:rsidRDefault="00EA1E6B" w:rsidP="00EA1E6B">
      <w:pPr>
        <w:pStyle w:val="affffb"/>
        <w:jc w:val="both"/>
        <w:rPr>
          <w:rFonts w:ascii="Times New Roman"/>
        </w:rPr>
      </w:pPr>
      <w:r>
        <w:rPr>
          <w:rFonts w:ascii="Times New Roman" w:hint="eastAsia"/>
        </w:rPr>
        <w:t>调查</w:t>
      </w:r>
      <w:proofErr w:type="gramStart"/>
      <w:r>
        <w:rPr>
          <w:rFonts w:ascii="Times New Roman" w:hint="eastAsia"/>
        </w:rPr>
        <w:t>评价区</w:t>
      </w:r>
      <w:proofErr w:type="gramEnd"/>
      <w:r>
        <w:rPr>
          <w:rFonts w:ascii="Times New Roman" w:hint="eastAsia"/>
        </w:rPr>
        <w:t>地质构造发育分布、形态规模、性质等，分析</w:t>
      </w:r>
      <w:proofErr w:type="gramStart"/>
      <w:r>
        <w:rPr>
          <w:rFonts w:ascii="Times New Roman" w:hint="eastAsia"/>
        </w:rPr>
        <w:t>评价区</w:t>
      </w:r>
      <w:proofErr w:type="gramEnd"/>
      <w:r>
        <w:rPr>
          <w:rFonts w:ascii="Times New Roman" w:hint="eastAsia"/>
        </w:rPr>
        <w:t>宏观构造背景及其对地质体和非显性滑坡的影响。</w:t>
      </w:r>
    </w:p>
    <w:p w14:paraId="7DCF9A5F" w14:textId="4FE56855" w:rsidR="00EA1E6B" w:rsidRPr="00EA1E6B" w:rsidRDefault="00EA1E6B" w:rsidP="00602266">
      <w:pPr>
        <w:pStyle w:val="affffb"/>
        <w:jc w:val="both"/>
        <w:rPr>
          <w:rFonts w:ascii="Times New Roman"/>
        </w:rPr>
      </w:pPr>
      <w:r w:rsidRPr="00EA1E6B">
        <w:rPr>
          <w:rFonts w:ascii="Times New Roman" w:hint="eastAsia"/>
        </w:rPr>
        <w:t>调查与收集</w:t>
      </w:r>
      <w:proofErr w:type="gramStart"/>
      <w:r w:rsidRPr="00EA1E6B">
        <w:rPr>
          <w:rFonts w:ascii="Times New Roman" w:hint="eastAsia"/>
        </w:rPr>
        <w:t>评价区</w:t>
      </w:r>
      <w:proofErr w:type="gramEnd"/>
      <w:r w:rsidRPr="00EA1E6B">
        <w:rPr>
          <w:rFonts w:ascii="Times New Roman" w:hint="eastAsia"/>
        </w:rPr>
        <w:t>地层岩性资料，确定区域地质背景、岩性物质组成、岩层产状等地质信息，查明松散覆盖层的分布范围、风化程度、规模与特征等，分析对非显性滑坡形成的影响作用。</w:t>
      </w:r>
    </w:p>
    <w:p w14:paraId="39692748" w14:textId="62A72471" w:rsidR="00BF4550" w:rsidRPr="00D003BD" w:rsidRDefault="00B24EF2" w:rsidP="00135E17">
      <w:pPr>
        <w:pStyle w:val="-2"/>
        <w:spacing w:before="156" w:after="156"/>
        <w:rPr>
          <w:rFonts w:ascii="Times New Roman"/>
        </w:rPr>
      </w:pPr>
      <w:bookmarkStart w:id="140" w:name="_Toc207227477"/>
      <w:r w:rsidRPr="00D003BD">
        <w:rPr>
          <w:rFonts w:ascii="Times New Roman" w:hint="eastAsia"/>
        </w:rPr>
        <w:t>地形地貌</w:t>
      </w:r>
      <w:bookmarkEnd w:id="140"/>
    </w:p>
    <w:p w14:paraId="6256BB43" w14:textId="77777777" w:rsidR="008A30F3" w:rsidRDefault="008A30F3" w:rsidP="008A30F3">
      <w:pPr>
        <w:pStyle w:val="affffb"/>
        <w:jc w:val="both"/>
        <w:rPr>
          <w:rFonts w:ascii="Times New Roman"/>
        </w:rPr>
      </w:pPr>
      <w:r>
        <w:rPr>
          <w:rFonts w:ascii="Times New Roman" w:hint="eastAsia"/>
        </w:rPr>
        <w:t>收集</w:t>
      </w:r>
      <w:proofErr w:type="gramStart"/>
      <w:r>
        <w:rPr>
          <w:rFonts w:ascii="Times New Roman" w:hint="eastAsia"/>
        </w:rPr>
        <w:t>评价区</w:t>
      </w:r>
      <w:proofErr w:type="gramEnd"/>
      <w:r>
        <w:rPr>
          <w:rFonts w:ascii="Times New Roman" w:hint="eastAsia"/>
        </w:rPr>
        <w:t>地形地貌资料，确定</w:t>
      </w:r>
      <w:proofErr w:type="gramStart"/>
      <w:r>
        <w:rPr>
          <w:rFonts w:ascii="Times New Roman" w:hint="eastAsia"/>
        </w:rPr>
        <w:t>评价区</w:t>
      </w:r>
      <w:proofErr w:type="gramEnd"/>
      <w:r>
        <w:rPr>
          <w:rFonts w:ascii="Times New Roman" w:hint="eastAsia"/>
        </w:rPr>
        <w:t>地形地貌单元、类型与演化阶段。</w:t>
      </w:r>
    </w:p>
    <w:p w14:paraId="345ADA13" w14:textId="71C89A90" w:rsidR="008A30F3" w:rsidRDefault="008A30F3" w:rsidP="008A30F3">
      <w:pPr>
        <w:pStyle w:val="affffb"/>
        <w:jc w:val="both"/>
        <w:rPr>
          <w:rFonts w:ascii="Times New Roman"/>
        </w:rPr>
      </w:pPr>
      <w:r>
        <w:rPr>
          <w:rFonts w:ascii="Times New Roman" w:hint="eastAsia"/>
        </w:rPr>
        <w:t>通过收集或开展</w:t>
      </w:r>
      <w:proofErr w:type="gramStart"/>
      <w:r>
        <w:rPr>
          <w:rFonts w:ascii="Times New Roman" w:hint="eastAsia"/>
        </w:rPr>
        <w:t>评价区</w:t>
      </w:r>
      <w:proofErr w:type="gramEnd"/>
      <w:r>
        <w:rPr>
          <w:rFonts w:ascii="Times New Roman" w:hint="eastAsia"/>
        </w:rPr>
        <w:t>广域地形测绘，获取</w:t>
      </w:r>
      <w:proofErr w:type="gramStart"/>
      <w:r>
        <w:rPr>
          <w:rFonts w:ascii="Times New Roman" w:hint="eastAsia"/>
        </w:rPr>
        <w:t>评价区</w:t>
      </w:r>
      <w:proofErr w:type="gramEnd"/>
      <w:r>
        <w:rPr>
          <w:rFonts w:ascii="Times New Roman" w:hint="eastAsia"/>
        </w:rPr>
        <w:t>高分辨率</w:t>
      </w:r>
      <w:r w:rsidRPr="00D22CE2">
        <w:rPr>
          <w:rFonts w:ascii="Times New Roman" w:hint="eastAsia"/>
        </w:rPr>
        <w:t>数字高程模型（</w:t>
      </w:r>
      <w:r w:rsidRPr="00D22CE2">
        <w:rPr>
          <w:rFonts w:ascii="Times New Roman"/>
        </w:rPr>
        <w:t>DEM</w:t>
      </w:r>
      <w:r w:rsidRPr="00D22CE2">
        <w:rPr>
          <w:rFonts w:ascii="Times New Roman" w:hint="eastAsia"/>
        </w:rPr>
        <w:t>）</w:t>
      </w:r>
      <w:r>
        <w:rPr>
          <w:rFonts w:ascii="Times New Roman" w:hint="eastAsia"/>
        </w:rPr>
        <w:t>，查明</w:t>
      </w:r>
      <w:proofErr w:type="gramStart"/>
      <w:r>
        <w:rPr>
          <w:rFonts w:ascii="Times New Roman" w:hint="eastAsia"/>
        </w:rPr>
        <w:t>评价区</w:t>
      </w:r>
      <w:proofErr w:type="gramEnd"/>
      <w:r>
        <w:rPr>
          <w:rFonts w:ascii="Times New Roman" w:hint="eastAsia"/>
        </w:rPr>
        <w:t>地形地貌特征，包括高程、坡度</w:t>
      </w:r>
      <w:r w:rsidR="00374E2A">
        <w:rPr>
          <w:rFonts w:ascii="Times New Roman" w:hint="eastAsia"/>
        </w:rPr>
        <w:t>、</w:t>
      </w:r>
      <w:r>
        <w:rPr>
          <w:rFonts w:ascii="Times New Roman" w:hint="eastAsia"/>
        </w:rPr>
        <w:t>坡长、地形起伏度、地表粗糙度等。</w:t>
      </w:r>
    </w:p>
    <w:p w14:paraId="1C6CD17D" w14:textId="09AB9581" w:rsidR="008A30F3" w:rsidRDefault="008A30F3" w:rsidP="008A30F3">
      <w:pPr>
        <w:pStyle w:val="affffb"/>
        <w:jc w:val="both"/>
        <w:rPr>
          <w:rFonts w:ascii="Times New Roman"/>
        </w:rPr>
      </w:pPr>
      <w:r>
        <w:rPr>
          <w:rFonts w:ascii="Times New Roman" w:hint="eastAsia"/>
        </w:rPr>
        <w:t>开展</w:t>
      </w:r>
      <w:r w:rsidRPr="009D1C58">
        <w:rPr>
          <w:rFonts w:ascii="Times New Roman" w:hint="eastAsia"/>
        </w:rPr>
        <w:t>斜坡精细</w:t>
      </w:r>
      <w:r>
        <w:rPr>
          <w:rFonts w:ascii="Times New Roman" w:hint="eastAsia"/>
        </w:rPr>
        <w:t>化</w:t>
      </w:r>
      <w:r w:rsidRPr="009D1C58">
        <w:rPr>
          <w:rFonts w:ascii="Times New Roman" w:hint="eastAsia"/>
        </w:rPr>
        <w:t>调查，查明斜坡</w:t>
      </w:r>
      <w:r>
        <w:rPr>
          <w:rFonts w:ascii="Times New Roman" w:hint="eastAsia"/>
        </w:rPr>
        <w:t>微地貌类型与形态</w:t>
      </w:r>
      <w:r w:rsidRPr="009D1C58">
        <w:rPr>
          <w:rFonts w:ascii="Times New Roman" w:hint="eastAsia"/>
        </w:rPr>
        <w:t>特征</w:t>
      </w:r>
      <w:r>
        <w:rPr>
          <w:rFonts w:ascii="Times New Roman" w:hint="eastAsia"/>
        </w:rPr>
        <w:t>，包括局部汇水地形、斜坡形态与类型、微裂缝等及其组合特征。</w:t>
      </w:r>
      <w:r w:rsidR="001B7A5F" w:rsidRPr="00D22CE2">
        <w:rPr>
          <w:rFonts w:hint="eastAsia"/>
        </w:rPr>
        <w:t>详见附录</w:t>
      </w:r>
      <w:r w:rsidR="00B839F0">
        <w:t>A</w:t>
      </w:r>
      <w:r w:rsidR="001B7A5F" w:rsidRPr="00D22CE2">
        <w:rPr>
          <w:rFonts w:hint="eastAsia"/>
        </w:rPr>
        <w:t>。</w:t>
      </w:r>
    </w:p>
    <w:p w14:paraId="0BE4AD9E" w14:textId="3B165874" w:rsidR="00BF4550" w:rsidRPr="00D003BD" w:rsidRDefault="008A30F3" w:rsidP="00135E17">
      <w:pPr>
        <w:pStyle w:val="-2"/>
        <w:spacing w:before="156" w:after="156"/>
        <w:rPr>
          <w:rFonts w:ascii="Times New Roman"/>
        </w:rPr>
      </w:pPr>
      <w:bookmarkStart w:id="141" w:name="_Toc206411682"/>
      <w:bookmarkStart w:id="142" w:name="_Toc206411868"/>
      <w:bookmarkStart w:id="143" w:name="_Toc206551621"/>
      <w:bookmarkStart w:id="144" w:name="_Toc206552030"/>
      <w:bookmarkStart w:id="145" w:name="_Toc206552438"/>
      <w:bookmarkStart w:id="146" w:name="_Toc206552808"/>
      <w:bookmarkStart w:id="147" w:name="_Toc206553177"/>
      <w:bookmarkStart w:id="148" w:name="_Toc206553546"/>
      <w:bookmarkStart w:id="149" w:name="_Toc206553916"/>
      <w:bookmarkStart w:id="150" w:name="_Toc206554182"/>
      <w:bookmarkStart w:id="151" w:name="_Toc206554447"/>
      <w:bookmarkStart w:id="152" w:name="_Toc206411683"/>
      <w:bookmarkStart w:id="153" w:name="_Toc206411869"/>
      <w:bookmarkStart w:id="154" w:name="_Toc206551622"/>
      <w:bookmarkStart w:id="155" w:name="_Toc206552031"/>
      <w:bookmarkStart w:id="156" w:name="_Toc206552439"/>
      <w:bookmarkStart w:id="157" w:name="_Toc206552809"/>
      <w:bookmarkStart w:id="158" w:name="_Toc206553178"/>
      <w:bookmarkStart w:id="159" w:name="_Toc206553547"/>
      <w:bookmarkStart w:id="160" w:name="_Toc206553917"/>
      <w:bookmarkStart w:id="161" w:name="_Toc206554183"/>
      <w:bookmarkStart w:id="162" w:name="_Toc206554448"/>
      <w:bookmarkStart w:id="163" w:name="_Toc206411684"/>
      <w:bookmarkStart w:id="164" w:name="_Toc206411870"/>
      <w:bookmarkStart w:id="165" w:name="_Toc206551623"/>
      <w:bookmarkStart w:id="166" w:name="_Toc206552032"/>
      <w:bookmarkStart w:id="167" w:name="_Toc206552440"/>
      <w:bookmarkStart w:id="168" w:name="_Toc206552810"/>
      <w:bookmarkStart w:id="169" w:name="_Toc206553179"/>
      <w:bookmarkStart w:id="170" w:name="_Toc206553548"/>
      <w:bookmarkStart w:id="171" w:name="_Toc206553918"/>
      <w:bookmarkStart w:id="172" w:name="_Toc206554184"/>
      <w:bookmarkStart w:id="173" w:name="_Toc206554449"/>
      <w:bookmarkStart w:id="174" w:name="_Toc206411685"/>
      <w:bookmarkStart w:id="175" w:name="_Toc206411871"/>
      <w:bookmarkStart w:id="176" w:name="_Toc206551624"/>
      <w:bookmarkStart w:id="177" w:name="_Toc206552033"/>
      <w:bookmarkStart w:id="178" w:name="_Toc206552441"/>
      <w:bookmarkStart w:id="179" w:name="_Toc206552811"/>
      <w:bookmarkStart w:id="180" w:name="_Toc206553180"/>
      <w:bookmarkStart w:id="181" w:name="_Toc206553549"/>
      <w:bookmarkStart w:id="182" w:name="_Toc206553919"/>
      <w:bookmarkStart w:id="183" w:name="_Toc206554185"/>
      <w:bookmarkStart w:id="184" w:name="_Toc206554450"/>
      <w:bookmarkStart w:id="185" w:name="_Toc206411686"/>
      <w:bookmarkStart w:id="186" w:name="_Toc206411872"/>
      <w:bookmarkStart w:id="187" w:name="_Toc206551625"/>
      <w:bookmarkStart w:id="188" w:name="_Toc206552034"/>
      <w:bookmarkStart w:id="189" w:name="_Toc206552442"/>
      <w:bookmarkStart w:id="190" w:name="_Toc206552812"/>
      <w:bookmarkStart w:id="191" w:name="_Toc206553181"/>
      <w:bookmarkStart w:id="192" w:name="_Toc206553550"/>
      <w:bookmarkStart w:id="193" w:name="_Toc206553920"/>
      <w:bookmarkStart w:id="194" w:name="_Toc206554186"/>
      <w:bookmarkStart w:id="195" w:name="_Toc206554451"/>
      <w:bookmarkStart w:id="196" w:name="_Toc206411687"/>
      <w:bookmarkStart w:id="197" w:name="_Toc206411873"/>
      <w:bookmarkStart w:id="198" w:name="_Toc206551626"/>
      <w:bookmarkStart w:id="199" w:name="_Toc206552035"/>
      <w:bookmarkStart w:id="200" w:name="_Toc206552443"/>
      <w:bookmarkStart w:id="201" w:name="_Toc206552813"/>
      <w:bookmarkStart w:id="202" w:name="_Toc206553182"/>
      <w:bookmarkStart w:id="203" w:name="_Toc206553551"/>
      <w:bookmarkStart w:id="204" w:name="_Toc206553921"/>
      <w:bookmarkStart w:id="205" w:name="_Toc206554187"/>
      <w:bookmarkStart w:id="206" w:name="_Toc206554452"/>
      <w:bookmarkStart w:id="207" w:name="_Toc206411688"/>
      <w:bookmarkStart w:id="208" w:name="_Toc206411874"/>
      <w:bookmarkStart w:id="209" w:name="_Toc206551627"/>
      <w:bookmarkStart w:id="210" w:name="_Toc206552036"/>
      <w:bookmarkStart w:id="211" w:name="_Toc206552444"/>
      <w:bookmarkStart w:id="212" w:name="_Toc206552814"/>
      <w:bookmarkStart w:id="213" w:name="_Toc206553183"/>
      <w:bookmarkStart w:id="214" w:name="_Toc206553552"/>
      <w:bookmarkStart w:id="215" w:name="_Toc206553922"/>
      <w:bookmarkStart w:id="216" w:name="_Toc206554188"/>
      <w:bookmarkStart w:id="217" w:name="_Toc206554453"/>
      <w:bookmarkStart w:id="218" w:name="_Toc206411689"/>
      <w:bookmarkStart w:id="219" w:name="_Toc206411875"/>
      <w:bookmarkStart w:id="220" w:name="_Toc206551628"/>
      <w:bookmarkStart w:id="221" w:name="_Toc206552037"/>
      <w:bookmarkStart w:id="222" w:name="_Toc206552445"/>
      <w:bookmarkStart w:id="223" w:name="_Toc206552815"/>
      <w:bookmarkStart w:id="224" w:name="_Toc206553184"/>
      <w:bookmarkStart w:id="225" w:name="_Toc206553553"/>
      <w:bookmarkStart w:id="226" w:name="_Toc206553923"/>
      <w:bookmarkStart w:id="227" w:name="_Toc206554189"/>
      <w:bookmarkStart w:id="228" w:name="_Toc206554454"/>
      <w:bookmarkStart w:id="229" w:name="_Toc206411690"/>
      <w:bookmarkStart w:id="230" w:name="_Toc206411876"/>
      <w:bookmarkStart w:id="231" w:name="_Toc206551629"/>
      <w:bookmarkStart w:id="232" w:name="_Toc206552038"/>
      <w:bookmarkStart w:id="233" w:name="_Toc206552446"/>
      <w:bookmarkStart w:id="234" w:name="_Toc206552816"/>
      <w:bookmarkStart w:id="235" w:name="_Toc206553185"/>
      <w:bookmarkStart w:id="236" w:name="_Toc206553554"/>
      <w:bookmarkStart w:id="237" w:name="_Toc206553924"/>
      <w:bookmarkStart w:id="238" w:name="_Toc206554190"/>
      <w:bookmarkStart w:id="239" w:name="_Toc206554455"/>
      <w:bookmarkStart w:id="240" w:name="_Toc206411691"/>
      <w:bookmarkStart w:id="241" w:name="_Toc206411877"/>
      <w:bookmarkStart w:id="242" w:name="_Toc206551630"/>
      <w:bookmarkStart w:id="243" w:name="_Toc206552039"/>
      <w:bookmarkStart w:id="244" w:name="_Toc206552447"/>
      <w:bookmarkStart w:id="245" w:name="_Toc206552817"/>
      <w:bookmarkStart w:id="246" w:name="_Toc206553186"/>
      <w:bookmarkStart w:id="247" w:name="_Toc206553555"/>
      <w:bookmarkStart w:id="248" w:name="_Toc206553925"/>
      <w:bookmarkStart w:id="249" w:name="_Toc206554191"/>
      <w:bookmarkStart w:id="250" w:name="_Toc206554456"/>
      <w:bookmarkStart w:id="251" w:name="_Toc207227478"/>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sidRPr="00602266">
        <w:rPr>
          <w:rFonts w:ascii="Times New Roman" w:hint="eastAsia"/>
        </w:rPr>
        <w:t>斜坡结构</w:t>
      </w:r>
      <w:bookmarkEnd w:id="251"/>
    </w:p>
    <w:p w14:paraId="3CAB8469" w14:textId="6FA0E0CA" w:rsidR="001C7F23" w:rsidRDefault="008A30F3" w:rsidP="001C7F23">
      <w:pPr>
        <w:pStyle w:val="affffb"/>
        <w:rPr>
          <w:rFonts w:ascii="Times New Roman"/>
        </w:rPr>
      </w:pPr>
      <w:r>
        <w:rPr>
          <w:rFonts w:ascii="Times New Roman" w:hint="eastAsia"/>
        </w:rPr>
        <w:t>开展</w:t>
      </w:r>
      <w:r w:rsidRPr="009D1C58">
        <w:rPr>
          <w:rFonts w:ascii="Times New Roman" w:hint="eastAsia"/>
        </w:rPr>
        <w:t>斜坡精细</w:t>
      </w:r>
      <w:r>
        <w:rPr>
          <w:rFonts w:ascii="Times New Roman" w:hint="eastAsia"/>
        </w:rPr>
        <w:t>化</w:t>
      </w:r>
      <w:r w:rsidRPr="009D1C58">
        <w:rPr>
          <w:rFonts w:ascii="Times New Roman" w:hint="eastAsia"/>
        </w:rPr>
        <w:t>调查，查明</w:t>
      </w:r>
      <w:r w:rsidR="001C7F23" w:rsidRPr="001C7F23">
        <w:rPr>
          <w:rFonts w:ascii="Times New Roman" w:hint="eastAsia"/>
        </w:rPr>
        <w:t>斜坡结构特征基础上，重点明确</w:t>
      </w:r>
      <w:r w:rsidR="001C7F23">
        <w:rPr>
          <w:rFonts w:ascii="Times New Roman" w:hint="eastAsia"/>
        </w:rPr>
        <w:t>斜坡</w:t>
      </w:r>
      <w:r w:rsidR="001C7F23" w:rsidRPr="001C7F23">
        <w:rPr>
          <w:rFonts w:ascii="Times New Roman" w:hint="eastAsia"/>
        </w:rPr>
        <w:t>堆积体性质</w:t>
      </w:r>
      <w:r w:rsidR="001C7F23">
        <w:rPr>
          <w:rFonts w:ascii="Times New Roman" w:hint="eastAsia"/>
        </w:rPr>
        <w:t>与类型</w:t>
      </w:r>
      <w:r w:rsidR="001C7F23" w:rsidRPr="001C7F23">
        <w:rPr>
          <w:rFonts w:ascii="Times New Roman" w:hint="eastAsia"/>
        </w:rPr>
        <w:t>，</w:t>
      </w:r>
      <w:r w:rsidR="001C7F23">
        <w:rPr>
          <w:rFonts w:ascii="Times New Roman" w:hint="eastAsia"/>
        </w:rPr>
        <w:t>常见类型包括：</w:t>
      </w:r>
      <w:r w:rsidR="001C7F23" w:rsidRPr="001C7F23">
        <w:rPr>
          <w:rFonts w:ascii="Times New Roman" w:hint="eastAsia"/>
        </w:rPr>
        <w:t>滑坡堆积体</w:t>
      </w:r>
      <w:r w:rsidR="001C7F23">
        <w:rPr>
          <w:rFonts w:ascii="Times New Roman" w:hint="eastAsia"/>
        </w:rPr>
        <w:t>、</w:t>
      </w:r>
      <w:r w:rsidR="001C7F23" w:rsidRPr="001C7F23">
        <w:rPr>
          <w:rFonts w:ascii="Times New Roman" w:hint="eastAsia"/>
        </w:rPr>
        <w:t>崩塌堆积体</w:t>
      </w:r>
      <w:r w:rsidR="001C7F23">
        <w:rPr>
          <w:rFonts w:ascii="Times New Roman" w:hint="eastAsia"/>
        </w:rPr>
        <w:t>、、</w:t>
      </w:r>
      <w:r w:rsidR="001C7F23" w:rsidRPr="001C7F23">
        <w:rPr>
          <w:rFonts w:ascii="Times New Roman" w:hint="eastAsia"/>
        </w:rPr>
        <w:t>残坡积</w:t>
      </w:r>
      <w:r w:rsidR="001C7F23">
        <w:rPr>
          <w:rFonts w:ascii="Times New Roman" w:hint="eastAsia"/>
        </w:rPr>
        <w:t>、</w:t>
      </w:r>
      <w:proofErr w:type="gramStart"/>
      <w:r w:rsidR="001C7F23" w:rsidRPr="001C7F23">
        <w:rPr>
          <w:rFonts w:ascii="Times New Roman" w:hint="eastAsia"/>
        </w:rPr>
        <w:t>冲洪积</w:t>
      </w:r>
      <w:proofErr w:type="gramEnd"/>
      <w:r w:rsidR="001C7F23" w:rsidRPr="001C7F23">
        <w:rPr>
          <w:rFonts w:ascii="Times New Roman" w:hint="eastAsia"/>
        </w:rPr>
        <w:t>等</w:t>
      </w:r>
      <w:r w:rsidR="001C7F23">
        <w:rPr>
          <w:rFonts w:ascii="Times New Roman" w:hint="eastAsia"/>
        </w:rPr>
        <w:t>。</w:t>
      </w:r>
    </w:p>
    <w:p w14:paraId="60474EAC" w14:textId="77777777" w:rsidR="008A30F3" w:rsidRDefault="008A30F3" w:rsidP="008A30F3">
      <w:pPr>
        <w:pStyle w:val="affffb"/>
        <w:jc w:val="both"/>
      </w:pPr>
      <w:r>
        <w:rPr>
          <w:rFonts w:hint="eastAsia"/>
        </w:rPr>
        <w:t>开展</w:t>
      </w:r>
      <w:r w:rsidRPr="009D1C58">
        <w:rPr>
          <w:rFonts w:hint="eastAsia"/>
        </w:rPr>
        <w:t>斜坡精细</w:t>
      </w:r>
      <w:r>
        <w:rPr>
          <w:rFonts w:hint="eastAsia"/>
        </w:rPr>
        <w:t>化</w:t>
      </w:r>
      <w:r w:rsidRPr="009D1C58">
        <w:rPr>
          <w:rFonts w:hint="eastAsia"/>
        </w:rPr>
        <w:t>调查，查明</w:t>
      </w:r>
      <w:r>
        <w:rPr>
          <w:rFonts w:hint="eastAsia"/>
        </w:rPr>
        <w:t>土质</w:t>
      </w:r>
      <w:r w:rsidRPr="00F16B5F">
        <w:rPr>
          <w:rFonts w:ascii="Times New Roman" w:hint="eastAsia"/>
        </w:rPr>
        <w:t>斜坡松散覆盖层厚度</w:t>
      </w:r>
      <w:r>
        <w:rPr>
          <w:rFonts w:ascii="Times New Roman" w:hint="eastAsia"/>
        </w:rPr>
        <w:t>、空间展布、密实程度、土体结构、接触关系等</w:t>
      </w:r>
      <w:r w:rsidRPr="00F16B5F">
        <w:rPr>
          <w:rFonts w:ascii="Times New Roman" w:hint="eastAsia"/>
        </w:rPr>
        <w:t>特征</w:t>
      </w:r>
      <w:r>
        <w:rPr>
          <w:rFonts w:ascii="Times New Roman" w:hint="eastAsia"/>
        </w:rPr>
        <w:t>。</w:t>
      </w:r>
    </w:p>
    <w:p w14:paraId="2AA21665" w14:textId="77777777" w:rsidR="008A30F3" w:rsidRDefault="008A30F3" w:rsidP="008A30F3">
      <w:pPr>
        <w:pStyle w:val="affffb"/>
        <w:jc w:val="both"/>
        <w:rPr>
          <w:rFonts w:ascii="Times New Roman"/>
        </w:rPr>
      </w:pPr>
      <w:r>
        <w:rPr>
          <w:rFonts w:ascii="Times New Roman" w:hint="eastAsia"/>
        </w:rPr>
        <w:t>分析坡体结构与</w:t>
      </w:r>
      <w:proofErr w:type="gramStart"/>
      <w:r>
        <w:rPr>
          <w:rFonts w:ascii="Times New Roman" w:hint="eastAsia"/>
        </w:rPr>
        <w:t>评价区</w:t>
      </w:r>
      <w:proofErr w:type="gramEnd"/>
      <w:r>
        <w:rPr>
          <w:rFonts w:ascii="Times New Roman" w:hint="eastAsia"/>
        </w:rPr>
        <w:t>非显性滑坡形成、规模和分布的关系。</w:t>
      </w:r>
    </w:p>
    <w:p w14:paraId="5EB9B866" w14:textId="77777777" w:rsidR="008A30F3" w:rsidRPr="00602266" w:rsidRDefault="008A30F3" w:rsidP="008A30F3">
      <w:pPr>
        <w:pStyle w:val="-2"/>
        <w:spacing w:before="156" w:after="156"/>
        <w:rPr>
          <w:rFonts w:ascii="Times New Roman"/>
        </w:rPr>
      </w:pPr>
      <w:bookmarkStart w:id="252" w:name="_Toc206411693"/>
      <w:bookmarkStart w:id="253" w:name="_Toc206411879"/>
      <w:bookmarkStart w:id="254" w:name="_Toc206551632"/>
      <w:bookmarkStart w:id="255" w:name="_Toc206552041"/>
      <w:bookmarkStart w:id="256" w:name="_Toc206552449"/>
      <w:bookmarkStart w:id="257" w:name="_Toc206552819"/>
      <w:bookmarkStart w:id="258" w:name="_Toc206553188"/>
      <w:bookmarkStart w:id="259" w:name="_Toc206553557"/>
      <w:bookmarkStart w:id="260" w:name="_Toc206553927"/>
      <w:bookmarkStart w:id="261" w:name="_Toc206554193"/>
      <w:bookmarkStart w:id="262" w:name="_Toc206554458"/>
      <w:bookmarkStart w:id="263" w:name="_Toc206411694"/>
      <w:bookmarkStart w:id="264" w:name="_Toc206411880"/>
      <w:bookmarkStart w:id="265" w:name="_Toc206551633"/>
      <w:bookmarkStart w:id="266" w:name="_Toc206552042"/>
      <w:bookmarkStart w:id="267" w:name="_Toc206552450"/>
      <w:bookmarkStart w:id="268" w:name="_Toc206552820"/>
      <w:bookmarkStart w:id="269" w:name="_Toc206553189"/>
      <w:bookmarkStart w:id="270" w:name="_Toc206553558"/>
      <w:bookmarkStart w:id="271" w:name="_Toc206553928"/>
      <w:bookmarkStart w:id="272" w:name="_Toc206554194"/>
      <w:bookmarkStart w:id="273" w:name="_Toc206554459"/>
      <w:bookmarkStart w:id="274" w:name="_Toc206411695"/>
      <w:bookmarkStart w:id="275" w:name="_Toc206411881"/>
      <w:bookmarkStart w:id="276" w:name="_Toc206551634"/>
      <w:bookmarkStart w:id="277" w:name="_Toc206552043"/>
      <w:bookmarkStart w:id="278" w:name="_Toc206552451"/>
      <w:bookmarkStart w:id="279" w:name="_Toc206552821"/>
      <w:bookmarkStart w:id="280" w:name="_Toc206553190"/>
      <w:bookmarkStart w:id="281" w:name="_Toc206553559"/>
      <w:bookmarkStart w:id="282" w:name="_Toc206553929"/>
      <w:bookmarkStart w:id="283" w:name="_Toc206554195"/>
      <w:bookmarkStart w:id="284" w:name="_Toc206554460"/>
      <w:bookmarkStart w:id="285" w:name="_Toc206411696"/>
      <w:bookmarkStart w:id="286" w:name="_Toc206411882"/>
      <w:bookmarkStart w:id="287" w:name="_Toc206551635"/>
      <w:bookmarkStart w:id="288" w:name="_Toc206552044"/>
      <w:bookmarkStart w:id="289" w:name="_Toc206552452"/>
      <w:bookmarkStart w:id="290" w:name="_Toc206552822"/>
      <w:bookmarkStart w:id="291" w:name="_Toc206553191"/>
      <w:bookmarkStart w:id="292" w:name="_Toc206553560"/>
      <w:bookmarkStart w:id="293" w:name="_Toc206553930"/>
      <w:bookmarkStart w:id="294" w:name="_Toc206554196"/>
      <w:bookmarkStart w:id="295" w:name="_Toc206554461"/>
      <w:bookmarkStart w:id="296" w:name="_Toc206411697"/>
      <w:bookmarkStart w:id="297" w:name="_Toc206411883"/>
      <w:bookmarkStart w:id="298" w:name="_Toc206551636"/>
      <w:bookmarkStart w:id="299" w:name="_Toc206552045"/>
      <w:bookmarkStart w:id="300" w:name="_Toc206552453"/>
      <w:bookmarkStart w:id="301" w:name="_Toc206552823"/>
      <w:bookmarkStart w:id="302" w:name="_Toc206553192"/>
      <w:bookmarkStart w:id="303" w:name="_Toc206553561"/>
      <w:bookmarkStart w:id="304" w:name="_Toc206553931"/>
      <w:bookmarkStart w:id="305" w:name="_Toc206554197"/>
      <w:bookmarkStart w:id="306" w:name="_Toc206554462"/>
      <w:bookmarkStart w:id="307" w:name="_Toc206411698"/>
      <w:bookmarkStart w:id="308" w:name="_Toc206411884"/>
      <w:bookmarkStart w:id="309" w:name="_Toc206551637"/>
      <w:bookmarkStart w:id="310" w:name="_Toc206552046"/>
      <w:bookmarkStart w:id="311" w:name="_Toc206552454"/>
      <w:bookmarkStart w:id="312" w:name="_Toc206552824"/>
      <w:bookmarkStart w:id="313" w:name="_Toc206553193"/>
      <w:bookmarkStart w:id="314" w:name="_Toc206553562"/>
      <w:bookmarkStart w:id="315" w:name="_Toc206553932"/>
      <w:bookmarkStart w:id="316" w:name="_Toc206554198"/>
      <w:bookmarkStart w:id="317" w:name="_Toc206554463"/>
      <w:bookmarkStart w:id="318" w:name="_Toc206411699"/>
      <w:bookmarkStart w:id="319" w:name="_Toc206411885"/>
      <w:bookmarkStart w:id="320" w:name="_Toc206551638"/>
      <w:bookmarkStart w:id="321" w:name="_Toc206552047"/>
      <w:bookmarkStart w:id="322" w:name="_Toc206552455"/>
      <w:bookmarkStart w:id="323" w:name="_Toc206552825"/>
      <w:bookmarkStart w:id="324" w:name="_Toc206553194"/>
      <w:bookmarkStart w:id="325" w:name="_Toc206553563"/>
      <w:bookmarkStart w:id="326" w:name="_Toc206553933"/>
      <w:bookmarkStart w:id="327" w:name="_Toc206554199"/>
      <w:bookmarkStart w:id="328" w:name="_Toc206554464"/>
      <w:bookmarkStart w:id="329" w:name="_Toc206411700"/>
      <w:bookmarkStart w:id="330" w:name="_Toc206411886"/>
      <w:bookmarkStart w:id="331" w:name="_Toc206551639"/>
      <w:bookmarkStart w:id="332" w:name="_Toc206552048"/>
      <w:bookmarkStart w:id="333" w:name="_Toc206552456"/>
      <w:bookmarkStart w:id="334" w:name="_Toc206552826"/>
      <w:bookmarkStart w:id="335" w:name="_Toc206553195"/>
      <w:bookmarkStart w:id="336" w:name="_Toc206553564"/>
      <w:bookmarkStart w:id="337" w:name="_Toc206553934"/>
      <w:bookmarkStart w:id="338" w:name="_Toc206554200"/>
      <w:bookmarkStart w:id="339" w:name="_Toc206554465"/>
      <w:bookmarkStart w:id="340" w:name="_Toc206411701"/>
      <w:bookmarkStart w:id="341" w:name="_Toc206411887"/>
      <w:bookmarkStart w:id="342" w:name="_Toc206551640"/>
      <w:bookmarkStart w:id="343" w:name="_Toc206552049"/>
      <w:bookmarkStart w:id="344" w:name="_Toc206552457"/>
      <w:bookmarkStart w:id="345" w:name="_Toc206552827"/>
      <w:bookmarkStart w:id="346" w:name="_Toc206553196"/>
      <w:bookmarkStart w:id="347" w:name="_Toc206553565"/>
      <w:bookmarkStart w:id="348" w:name="_Toc206553935"/>
      <w:bookmarkStart w:id="349" w:name="_Toc206554201"/>
      <w:bookmarkStart w:id="350" w:name="_Toc206554466"/>
      <w:bookmarkStart w:id="351" w:name="_Toc206411702"/>
      <w:bookmarkStart w:id="352" w:name="_Toc206411888"/>
      <w:bookmarkStart w:id="353" w:name="_Toc206551641"/>
      <w:bookmarkStart w:id="354" w:name="_Toc206552050"/>
      <w:bookmarkStart w:id="355" w:name="_Toc206552458"/>
      <w:bookmarkStart w:id="356" w:name="_Toc206552828"/>
      <w:bookmarkStart w:id="357" w:name="_Toc206553197"/>
      <w:bookmarkStart w:id="358" w:name="_Toc206553566"/>
      <w:bookmarkStart w:id="359" w:name="_Toc206553936"/>
      <w:bookmarkStart w:id="360" w:name="_Toc206554202"/>
      <w:bookmarkStart w:id="361" w:name="_Toc206554467"/>
      <w:bookmarkStart w:id="362" w:name="_Toc206411703"/>
      <w:bookmarkStart w:id="363" w:name="_Toc206411889"/>
      <w:bookmarkStart w:id="364" w:name="_Toc206551642"/>
      <w:bookmarkStart w:id="365" w:name="_Toc206552051"/>
      <w:bookmarkStart w:id="366" w:name="_Toc206552459"/>
      <w:bookmarkStart w:id="367" w:name="_Toc206552829"/>
      <w:bookmarkStart w:id="368" w:name="_Toc206553198"/>
      <w:bookmarkStart w:id="369" w:name="_Toc206553567"/>
      <w:bookmarkStart w:id="370" w:name="_Toc206553937"/>
      <w:bookmarkStart w:id="371" w:name="_Toc206554203"/>
      <w:bookmarkStart w:id="372" w:name="_Toc206554468"/>
      <w:bookmarkStart w:id="373" w:name="_Toc206411704"/>
      <w:bookmarkStart w:id="374" w:name="_Toc206411890"/>
      <w:bookmarkStart w:id="375" w:name="_Toc206551643"/>
      <w:bookmarkStart w:id="376" w:name="_Toc206552052"/>
      <w:bookmarkStart w:id="377" w:name="_Toc206552460"/>
      <w:bookmarkStart w:id="378" w:name="_Toc206552830"/>
      <w:bookmarkStart w:id="379" w:name="_Toc206553199"/>
      <w:bookmarkStart w:id="380" w:name="_Toc206553568"/>
      <w:bookmarkStart w:id="381" w:name="_Toc206553938"/>
      <w:bookmarkStart w:id="382" w:name="_Toc206554204"/>
      <w:bookmarkStart w:id="383" w:name="_Toc206554469"/>
      <w:bookmarkStart w:id="384" w:name="_Toc206411705"/>
      <w:bookmarkStart w:id="385" w:name="_Toc206411891"/>
      <w:bookmarkStart w:id="386" w:name="_Toc206551644"/>
      <w:bookmarkStart w:id="387" w:name="_Toc206552053"/>
      <w:bookmarkStart w:id="388" w:name="_Toc206552461"/>
      <w:bookmarkStart w:id="389" w:name="_Toc206552831"/>
      <w:bookmarkStart w:id="390" w:name="_Toc206553200"/>
      <w:bookmarkStart w:id="391" w:name="_Toc206553569"/>
      <w:bookmarkStart w:id="392" w:name="_Toc206553939"/>
      <w:bookmarkStart w:id="393" w:name="_Toc206554205"/>
      <w:bookmarkStart w:id="394" w:name="_Toc206554470"/>
      <w:bookmarkStart w:id="395" w:name="_Toc207227479"/>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r w:rsidRPr="00602266">
        <w:rPr>
          <w:rFonts w:ascii="Times New Roman" w:hint="eastAsia"/>
        </w:rPr>
        <w:t>土地利用与植被覆盖</w:t>
      </w:r>
      <w:bookmarkEnd w:id="395"/>
    </w:p>
    <w:p w14:paraId="4488492B" w14:textId="2A3A36AE" w:rsidR="008A30F3" w:rsidRDefault="008A30F3" w:rsidP="008A30F3">
      <w:pPr>
        <w:pStyle w:val="affffb"/>
        <w:jc w:val="both"/>
        <w:rPr>
          <w:rFonts w:ascii="Times New Roman"/>
        </w:rPr>
      </w:pPr>
      <w:bookmarkStart w:id="396" w:name="_Hlk205196350"/>
      <w:r>
        <w:rPr>
          <w:rFonts w:ascii="Times New Roman" w:hint="eastAsia"/>
        </w:rPr>
        <w:t>收集</w:t>
      </w:r>
      <w:r w:rsidRPr="005C7FD9">
        <w:rPr>
          <w:rFonts w:ascii="Times New Roman" w:hint="eastAsia"/>
        </w:rPr>
        <w:t>自然资源、林草等部门最新土地利用分类、土地变更调查等数据</w:t>
      </w:r>
      <w:r>
        <w:rPr>
          <w:rFonts w:ascii="Times New Roman" w:hint="eastAsia"/>
        </w:rPr>
        <w:t>，</w:t>
      </w:r>
      <w:r w:rsidRPr="005C7FD9">
        <w:rPr>
          <w:rFonts w:ascii="Times New Roman" w:hint="eastAsia"/>
        </w:rPr>
        <w:t>确定</w:t>
      </w:r>
      <w:proofErr w:type="gramStart"/>
      <w:r>
        <w:rPr>
          <w:rFonts w:ascii="Times New Roman" w:hint="eastAsia"/>
        </w:rPr>
        <w:t>评价区</w:t>
      </w:r>
      <w:proofErr w:type="gramEnd"/>
      <w:r w:rsidRPr="005C7FD9">
        <w:rPr>
          <w:rFonts w:ascii="Times New Roman" w:hint="eastAsia"/>
        </w:rPr>
        <w:t>森林植被、地表水体、耕地、荒坡地、城镇、道路</w:t>
      </w:r>
      <w:r w:rsidR="00FA7605">
        <w:rPr>
          <w:rFonts w:ascii="Times New Roman" w:hint="eastAsia"/>
        </w:rPr>
        <w:t>、重大基础设施</w:t>
      </w:r>
      <w:r w:rsidRPr="005C7FD9">
        <w:rPr>
          <w:rFonts w:ascii="Times New Roman" w:hint="eastAsia"/>
        </w:rPr>
        <w:t>等用地类型和分布现状</w:t>
      </w:r>
      <w:r>
        <w:rPr>
          <w:rFonts w:ascii="Times New Roman" w:hint="eastAsia"/>
        </w:rPr>
        <w:t>，分析</w:t>
      </w:r>
      <w:r w:rsidRPr="00D22CE2">
        <w:rPr>
          <w:rFonts w:ascii="Times New Roman" w:hint="eastAsia"/>
        </w:rPr>
        <w:t>土地利用</w:t>
      </w:r>
      <w:r>
        <w:rPr>
          <w:rFonts w:ascii="Times New Roman" w:hint="eastAsia"/>
        </w:rPr>
        <w:t>类型及其</w:t>
      </w:r>
      <w:r w:rsidRPr="00D22CE2">
        <w:rPr>
          <w:rFonts w:ascii="Times New Roman" w:hint="eastAsia"/>
        </w:rPr>
        <w:t>变化</w:t>
      </w:r>
      <w:r>
        <w:rPr>
          <w:rFonts w:ascii="Times New Roman" w:hint="eastAsia"/>
        </w:rPr>
        <w:t>与</w:t>
      </w:r>
      <w:r w:rsidRPr="00D22CE2">
        <w:rPr>
          <w:rFonts w:ascii="Times New Roman" w:hint="eastAsia"/>
        </w:rPr>
        <w:t>非显性滑坡</w:t>
      </w:r>
      <w:r>
        <w:rPr>
          <w:rFonts w:ascii="Times New Roman" w:hint="eastAsia"/>
        </w:rPr>
        <w:t>形成</w:t>
      </w:r>
      <w:r w:rsidRPr="00D22CE2">
        <w:rPr>
          <w:rFonts w:ascii="Times New Roman" w:hint="eastAsia"/>
        </w:rPr>
        <w:t>的</w:t>
      </w:r>
      <w:r>
        <w:rPr>
          <w:rFonts w:ascii="Times New Roman" w:hint="eastAsia"/>
        </w:rPr>
        <w:t>关系</w:t>
      </w:r>
      <w:r w:rsidRPr="00D22CE2">
        <w:rPr>
          <w:rFonts w:ascii="Times New Roman" w:hint="eastAsia"/>
        </w:rPr>
        <w:t>。</w:t>
      </w:r>
    </w:p>
    <w:bookmarkEnd w:id="396"/>
    <w:p w14:paraId="3B6BD747" w14:textId="77777777" w:rsidR="008A30F3" w:rsidRDefault="008A30F3" w:rsidP="008A30F3">
      <w:pPr>
        <w:pStyle w:val="affffb"/>
        <w:jc w:val="both"/>
        <w:rPr>
          <w:rFonts w:ascii="Times New Roman"/>
        </w:rPr>
      </w:pPr>
      <w:r>
        <w:rPr>
          <w:rFonts w:ascii="Times New Roman" w:hint="eastAsia"/>
        </w:rPr>
        <w:t>收集、调查或空天遥感分析，确定</w:t>
      </w:r>
      <w:proofErr w:type="gramStart"/>
      <w:r>
        <w:rPr>
          <w:rFonts w:ascii="Times New Roman" w:hint="eastAsia"/>
        </w:rPr>
        <w:t>评价区</w:t>
      </w:r>
      <w:proofErr w:type="gramEnd"/>
      <w:r>
        <w:rPr>
          <w:rFonts w:ascii="Times New Roman" w:hint="eastAsia"/>
        </w:rPr>
        <w:t>植被覆盖类型、植被覆盖率、植被分布与面积等信息，分析植被覆盖要素对</w:t>
      </w:r>
      <w:proofErr w:type="gramStart"/>
      <w:r>
        <w:rPr>
          <w:rFonts w:ascii="Times New Roman" w:hint="eastAsia"/>
        </w:rPr>
        <w:t>评价区</w:t>
      </w:r>
      <w:proofErr w:type="gramEnd"/>
      <w:r>
        <w:rPr>
          <w:rFonts w:ascii="Times New Roman" w:hint="eastAsia"/>
        </w:rPr>
        <w:t>非显性滑坡形成的影响。</w:t>
      </w:r>
    </w:p>
    <w:p w14:paraId="56A6DB03" w14:textId="77777777" w:rsidR="008A30F3" w:rsidRPr="00602266" w:rsidRDefault="008A30F3" w:rsidP="008A30F3">
      <w:pPr>
        <w:pStyle w:val="-2"/>
        <w:spacing w:before="156" w:after="156"/>
        <w:rPr>
          <w:rFonts w:ascii="Times New Roman"/>
        </w:rPr>
      </w:pPr>
      <w:bookmarkStart w:id="397" w:name="_Toc206411707"/>
      <w:bookmarkStart w:id="398" w:name="_Toc206411893"/>
      <w:bookmarkStart w:id="399" w:name="_Toc206551646"/>
      <w:bookmarkStart w:id="400" w:name="_Toc206552055"/>
      <w:bookmarkStart w:id="401" w:name="_Toc206552463"/>
      <w:bookmarkStart w:id="402" w:name="_Toc206552833"/>
      <w:bookmarkStart w:id="403" w:name="_Toc206553202"/>
      <w:bookmarkStart w:id="404" w:name="_Toc206553571"/>
      <w:bookmarkStart w:id="405" w:name="_Toc206553941"/>
      <w:bookmarkStart w:id="406" w:name="_Toc206554207"/>
      <w:bookmarkStart w:id="407" w:name="_Toc206554472"/>
      <w:bookmarkStart w:id="408" w:name="_Toc206411708"/>
      <w:bookmarkStart w:id="409" w:name="_Toc206411894"/>
      <w:bookmarkStart w:id="410" w:name="_Toc206551647"/>
      <w:bookmarkStart w:id="411" w:name="_Toc206552056"/>
      <w:bookmarkStart w:id="412" w:name="_Toc206552464"/>
      <w:bookmarkStart w:id="413" w:name="_Toc206552834"/>
      <w:bookmarkStart w:id="414" w:name="_Toc206553203"/>
      <w:bookmarkStart w:id="415" w:name="_Toc206553572"/>
      <w:bookmarkStart w:id="416" w:name="_Toc206553942"/>
      <w:bookmarkStart w:id="417" w:name="_Toc206554208"/>
      <w:bookmarkStart w:id="418" w:name="_Toc206554473"/>
      <w:bookmarkStart w:id="419" w:name="_Toc206411709"/>
      <w:bookmarkStart w:id="420" w:name="_Toc206411895"/>
      <w:bookmarkStart w:id="421" w:name="_Toc206551648"/>
      <w:bookmarkStart w:id="422" w:name="_Toc206552057"/>
      <w:bookmarkStart w:id="423" w:name="_Toc206552465"/>
      <w:bookmarkStart w:id="424" w:name="_Toc206552835"/>
      <w:bookmarkStart w:id="425" w:name="_Toc206553204"/>
      <w:bookmarkStart w:id="426" w:name="_Toc206553573"/>
      <w:bookmarkStart w:id="427" w:name="_Toc206553943"/>
      <w:bookmarkStart w:id="428" w:name="_Toc206554209"/>
      <w:bookmarkStart w:id="429" w:name="_Toc206554474"/>
      <w:bookmarkStart w:id="430" w:name="_Toc206411710"/>
      <w:bookmarkStart w:id="431" w:name="_Toc206411896"/>
      <w:bookmarkStart w:id="432" w:name="_Toc206551649"/>
      <w:bookmarkStart w:id="433" w:name="_Toc206552058"/>
      <w:bookmarkStart w:id="434" w:name="_Toc206552466"/>
      <w:bookmarkStart w:id="435" w:name="_Toc206552836"/>
      <w:bookmarkStart w:id="436" w:name="_Toc206553205"/>
      <w:bookmarkStart w:id="437" w:name="_Toc206553574"/>
      <w:bookmarkStart w:id="438" w:name="_Toc206553944"/>
      <w:bookmarkStart w:id="439" w:name="_Toc206554210"/>
      <w:bookmarkStart w:id="440" w:name="_Toc206554475"/>
      <w:bookmarkStart w:id="441" w:name="_Toc206411711"/>
      <w:bookmarkStart w:id="442" w:name="_Toc206411897"/>
      <w:bookmarkStart w:id="443" w:name="_Toc206551650"/>
      <w:bookmarkStart w:id="444" w:name="_Toc206552059"/>
      <w:bookmarkStart w:id="445" w:name="_Toc206552467"/>
      <w:bookmarkStart w:id="446" w:name="_Toc206552837"/>
      <w:bookmarkStart w:id="447" w:name="_Toc206553206"/>
      <w:bookmarkStart w:id="448" w:name="_Toc206553575"/>
      <w:bookmarkStart w:id="449" w:name="_Toc206553945"/>
      <w:bookmarkStart w:id="450" w:name="_Toc206554211"/>
      <w:bookmarkStart w:id="451" w:name="_Toc206554476"/>
      <w:bookmarkStart w:id="452" w:name="_Toc206411712"/>
      <w:bookmarkStart w:id="453" w:name="_Toc206411898"/>
      <w:bookmarkStart w:id="454" w:name="_Toc206551651"/>
      <w:bookmarkStart w:id="455" w:name="_Toc206552060"/>
      <w:bookmarkStart w:id="456" w:name="_Toc206552468"/>
      <w:bookmarkStart w:id="457" w:name="_Toc206552838"/>
      <w:bookmarkStart w:id="458" w:name="_Toc206553207"/>
      <w:bookmarkStart w:id="459" w:name="_Toc206553576"/>
      <w:bookmarkStart w:id="460" w:name="_Toc206553946"/>
      <w:bookmarkStart w:id="461" w:name="_Toc206554212"/>
      <w:bookmarkStart w:id="462" w:name="_Toc206554477"/>
      <w:bookmarkStart w:id="463" w:name="_Toc206411713"/>
      <w:bookmarkStart w:id="464" w:name="_Toc206411899"/>
      <w:bookmarkStart w:id="465" w:name="_Toc206551652"/>
      <w:bookmarkStart w:id="466" w:name="_Toc206552061"/>
      <w:bookmarkStart w:id="467" w:name="_Toc206552469"/>
      <w:bookmarkStart w:id="468" w:name="_Toc206552839"/>
      <w:bookmarkStart w:id="469" w:name="_Toc206553208"/>
      <w:bookmarkStart w:id="470" w:name="_Toc206553577"/>
      <w:bookmarkStart w:id="471" w:name="_Toc206553947"/>
      <w:bookmarkStart w:id="472" w:name="_Toc206554213"/>
      <w:bookmarkStart w:id="473" w:name="_Toc206554478"/>
      <w:bookmarkStart w:id="474" w:name="_Toc206411714"/>
      <w:bookmarkStart w:id="475" w:name="_Toc206411900"/>
      <w:bookmarkStart w:id="476" w:name="_Toc206551653"/>
      <w:bookmarkStart w:id="477" w:name="_Toc206552062"/>
      <w:bookmarkStart w:id="478" w:name="_Toc206552470"/>
      <w:bookmarkStart w:id="479" w:name="_Toc206552840"/>
      <w:bookmarkStart w:id="480" w:name="_Toc206553209"/>
      <w:bookmarkStart w:id="481" w:name="_Toc206553578"/>
      <w:bookmarkStart w:id="482" w:name="_Toc206553948"/>
      <w:bookmarkStart w:id="483" w:name="_Toc206554214"/>
      <w:bookmarkStart w:id="484" w:name="_Toc206554479"/>
      <w:bookmarkStart w:id="485" w:name="_Toc206411715"/>
      <w:bookmarkStart w:id="486" w:name="_Toc206411901"/>
      <w:bookmarkStart w:id="487" w:name="_Toc206551654"/>
      <w:bookmarkStart w:id="488" w:name="_Toc206552063"/>
      <w:bookmarkStart w:id="489" w:name="_Toc206552471"/>
      <w:bookmarkStart w:id="490" w:name="_Toc206552841"/>
      <w:bookmarkStart w:id="491" w:name="_Toc206553210"/>
      <w:bookmarkStart w:id="492" w:name="_Toc206553579"/>
      <w:bookmarkStart w:id="493" w:name="_Toc206553949"/>
      <w:bookmarkStart w:id="494" w:name="_Toc206554215"/>
      <w:bookmarkStart w:id="495" w:name="_Toc206554480"/>
      <w:bookmarkStart w:id="496" w:name="_Toc206411716"/>
      <w:bookmarkStart w:id="497" w:name="_Toc206411902"/>
      <w:bookmarkStart w:id="498" w:name="_Toc206551655"/>
      <w:bookmarkStart w:id="499" w:name="_Toc206552064"/>
      <w:bookmarkStart w:id="500" w:name="_Toc206552472"/>
      <w:bookmarkStart w:id="501" w:name="_Toc206552842"/>
      <w:bookmarkStart w:id="502" w:name="_Toc206553211"/>
      <w:bookmarkStart w:id="503" w:name="_Toc206553580"/>
      <w:bookmarkStart w:id="504" w:name="_Toc206553950"/>
      <w:bookmarkStart w:id="505" w:name="_Toc206554216"/>
      <w:bookmarkStart w:id="506" w:name="_Toc206554481"/>
      <w:bookmarkStart w:id="507" w:name="_Toc206411717"/>
      <w:bookmarkStart w:id="508" w:name="_Toc206411903"/>
      <w:bookmarkStart w:id="509" w:name="_Toc206551656"/>
      <w:bookmarkStart w:id="510" w:name="_Toc206552065"/>
      <w:bookmarkStart w:id="511" w:name="_Toc206552473"/>
      <w:bookmarkStart w:id="512" w:name="_Toc206552843"/>
      <w:bookmarkStart w:id="513" w:name="_Toc206553212"/>
      <w:bookmarkStart w:id="514" w:name="_Toc206553581"/>
      <w:bookmarkStart w:id="515" w:name="_Toc206553951"/>
      <w:bookmarkStart w:id="516" w:name="_Toc206554217"/>
      <w:bookmarkStart w:id="517" w:name="_Toc206554482"/>
      <w:bookmarkStart w:id="518" w:name="_Toc206411718"/>
      <w:bookmarkStart w:id="519" w:name="_Toc206411904"/>
      <w:bookmarkStart w:id="520" w:name="_Toc206551657"/>
      <w:bookmarkStart w:id="521" w:name="_Toc206552066"/>
      <w:bookmarkStart w:id="522" w:name="_Toc206552474"/>
      <w:bookmarkStart w:id="523" w:name="_Toc206552844"/>
      <w:bookmarkStart w:id="524" w:name="_Toc206553213"/>
      <w:bookmarkStart w:id="525" w:name="_Toc206553582"/>
      <w:bookmarkStart w:id="526" w:name="_Toc206553952"/>
      <w:bookmarkStart w:id="527" w:name="_Toc206554218"/>
      <w:bookmarkStart w:id="528" w:name="_Toc206554483"/>
      <w:bookmarkStart w:id="529" w:name="_Toc202571554"/>
      <w:bookmarkStart w:id="530" w:name="_Toc202571874"/>
      <w:bookmarkStart w:id="531" w:name="_Toc202571555"/>
      <w:bookmarkStart w:id="532" w:name="_Toc202571875"/>
      <w:bookmarkStart w:id="533" w:name="_Toc202571556"/>
      <w:bookmarkStart w:id="534" w:name="_Toc202571876"/>
      <w:bookmarkStart w:id="535" w:name="_Toc202571557"/>
      <w:bookmarkStart w:id="536" w:name="_Toc202571877"/>
      <w:bookmarkStart w:id="537" w:name="_Toc202571558"/>
      <w:bookmarkStart w:id="538" w:name="_Toc202571878"/>
      <w:bookmarkStart w:id="539" w:name="_Toc202571559"/>
      <w:bookmarkStart w:id="540" w:name="_Toc202571879"/>
      <w:bookmarkStart w:id="541" w:name="_Toc202571560"/>
      <w:bookmarkStart w:id="542" w:name="_Toc202571880"/>
      <w:bookmarkStart w:id="543" w:name="_Toc207227480"/>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r w:rsidRPr="00602266">
        <w:rPr>
          <w:rFonts w:ascii="Times New Roman" w:hint="eastAsia"/>
        </w:rPr>
        <w:t>气象水文</w:t>
      </w:r>
      <w:bookmarkEnd w:id="543"/>
    </w:p>
    <w:p w14:paraId="11192315" w14:textId="125B62C0" w:rsidR="008A30F3" w:rsidRDefault="008A30F3" w:rsidP="008A30F3">
      <w:pPr>
        <w:pStyle w:val="affffb"/>
        <w:jc w:val="both"/>
        <w:rPr>
          <w:rFonts w:ascii="Times New Roman"/>
        </w:rPr>
      </w:pPr>
      <w:r>
        <w:rPr>
          <w:rFonts w:ascii="Times New Roman" w:hint="eastAsia"/>
        </w:rPr>
        <w:t>收集</w:t>
      </w:r>
      <w:proofErr w:type="gramStart"/>
      <w:r>
        <w:rPr>
          <w:rFonts w:ascii="Times New Roman" w:hint="eastAsia"/>
        </w:rPr>
        <w:t>评价区</w:t>
      </w:r>
      <w:proofErr w:type="gramEnd"/>
      <w:r>
        <w:rPr>
          <w:rFonts w:ascii="Times New Roman" w:hint="eastAsia"/>
        </w:rPr>
        <w:t>气象</w:t>
      </w:r>
      <w:r w:rsidR="0014459E">
        <w:rPr>
          <w:rFonts w:ascii="Times New Roman" w:hint="eastAsia"/>
        </w:rPr>
        <w:t>卫星和气象雷达</w:t>
      </w:r>
      <w:r>
        <w:rPr>
          <w:rFonts w:ascii="Times New Roman" w:hint="eastAsia"/>
        </w:rPr>
        <w:t>资料，主要包括气候类型、</w:t>
      </w:r>
      <w:r w:rsidRPr="00D22CE2">
        <w:rPr>
          <w:rFonts w:ascii="Times New Roman" w:hint="eastAsia"/>
        </w:rPr>
        <w:t>降水量、降雨强度、降雨持续时间、温度</w:t>
      </w:r>
      <w:r>
        <w:rPr>
          <w:rFonts w:ascii="Times New Roman" w:hint="eastAsia"/>
        </w:rPr>
        <w:t>、湿度、风速</w:t>
      </w:r>
      <w:r w:rsidRPr="00D22CE2">
        <w:rPr>
          <w:rFonts w:ascii="Times New Roman" w:hint="eastAsia"/>
        </w:rPr>
        <w:t>等</w:t>
      </w:r>
      <w:r>
        <w:rPr>
          <w:rFonts w:ascii="Times New Roman" w:hint="eastAsia"/>
        </w:rPr>
        <w:t>，确定</w:t>
      </w:r>
      <w:proofErr w:type="gramStart"/>
      <w:r>
        <w:rPr>
          <w:rFonts w:ascii="Times New Roman" w:hint="eastAsia"/>
        </w:rPr>
        <w:t>评价区</w:t>
      </w:r>
      <w:proofErr w:type="gramEnd"/>
      <w:r>
        <w:rPr>
          <w:rFonts w:ascii="Times New Roman" w:hint="eastAsia"/>
        </w:rPr>
        <w:t>与非显性滑坡关系密切的极端降雨特征与不同工况降雨特征，分析气象要素对</w:t>
      </w:r>
      <w:proofErr w:type="gramStart"/>
      <w:r>
        <w:rPr>
          <w:rFonts w:ascii="Times New Roman" w:hint="eastAsia"/>
        </w:rPr>
        <w:t>评价区</w:t>
      </w:r>
      <w:proofErr w:type="gramEnd"/>
      <w:r>
        <w:rPr>
          <w:rFonts w:ascii="Times New Roman" w:hint="eastAsia"/>
        </w:rPr>
        <w:t>非显性滑坡的影响。</w:t>
      </w:r>
      <w:r w:rsidR="001B7A5F" w:rsidRPr="00D22CE2">
        <w:rPr>
          <w:rFonts w:hint="eastAsia"/>
        </w:rPr>
        <w:t>详见附录</w:t>
      </w:r>
      <w:r w:rsidR="00B839F0">
        <w:t>B</w:t>
      </w:r>
      <w:r w:rsidR="001B7A5F" w:rsidRPr="00D22CE2">
        <w:rPr>
          <w:rFonts w:hint="eastAsia"/>
        </w:rPr>
        <w:t>。</w:t>
      </w:r>
    </w:p>
    <w:p w14:paraId="0C63A517" w14:textId="77777777" w:rsidR="008A30F3" w:rsidRDefault="008A30F3" w:rsidP="008A30F3">
      <w:pPr>
        <w:pStyle w:val="affffb"/>
        <w:jc w:val="both"/>
        <w:rPr>
          <w:rFonts w:ascii="Times New Roman"/>
        </w:rPr>
      </w:pPr>
      <w:r>
        <w:rPr>
          <w:rFonts w:ascii="Times New Roman" w:hint="eastAsia"/>
        </w:rPr>
        <w:t>收集</w:t>
      </w:r>
      <w:proofErr w:type="gramStart"/>
      <w:r>
        <w:rPr>
          <w:rFonts w:ascii="Times New Roman" w:hint="eastAsia"/>
        </w:rPr>
        <w:t>评价区</w:t>
      </w:r>
      <w:proofErr w:type="gramEnd"/>
      <w:r>
        <w:rPr>
          <w:rFonts w:ascii="Times New Roman" w:hint="eastAsia"/>
        </w:rPr>
        <w:t>地表水的流域特征与水文要素，包括流域汇流面积、水系分布、流量、水位、历史洪水等，分析水文要素对</w:t>
      </w:r>
      <w:proofErr w:type="gramStart"/>
      <w:r>
        <w:rPr>
          <w:rFonts w:ascii="Times New Roman" w:hint="eastAsia"/>
        </w:rPr>
        <w:t>评价区</w:t>
      </w:r>
      <w:proofErr w:type="gramEnd"/>
      <w:r>
        <w:rPr>
          <w:rFonts w:ascii="Times New Roman" w:hint="eastAsia"/>
        </w:rPr>
        <w:t>非显性滑坡的影响。</w:t>
      </w:r>
    </w:p>
    <w:p w14:paraId="65C10944" w14:textId="3DE49084" w:rsidR="008A30F3" w:rsidRDefault="008A30F3" w:rsidP="008A30F3">
      <w:pPr>
        <w:pStyle w:val="affffb"/>
        <w:jc w:val="both"/>
        <w:rPr>
          <w:rFonts w:ascii="Times New Roman"/>
        </w:rPr>
      </w:pPr>
      <w:r>
        <w:rPr>
          <w:rFonts w:ascii="Times New Roman" w:hint="eastAsia"/>
        </w:rPr>
        <w:t>开展</w:t>
      </w:r>
      <w:proofErr w:type="gramStart"/>
      <w:r>
        <w:rPr>
          <w:rFonts w:ascii="Times New Roman" w:hint="eastAsia"/>
        </w:rPr>
        <w:t>评价区</w:t>
      </w:r>
      <w:proofErr w:type="gramEnd"/>
      <w:r>
        <w:rPr>
          <w:rFonts w:ascii="Times New Roman" w:hint="eastAsia"/>
        </w:rPr>
        <w:t>水文地质调查，确定</w:t>
      </w:r>
      <w:r w:rsidRPr="00D22CE2">
        <w:rPr>
          <w:rFonts w:ascii="Times New Roman" w:hint="eastAsia"/>
        </w:rPr>
        <w:t>地下水</w:t>
      </w:r>
      <w:r>
        <w:rPr>
          <w:rFonts w:ascii="Times New Roman" w:hint="eastAsia"/>
        </w:rPr>
        <w:t>分布、类型、水位埋深</w:t>
      </w:r>
      <w:r w:rsidRPr="00D22CE2">
        <w:rPr>
          <w:rFonts w:ascii="Times New Roman" w:hint="eastAsia"/>
        </w:rPr>
        <w:t>、流动方向、</w:t>
      </w:r>
      <w:proofErr w:type="gramStart"/>
      <w:r w:rsidRPr="00D22CE2">
        <w:rPr>
          <w:rFonts w:ascii="Times New Roman" w:hint="eastAsia"/>
        </w:rPr>
        <w:t>补径排</w:t>
      </w:r>
      <w:proofErr w:type="gramEnd"/>
      <w:r w:rsidRPr="00D22CE2">
        <w:rPr>
          <w:rFonts w:ascii="Times New Roman" w:hint="eastAsia"/>
        </w:rPr>
        <w:t>流量</w:t>
      </w:r>
      <w:r>
        <w:rPr>
          <w:rFonts w:ascii="Times New Roman" w:hint="eastAsia"/>
        </w:rPr>
        <w:t>等动态特征，查明斜坡</w:t>
      </w:r>
      <w:r w:rsidRPr="00D22CE2">
        <w:rPr>
          <w:rFonts w:ascii="Times New Roman" w:hint="eastAsia"/>
        </w:rPr>
        <w:t>岩土体含水率</w:t>
      </w:r>
      <w:r>
        <w:rPr>
          <w:rFonts w:ascii="Times New Roman" w:hint="eastAsia"/>
        </w:rPr>
        <w:t>分布特征，分析地下水对</w:t>
      </w:r>
      <w:proofErr w:type="gramStart"/>
      <w:r>
        <w:rPr>
          <w:rFonts w:ascii="Times New Roman" w:hint="eastAsia"/>
        </w:rPr>
        <w:t>评价区</w:t>
      </w:r>
      <w:proofErr w:type="gramEnd"/>
      <w:r>
        <w:rPr>
          <w:rFonts w:ascii="Times New Roman" w:hint="eastAsia"/>
        </w:rPr>
        <w:t>斜坡岩土体影响及其与非显性滑坡的关系。</w:t>
      </w:r>
    </w:p>
    <w:p w14:paraId="46470BE8" w14:textId="365AA7AD" w:rsidR="00832FC8" w:rsidRPr="00D22CE2" w:rsidRDefault="00832FC8" w:rsidP="00135E17">
      <w:pPr>
        <w:pStyle w:val="-1"/>
        <w:spacing w:before="312" w:after="312"/>
        <w:rPr>
          <w:rFonts w:ascii="Times New Roman"/>
        </w:rPr>
      </w:pPr>
      <w:bookmarkStart w:id="544" w:name="_Toc206411720"/>
      <w:bookmarkStart w:id="545" w:name="_Toc206411906"/>
      <w:bookmarkStart w:id="546" w:name="_Toc206551659"/>
      <w:bookmarkStart w:id="547" w:name="_Toc206552068"/>
      <w:bookmarkStart w:id="548" w:name="_Toc206552476"/>
      <w:bookmarkStart w:id="549" w:name="_Toc206552846"/>
      <w:bookmarkStart w:id="550" w:name="_Toc206553215"/>
      <w:bookmarkStart w:id="551" w:name="_Toc206553584"/>
      <w:bookmarkStart w:id="552" w:name="_Toc206553954"/>
      <w:bookmarkStart w:id="553" w:name="_Toc206554220"/>
      <w:bookmarkStart w:id="554" w:name="_Toc206554485"/>
      <w:bookmarkStart w:id="555" w:name="_Toc206411721"/>
      <w:bookmarkStart w:id="556" w:name="_Toc206411907"/>
      <w:bookmarkStart w:id="557" w:name="_Toc206551660"/>
      <w:bookmarkStart w:id="558" w:name="_Toc206552069"/>
      <w:bookmarkStart w:id="559" w:name="_Toc206552477"/>
      <w:bookmarkStart w:id="560" w:name="_Toc206552847"/>
      <w:bookmarkStart w:id="561" w:name="_Toc206553216"/>
      <w:bookmarkStart w:id="562" w:name="_Toc206553585"/>
      <w:bookmarkStart w:id="563" w:name="_Toc206553955"/>
      <w:bookmarkStart w:id="564" w:name="_Toc206554221"/>
      <w:bookmarkStart w:id="565" w:name="_Toc206554486"/>
      <w:bookmarkStart w:id="566" w:name="_Toc206411722"/>
      <w:bookmarkStart w:id="567" w:name="_Toc206411908"/>
      <w:bookmarkStart w:id="568" w:name="_Toc206551661"/>
      <w:bookmarkStart w:id="569" w:name="_Toc206552070"/>
      <w:bookmarkStart w:id="570" w:name="_Toc206552478"/>
      <w:bookmarkStart w:id="571" w:name="_Toc206552848"/>
      <w:bookmarkStart w:id="572" w:name="_Toc206553217"/>
      <w:bookmarkStart w:id="573" w:name="_Toc206553586"/>
      <w:bookmarkStart w:id="574" w:name="_Toc206553956"/>
      <w:bookmarkStart w:id="575" w:name="_Toc206554222"/>
      <w:bookmarkStart w:id="576" w:name="_Toc206554487"/>
      <w:bookmarkStart w:id="577" w:name="_Toc206411723"/>
      <w:bookmarkStart w:id="578" w:name="_Toc206411909"/>
      <w:bookmarkStart w:id="579" w:name="_Toc206551662"/>
      <w:bookmarkStart w:id="580" w:name="_Toc206552071"/>
      <w:bookmarkStart w:id="581" w:name="_Toc206552479"/>
      <w:bookmarkStart w:id="582" w:name="_Toc206552849"/>
      <w:bookmarkStart w:id="583" w:name="_Toc206553218"/>
      <w:bookmarkStart w:id="584" w:name="_Toc206553587"/>
      <w:bookmarkStart w:id="585" w:name="_Toc206553957"/>
      <w:bookmarkStart w:id="586" w:name="_Toc206554223"/>
      <w:bookmarkStart w:id="587" w:name="_Toc206554488"/>
      <w:bookmarkStart w:id="588" w:name="_Toc206411724"/>
      <w:bookmarkStart w:id="589" w:name="_Toc206411910"/>
      <w:bookmarkStart w:id="590" w:name="_Toc206551663"/>
      <w:bookmarkStart w:id="591" w:name="_Toc206552072"/>
      <w:bookmarkStart w:id="592" w:name="_Toc206552480"/>
      <w:bookmarkStart w:id="593" w:name="_Toc206552850"/>
      <w:bookmarkStart w:id="594" w:name="_Toc206553219"/>
      <w:bookmarkStart w:id="595" w:name="_Toc206553588"/>
      <w:bookmarkStart w:id="596" w:name="_Toc206553958"/>
      <w:bookmarkStart w:id="597" w:name="_Toc206554224"/>
      <w:bookmarkStart w:id="598" w:name="_Toc206554489"/>
      <w:bookmarkStart w:id="599" w:name="_Toc206411725"/>
      <w:bookmarkStart w:id="600" w:name="_Toc206411911"/>
      <w:bookmarkStart w:id="601" w:name="_Toc206551664"/>
      <w:bookmarkStart w:id="602" w:name="_Toc206552073"/>
      <w:bookmarkStart w:id="603" w:name="_Toc206552481"/>
      <w:bookmarkStart w:id="604" w:name="_Toc206552851"/>
      <w:bookmarkStart w:id="605" w:name="_Toc206553220"/>
      <w:bookmarkStart w:id="606" w:name="_Toc206553589"/>
      <w:bookmarkStart w:id="607" w:name="_Toc206553959"/>
      <w:bookmarkStart w:id="608" w:name="_Toc206554225"/>
      <w:bookmarkStart w:id="609" w:name="_Toc206554490"/>
      <w:bookmarkStart w:id="610" w:name="_Toc206411726"/>
      <w:bookmarkStart w:id="611" w:name="_Toc206411912"/>
      <w:bookmarkStart w:id="612" w:name="_Toc206551665"/>
      <w:bookmarkStart w:id="613" w:name="_Toc206552074"/>
      <w:bookmarkStart w:id="614" w:name="_Toc206552482"/>
      <w:bookmarkStart w:id="615" w:name="_Toc206552852"/>
      <w:bookmarkStart w:id="616" w:name="_Toc206553221"/>
      <w:bookmarkStart w:id="617" w:name="_Toc206553590"/>
      <w:bookmarkStart w:id="618" w:name="_Toc206553960"/>
      <w:bookmarkStart w:id="619" w:name="_Toc206554226"/>
      <w:bookmarkStart w:id="620" w:name="_Toc206554491"/>
      <w:bookmarkStart w:id="621" w:name="_Toc206411727"/>
      <w:bookmarkStart w:id="622" w:name="_Toc206411913"/>
      <w:bookmarkStart w:id="623" w:name="_Toc206551666"/>
      <w:bookmarkStart w:id="624" w:name="_Toc206552075"/>
      <w:bookmarkStart w:id="625" w:name="_Toc206552483"/>
      <w:bookmarkStart w:id="626" w:name="_Toc206552853"/>
      <w:bookmarkStart w:id="627" w:name="_Toc206553222"/>
      <w:bookmarkStart w:id="628" w:name="_Toc206553591"/>
      <w:bookmarkStart w:id="629" w:name="_Toc206553961"/>
      <w:bookmarkStart w:id="630" w:name="_Toc206554227"/>
      <w:bookmarkStart w:id="631" w:name="_Toc206554492"/>
      <w:bookmarkStart w:id="632" w:name="_Toc206411728"/>
      <w:bookmarkStart w:id="633" w:name="_Toc206411914"/>
      <w:bookmarkStart w:id="634" w:name="_Toc206551667"/>
      <w:bookmarkStart w:id="635" w:name="_Toc206552076"/>
      <w:bookmarkStart w:id="636" w:name="_Toc206552484"/>
      <w:bookmarkStart w:id="637" w:name="_Toc206552854"/>
      <w:bookmarkStart w:id="638" w:name="_Toc206553223"/>
      <w:bookmarkStart w:id="639" w:name="_Toc206553592"/>
      <w:bookmarkStart w:id="640" w:name="_Toc206553962"/>
      <w:bookmarkStart w:id="641" w:name="_Toc206554228"/>
      <w:bookmarkStart w:id="642" w:name="_Toc206554493"/>
      <w:bookmarkStart w:id="643" w:name="_Toc206411729"/>
      <w:bookmarkStart w:id="644" w:name="_Toc206411915"/>
      <w:bookmarkStart w:id="645" w:name="_Toc206551668"/>
      <w:bookmarkStart w:id="646" w:name="_Toc206552077"/>
      <w:bookmarkStart w:id="647" w:name="_Toc206552485"/>
      <w:bookmarkStart w:id="648" w:name="_Toc206552855"/>
      <w:bookmarkStart w:id="649" w:name="_Toc206553224"/>
      <w:bookmarkStart w:id="650" w:name="_Toc206553593"/>
      <w:bookmarkStart w:id="651" w:name="_Toc206553963"/>
      <w:bookmarkStart w:id="652" w:name="_Toc206554229"/>
      <w:bookmarkStart w:id="653" w:name="_Toc206554494"/>
      <w:bookmarkStart w:id="654" w:name="_Toc206411730"/>
      <w:bookmarkStart w:id="655" w:name="_Toc206411916"/>
      <w:bookmarkStart w:id="656" w:name="_Toc206551669"/>
      <w:bookmarkStart w:id="657" w:name="_Toc206552078"/>
      <w:bookmarkStart w:id="658" w:name="_Toc206552486"/>
      <w:bookmarkStart w:id="659" w:name="_Toc206552856"/>
      <w:bookmarkStart w:id="660" w:name="_Toc206553225"/>
      <w:bookmarkStart w:id="661" w:name="_Toc206553594"/>
      <w:bookmarkStart w:id="662" w:name="_Toc206553964"/>
      <w:bookmarkStart w:id="663" w:name="_Toc206554230"/>
      <w:bookmarkStart w:id="664" w:name="_Toc206554495"/>
      <w:bookmarkStart w:id="665" w:name="_Toc206411731"/>
      <w:bookmarkStart w:id="666" w:name="_Toc206411917"/>
      <w:bookmarkStart w:id="667" w:name="_Toc206551670"/>
      <w:bookmarkStart w:id="668" w:name="_Toc206552079"/>
      <w:bookmarkStart w:id="669" w:name="_Toc206552487"/>
      <w:bookmarkStart w:id="670" w:name="_Toc206552857"/>
      <w:bookmarkStart w:id="671" w:name="_Toc206553226"/>
      <w:bookmarkStart w:id="672" w:name="_Toc206553595"/>
      <w:bookmarkStart w:id="673" w:name="_Toc206553965"/>
      <w:bookmarkStart w:id="674" w:name="_Toc206554231"/>
      <w:bookmarkStart w:id="675" w:name="_Toc206554496"/>
      <w:bookmarkStart w:id="676" w:name="_Toc206411732"/>
      <w:bookmarkStart w:id="677" w:name="_Toc206411918"/>
      <w:bookmarkStart w:id="678" w:name="_Toc206551671"/>
      <w:bookmarkStart w:id="679" w:name="_Toc206552080"/>
      <w:bookmarkStart w:id="680" w:name="_Toc206552488"/>
      <w:bookmarkStart w:id="681" w:name="_Toc206552858"/>
      <w:bookmarkStart w:id="682" w:name="_Toc206553227"/>
      <w:bookmarkStart w:id="683" w:name="_Toc206553596"/>
      <w:bookmarkStart w:id="684" w:name="_Toc206553966"/>
      <w:bookmarkStart w:id="685" w:name="_Toc206554232"/>
      <w:bookmarkStart w:id="686" w:name="_Toc206554497"/>
      <w:bookmarkStart w:id="687" w:name="_Toc206411733"/>
      <w:bookmarkStart w:id="688" w:name="_Toc206411919"/>
      <w:bookmarkStart w:id="689" w:name="_Toc206551672"/>
      <w:bookmarkStart w:id="690" w:name="_Toc206552081"/>
      <w:bookmarkStart w:id="691" w:name="_Toc206552489"/>
      <w:bookmarkStart w:id="692" w:name="_Toc206552859"/>
      <w:bookmarkStart w:id="693" w:name="_Toc206553228"/>
      <w:bookmarkStart w:id="694" w:name="_Toc206553597"/>
      <w:bookmarkStart w:id="695" w:name="_Toc206553967"/>
      <w:bookmarkStart w:id="696" w:name="_Toc206554233"/>
      <w:bookmarkStart w:id="697" w:name="_Toc206554498"/>
      <w:bookmarkStart w:id="698" w:name="_Toc206411734"/>
      <w:bookmarkStart w:id="699" w:name="_Toc206411920"/>
      <w:bookmarkStart w:id="700" w:name="_Toc206551673"/>
      <w:bookmarkStart w:id="701" w:name="_Toc206552082"/>
      <w:bookmarkStart w:id="702" w:name="_Toc206552490"/>
      <w:bookmarkStart w:id="703" w:name="_Toc206552860"/>
      <w:bookmarkStart w:id="704" w:name="_Toc206553229"/>
      <w:bookmarkStart w:id="705" w:name="_Toc206553598"/>
      <w:bookmarkStart w:id="706" w:name="_Toc206553968"/>
      <w:bookmarkStart w:id="707" w:name="_Toc206554234"/>
      <w:bookmarkStart w:id="708" w:name="_Toc206554499"/>
      <w:bookmarkStart w:id="709" w:name="_Toc206411735"/>
      <w:bookmarkStart w:id="710" w:name="_Toc206411921"/>
      <w:bookmarkStart w:id="711" w:name="_Toc206551674"/>
      <w:bookmarkStart w:id="712" w:name="_Toc206552083"/>
      <w:bookmarkStart w:id="713" w:name="_Toc206552491"/>
      <w:bookmarkStart w:id="714" w:name="_Toc206552861"/>
      <w:bookmarkStart w:id="715" w:name="_Toc206553230"/>
      <w:bookmarkStart w:id="716" w:name="_Toc206553599"/>
      <w:bookmarkStart w:id="717" w:name="_Toc206553969"/>
      <w:bookmarkStart w:id="718" w:name="_Toc206554235"/>
      <w:bookmarkStart w:id="719" w:name="_Toc206554500"/>
      <w:bookmarkStart w:id="720" w:name="_Toc206411736"/>
      <w:bookmarkStart w:id="721" w:name="_Toc206411922"/>
      <w:bookmarkStart w:id="722" w:name="_Toc206551675"/>
      <w:bookmarkStart w:id="723" w:name="_Toc206552084"/>
      <w:bookmarkStart w:id="724" w:name="_Toc206552492"/>
      <w:bookmarkStart w:id="725" w:name="_Toc206552862"/>
      <w:bookmarkStart w:id="726" w:name="_Toc206553231"/>
      <w:bookmarkStart w:id="727" w:name="_Toc206553600"/>
      <w:bookmarkStart w:id="728" w:name="_Toc206553970"/>
      <w:bookmarkStart w:id="729" w:name="_Toc206554236"/>
      <w:bookmarkStart w:id="730" w:name="_Toc206554501"/>
      <w:bookmarkStart w:id="731" w:name="_Toc206411737"/>
      <w:bookmarkStart w:id="732" w:name="_Toc206411923"/>
      <w:bookmarkStart w:id="733" w:name="_Toc206551676"/>
      <w:bookmarkStart w:id="734" w:name="_Toc206552085"/>
      <w:bookmarkStart w:id="735" w:name="_Toc206552493"/>
      <w:bookmarkStart w:id="736" w:name="_Toc206552863"/>
      <w:bookmarkStart w:id="737" w:name="_Toc206553232"/>
      <w:bookmarkStart w:id="738" w:name="_Toc206553601"/>
      <w:bookmarkStart w:id="739" w:name="_Toc206553971"/>
      <w:bookmarkStart w:id="740" w:name="_Toc206554237"/>
      <w:bookmarkStart w:id="741" w:name="_Toc206554502"/>
      <w:bookmarkStart w:id="742" w:name="_Toc206411738"/>
      <w:bookmarkStart w:id="743" w:name="_Toc206411924"/>
      <w:bookmarkStart w:id="744" w:name="_Toc206551677"/>
      <w:bookmarkStart w:id="745" w:name="_Toc206552086"/>
      <w:bookmarkStart w:id="746" w:name="_Toc206552494"/>
      <w:bookmarkStart w:id="747" w:name="_Toc206552864"/>
      <w:bookmarkStart w:id="748" w:name="_Toc206553233"/>
      <w:bookmarkStart w:id="749" w:name="_Toc206553602"/>
      <w:bookmarkStart w:id="750" w:name="_Toc206553972"/>
      <w:bookmarkStart w:id="751" w:name="_Toc206554238"/>
      <w:bookmarkStart w:id="752" w:name="_Toc206554503"/>
      <w:bookmarkStart w:id="753" w:name="_Toc206411739"/>
      <w:bookmarkStart w:id="754" w:name="_Toc206411925"/>
      <w:bookmarkStart w:id="755" w:name="_Toc206551678"/>
      <w:bookmarkStart w:id="756" w:name="_Toc206552087"/>
      <w:bookmarkStart w:id="757" w:name="_Toc206552495"/>
      <w:bookmarkStart w:id="758" w:name="_Toc206552865"/>
      <w:bookmarkStart w:id="759" w:name="_Toc206553234"/>
      <w:bookmarkStart w:id="760" w:name="_Toc206553603"/>
      <w:bookmarkStart w:id="761" w:name="_Toc206553973"/>
      <w:bookmarkStart w:id="762" w:name="_Toc206554239"/>
      <w:bookmarkStart w:id="763" w:name="_Toc206554504"/>
      <w:bookmarkStart w:id="764" w:name="_Toc206411740"/>
      <w:bookmarkStart w:id="765" w:name="_Toc206411926"/>
      <w:bookmarkStart w:id="766" w:name="_Toc206551679"/>
      <w:bookmarkStart w:id="767" w:name="_Toc206552088"/>
      <w:bookmarkStart w:id="768" w:name="_Toc206552496"/>
      <w:bookmarkStart w:id="769" w:name="_Toc206552866"/>
      <w:bookmarkStart w:id="770" w:name="_Toc206553235"/>
      <w:bookmarkStart w:id="771" w:name="_Toc206553604"/>
      <w:bookmarkStart w:id="772" w:name="_Toc206553974"/>
      <w:bookmarkStart w:id="773" w:name="_Toc206554240"/>
      <w:bookmarkStart w:id="774" w:name="_Toc206554505"/>
      <w:bookmarkStart w:id="775" w:name="_Toc206411741"/>
      <w:bookmarkStart w:id="776" w:name="_Toc206411927"/>
      <w:bookmarkStart w:id="777" w:name="_Toc206551680"/>
      <w:bookmarkStart w:id="778" w:name="_Toc206552089"/>
      <w:bookmarkStart w:id="779" w:name="_Toc206552497"/>
      <w:bookmarkStart w:id="780" w:name="_Toc206552867"/>
      <w:bookmarkStart w:id="781" w:name="_Toc206553236"/>
      <w:bookmarkStart w:id="782" w:name="_Toc206553605"/>
      <w:bookmarkStart w:id="783" w:name="_Toc206553975"/>
      <w:bookmarkStart w:id="784" w:name="_Toc206554241"/>
      <w:bookmarkStart w:id="785" w:name="_Toc206554506"/>
      <w:bookmarkStart w:id="786" w:name="_Toc206411742"/>
      <w:bookmarkStart w:id="787" w:name="_Toc206411928"/>
      <w:bookmarkStart w:id="788" w:name="_Toc206551681"/>
      <w:bookmarkStart w:id="789" w:name="_Toc206552090"/>
      <w:bookmarkStart w:id="790" w:name="_Toc206552498"/>
      <w:bookmarkStart w:id="791" w:name="_Toc206552868"/>
      <w:bookmarkStart w:id="792" w:name="_Toc206553237"/>
      <w:bookmarkStart w:id="793" w:name="_Toc206553606"/>
      <w:bookmarkStart w:id="794" w:name="_Toc206553976"/>
      <w:bookmarkStart w:id="795" w:name="_Toc206554242"/>
      <w:bookmarkStart w:id="796" w:name="_Toc206554507"/>
      <w:bookmarkStart w:id="797" w:name="_Toc206411743"/>
      <w:bookmarkStart w:id="798" w:name="_Toc206411929"/>
      <w:bookmarkStart w:id="799" w:name="_Toc206551682"/>
      <w:bookmarkStart w:id="800" w:name="_Toc206552091"/>
      <w:bookmarkStart w:id="801" w:name="_Toc206552499"/>
      <w:bookmarkStart w:id="802" w:name="_Toc206552869"/>
      <w:bookmarkStart w:id="803" w:name="_Toc206553238"/>
      <w:bookmarkStart w:id="804" w:name="_Toc206553607"/>
      <w:bookmarkStart w:id="805" w:name="_Toc206553977"/>
      <w:bookmarkStart w:id="806" w:name="_Toc206554243"/>
      <w:bookmarkStart w:id="807" w:name="_Toc206554508"/>
      <w:bookmarkStart w:id="808" w:name="_Toc206411744"/>
      <w:bookmarkStart w:id="809" w:name="_Toc206411930"/>
      <w:bookmarkStart w:id="810" w:name="_Toc206551683"/>
      <w:bookmarkStart w:id="811" w:name="_Toc206552092"/>
      <w:bookmarkStart w:id="812" w:name="_Toc206552500"/>
      <w:bookmarkStart w:id="813" w:name="_Toc206552870"/>
      <w:bookmarkStart w:id="814" w:name="_Toc206553239"/>
      <w:bookmarkStart w:id="815" w:name="_Toc206553608"/>
      <w:bookmarkStart w:id="816" w:name="_Toc206553978"/>
      <w:bookmarkStart w:id="817" w:name="_Toc206554244"/>
      <w:bookmarkStart w:id="818" w:name="_Toc206554509"/>
      <w:bookmarkStart w:id="819" w:name="_Toc206411745"/>
      <w:bookmarkStart w:id="820" w:name="_Toc206411931"/>
      <w:bookmarkStart w:id="821" w:name="_Toc206551684"/>
      <w:bookmarkStart w:id="822" w:name="_Toc206552093"/>
      <w:bookmarkStart w:id="823" w:name="_Toc206552501"/>
      <w:bookmarkStart w:id="824" w:name="_Toc206552871"/>
      <w:bookmarkStart w:id="825" w:name="_Toc206553240"/>
      <w:bookmarkStart w:id="826" w:name="_Toc206553609"/>
      <w:bookmarkStart w:id="827" w:name="_Toc206553979"/>
      <w:bookmarkStart w:id="828" w:name="_Toc206554245"/>
      <w:bookmarkStart w:id="829" w:name="_Toc206554510"/>
      <w:bookmarkStart w:id="830" w:name="_Toc206411746"/>
      <w:bookmarkStart w:id="831" w:name="_Toc206411932"/>
      <w:bookmarkStart w:id="832" w:name="_Toc206551685"/>
      <w:bookmarkStart w:id="833" w:name="_Toc206552094"/>
      <w:bookmarkStart w:id="834" w:name="_Toc206552502"/>
      <w:bookmarkStart w:id="835" w:name="_Toc206552872"/>
      <w:bookmarkStart w:id="836" w:name="_Toc206553241"/>
      <w:bookmarkStart w:id="837" w:name="_Toc206553610"/>
      <w:bookmarkStart w:id="838" w:name="_Toc206553980"/>
      <w:bookmarkStart w:id="839" w:name="_Toc206554246"/>
      <w:bookmarkStart w:id="840" w:name="_Toc206554511"/>
      <w:bookmarkStart w:id="841" w:name="_Toc206411747"/>
      <w:bookmarkStart w:id="842" w:name="_Toc206411933"/>
      <w:bookmarkStart w:id="843" w:name="_Toc206551686"/>
      <w:bookmarkStart w:id="844" w:name="_Toc206552095"/>
      <w:bookmarkStart w:id="845" w:name="_Toc206552503"/>
      <w:bookmarkStart w:id="846" w:name="_Toc206552873"/>
      <w:bookmarkStart w:id="847" w:name="_Toc206553242"/>
      <w:bookmarkStart w:id="848" w:name="_Toc206553611"/>
      <w:bookmarkStart w:id="849" w:name="_Toc206553981"/>
      <w:bookmarkStart w:id="850" w:name="_Toc206554247"/>
      <w:bookmarkStart w:id="851" w:name="_Toc206554512"/>
      <w:bookmarkStart w:id="852" w:name="_Toc206411748"/>
      <w:bookmarkStart w:id="853" w:name="_Toc206411934"/>
      <w:bookmarkStart w:id="854" w:name="_Toc206551687"/>
      <w:bookmarkStart w:id="855" w:name="_Toc206552096"/>
      <w:bookmarkStart w:id="856" w:name="_Toc206552504"/>
      <w:bookmarkStart w:id="857" w:name="_Toc206552874"/>
      <w:bookmarkStart w:id="858" w:name="_Toc206553243"/>
      <w:bookmarkStart w:id="859" w:name="_Toc206553612"/>
      <w:bookmarkStart w:id="860" w:name="_Toc206553982"/>
      <w:bookmarkStart w:id="861" w:name="_Toc206554248"/>
      <w:bookmarkStart w:id="862" w:name="_Toc206554513"/>
      <w:bookmarkStart w:id="863" w:name="_Toc206411749"/>
      <w:bookmarkStart w:id="864" w:name="_Toc206411935"/>
      <w:bookmarkStart w:id="865" w:name="_Toc206551688"/>
      <w:bookmarkStart w:id="866" w:name="_Toc206552097"/>
      <w:bookmarkStart w:id="867" w:name="_Toc206552505"/>
      <w:bookmarkStart w:id="868" w:name="_Toc206552875"/>
      <w:bookmarkStart w:id="869" w:name="_Toc206553244"/>
      <w:bookmarkStart w:id="870" w:name="_Toc206553613"/>
      <w:bookmarkStart w:id="871" w:name="_Toc206553983"/>
      <w:bookmarkStart w:id="872" w:name="_Toc206554249"/>
      <w:bookmarkStart w:id="873" w:name="_Toc206554514"/>
      <w:bookmarkStart w:id="874" w:name="_Toc206411750"/>
      <w:bookmarkStart w:id="875" w:name="_Toc206411936"/>
      <w:bookmarkStart w:id="876" w:name="_Toc206551689"/>
      <w:bookmarkStart w:id="877" w:name="_Toc206552098"/>
      <w:bookmarkStart w:id="878" w:name="_Toc206552506"/>
      <w:bookmarkStart w:id="879" w:name="_Toc206552876"/>
      <w:bookmarkStart w:id="880" w:name="_Toc206553245"/>
      <w:bookmarkStart w:id="881" w:name="_Toc206553614"/>
      <w:bookmarkStart w:id="882" w:name="_Toc206553984"/>
      <w:bookmarkStart w:id="883" w:name="_Toc206554250"/>
      <w:bookmarkStart w:id="884" w:name="_Toc206554515"/>
      <w:bookmarkStart w:id="885" w:name="_Toc206411751"/>
      <w:bookmarkStart w:id="886" w:name="_Toc206411937"/>
      <w:bookmarkStart w:id="887" w:name="_Toc206551690"/>
      <w:bookmarkStart w:id="888" w:name="_Toc206552099"/>
      <w:bookmarkStart w:id="889" w:name="_Toc206552507"/>
      <w:bookmarkStart w:id="890" w:name="_Toc206552877"/>
      <w:bookmarkStart w:id="891" w:name="_Toc206553246"/>
      <w:bookmarkStart w:id="892" w:name="_Toc206553615"/>
      <w:bookmarkStart w:id="893" w:name="_Toc206553985"/>
      <w:bookmarkStart w:id="894" w:name="_Toc206554251"/>
      <w:bookmarkStart w:id="895" w:name="_Toc206554516"/>
      <w:bookmarkStart w:id="896" w:name="_Toc206411752"/>
      <w:bookmarkStart w:id="897" w:name="_Toc206411938"/>
      <w:bookmarkStart w:id="898" w:name="_Toc206551691"/>
      <w:bookmarkStart w:id="899" w:name="_Toc206552100"/>
      <w:bookmarkStart w:id="900" w:name="_Toc206552508"/>
      <w:bookmarkStart w:id="901" w:name="_Toc206552878"/>
      <w:bookmarkStart w:id="902" w:name="_Toc206553247"/>
      <w:bookmarkStart w:id="903" w:name="_Toc206553616"/>
      <w:bookmarkStart w:id="904" w:name="_Toc206553986"/>
      <w:bookmarkStart w:id="905" w:name="_Toc206554252"/>
      <w:bookmarkStart w:id="906" w:name="_Toc206554517"/>
      <w:bookmarkStart w:id="907" w:name="_Toc206411753"/>
      <w:bookmarkStart w:id="908" w:name="_Toc206411939"/>
      <w:bookmarkStart w:id="909" w:name="_Toc206551692"/>
      <w:bookmarkStart w:id="910" w:name="_Toc206552101"/>
      <w:bookmarkStart w:id="911" w:name="_Toc206552509"/>
      <w:bookmarkStart w:id="912" w:name="_Toc206552879"/>
      <w:bookmarkStart w:id="913" w:name="_Toc206553248"/>
      <w:bookmarkStart w:id="914" w:name="_Toc206553617"/>
      <w:bookmarkStart w:id="915" w:name="_Toc206553987"/>
      <w:bookmarkStart w:id="916" w:name="_Toc206554253"/>
      <w:bookmarkStart w:id="917" w:name="_Toc206554518"/>
      <w:bookmarkStart w:id="918" w:name="_Toc206411754"/>
      <w:bookmarkStart w:id="919" w:name="_Toc206411940"/>
      <w:bookmarkStart w:id="920" w:name="_Toc206551693"/>
      <w:bookmarkStart w:id="921" w:name="_Toc206552102"/>
      <w:bookmarkStart w:id="922" w:name="_Toc206552510"/>
      <w:bookmarkStart w:id="923" w:name="_Toc206552880"/>
      <w:bookmarkStart w:id="924" w:name="_Toc206553249"/>
      <w:bookmarkStart w:id="925" w:name="_Toc206553618"/>
      <w:bookmarkStart w:id="926" w:name="_Toc206553988"/>
      <w:bookmarkStart w:id="927" w:name="_Toc206554254"/>
      <w:bookmarkStart w:id="928" w:name="_Toc206554519"/>
      <w:bookmarkStart w:id="929" w:name="_Toc206411755"/>
      <w:bookmarkStart w:id="930" w:name="_Toc206411941"/>
      <w:bookmarkStart w:id="931" w:name="_Toc206551694"/>
      <w:bookmarkStart w:id="932" w:name="_Toc206552103"/>
      <w:bookmarkStart w:id="933" w:name="_Toc206552511"/>
      <w:bookmarkStart w:id="934" w:name="_Toc206552881"/>
      <w:bookmarkStart w:id="935" w:name="_Toc206553250"/>
      <w:bookmarkStart w:id="936" w:name="_Toc206553619"/>
      <w:bookmarkStart w:id="937" w:name="_Toc206553989"/>
      <w:bookmarkStart w:id="938" w:name="_Toc206554255"/>
      <w:bookmarkStart w:id="939" w:name="_Toc206554520"/>
      <w:bookmarkStart w:id="940" w:name="_Toc206411756"/>
      <w:bookmarkStart w:id="941" w:name="_Toc206411942"/>
      <w:bookmarkStart w:id="942" w:name="_Toc206551695"/>
      <w:bookmarkStart w:id="943" w:name="_Toc206552104"/>
      <w:bookmarkStart w:id="944" w:name="_Toc206552512"/>
      <w:bookmarkStart w:id="945" w:name="_Toc206552882"/>
      <w:bookmarkStart w:id="946" w:name="_Toc206553251"/>
      <w:bookmarkStart w:id="947" w:name="_Toc206553620"/>
      <w:bookmarkStart w:id="948" w:name="_Toc206553990"/>
      <w:bookmarkStart w:id="949" w:name="_Toc206554256"/>
      <w:bookmarkStart w:id="950" w:name="_Toc206554521"/>
      <w:bookmarkStart w:id="951" w:name="_Toc206411757"/>
      <w:bookmarkStart w:id="952" w:name="_Toc206411943"/>
      <w:bookmarkStart w:id="953" w:name="_Toc206551696"/>
      <w:bookmarkStart w:id="954" w:name="_Toc206552105"/>
      <w:bookmarkStart w:id="955" w:name="_Toc206552513"/>
      <w:bookmarkStart w:id="956" w:name="_Toc206552883"/>
      <w:bookmarkStart w:id="957" w:name="_Toc206553252"/>
      <w:bookmarkStart w:id="958" w:name="_Toc206553621"/>
      <w:bookmarkStart w:id="959" w:name="_Toc206553991"/>
      <w:bookmarkStart w:id="960" w:name="_Toc206554257"/>
      <w:bookmarkStart w:id="961" w:name="_Toc206554522"/>
      <w:bookmarkStart w:id="962" w:name="_Toc206411758"/>
      <w:bookmarkStart w:id="963" w:name="_Toc206411944"/>
      <w:bookmarkStart w:id="964" w:name="_Toc206551697"/>
      <w:bookmarkStart w:id="965" w:name="_Toc206552106"/>
      <w:bookmarkStart w:id="966" w:name="_Toc206552514"/>
      <w:bookmarkStart w:id="967" w:name="_Toc206552884"/>
      <w:bookmarkStart w:id="968" w:name="_Toc206553253"/>
      <w:bookmarkStart w:id="969" w:name="_Toc206553622"/>
      <w:bookmarkStart w:id="970" w:name="_Toc206553992"/>
      <w:bookmarkStart w:id="971" w:name="_Toc206554258"/>
      <w:bookmarkStart w:id="972" w:name="_Toc206554523"/>
      <w:bookmarkStart w:id="973" w:name="_Toc206411759"/>
      <w:bookmarkStart w:id="974" w:name="_Toc206411945"/>
      <w:bookmarkStart w:id="975" w:name="_Toc206551698"/>
      <w:bookmarkStart w:id="976" w:name="_Toc206552107"/>
      <w:bookmarkStart w:id="977" w:name="_Toc206552515"/>
      <w:bookmarkStart w:id="978" w:name="_Toc206552885"/>
      <w:bookmarkStart w:id="979" w:name="_Toc206553254"/>
      <w:bookmarkStart w:id="980" w:name="_Toc206553623"/>
      <w:bookmarkStart w:id="981" w:name="_Toc206553993"/>
      <w:bookmarkStart w:id="982" w:name="_Toc206554259"/>
      <w:bookmarkStart w:id="983" w:name="_Toc206554524"/>
      <w:bookmarkStart w:id="984" w:name="_Toc206411760"/>
      <w:bookmarkStart w:id="985" w:name="_Toc206411946"/>
      <w:bookmarkStart w:id="986" w:name="_Toc206551699"/>
      <w:bookmarkStart w:id="987" w:name="_Toc206552108"/>
      <w:bookmarkStart w:id="988" w:name="_Toc206552516"/>
      <w:bookmarkStart w:id="989" w:name="_Toc206552886"/>
      <w:bookmarkStart w:id="990" w:name="_Toc206553255"/>
      <w:bookmarkStart w:id="991" w:name="_Toc206553624"/>
      <w:bookmarkStart w:id="992" w:name="_Toc206553994"/>
      <w:bookmarkStart w:id="993" w:name="_Toc206554260"/>
      <w:bookmarkStart w:id="994" w:name="_Toc206554525"/>
      <w:bookmarkStart w:id="995" w:name="_Toc206411761"/>
      <w:bookmarkStart w:id="996" w:name="_Toc206411947"/>
      <w:bookmarkStart w:id="997" w:name="_Toc206551700"/>
      <w:bookmarkStart w:id="998" w:name="_Toc206552109"/>
      <w:bookmarkStart w:id="999" w:name="_Toc206552517"/>
      <w:bookmarkStart w:id="1000" w:name="_Toc206552887"/>
      <w:bookmarkStart w:id="1001" w:name="_Toc206553256"/>
      <w:bookmarkStart w:id="1002" w:name="_Toc206553625"/>
      <w:bookmarkStart w:id="1003" w:name="_Toc206553995"/>
      <w:bookmarkStart w:id="1004" w:name="_Toc206554261"/>
      <w:bookmarkStart w:id="1005" w:name="_Toc206554526"/>
      <w:bookmarkStart w:id="1006" w:name="_Toc206411762"/>
      <w:bookmarkStart w:id="1007" w:name="_Toc206411948"/>
      <w:bookmarkStart w:id="1008" w:name="_Toc206551701"/>
      <w:bookmarkStart w:id="1009" w:name="_Toc206552110"/>
      <w:bookmarkStart w:id="1010" w:name="_Toc206552518"/>
      <w:bookmarkStart w:id="1011" w:name="_Toc206552888"/>
      <w:bookmarkStart w:id="1012" w:name="_Toc206553257"/>
      <w:bookmarkStart w:id="1013" w:name="_Toc206553626"/>
      <w:bookmarkStart w:id="1014" w:name="_Toc206553996"/>
      <w:bookmarkStart w:id="1015" w:name="_Toc206554262"/>
      <w:bookmarkStart w:id="1016" w:name="_Toc206554527"/>
      <w:bookmarkStart w:id="1017" w:name="_Toc206411763"/>
      <w:bookmarkStart w:id="1018" w:name="_Toc206411949"/>
      <w:bookmarkStart w:id="1019" w:name="_Toc206551702"/>
      <w:bookmarkStart w:id="1020" w:name="_Toc206552111"/>
      <w:bookmarkStart w:id="1021" w:name="_Toc206552519"/>
      <w:bookmarkStart w:id="1022" w:name="_Toc206552889"/>
      <w:bookmarkStart w:id="1023" w:name="_Toc206553258"/>
      <w:bookmarkStart w:id="1024" w:name="_Toc206553627"/>
      <w:bookmarkStart w:id="1025" w:name="_Toc206553997"/>
      <w:bookmarkStart w:id="1026" w:name="_Toc206554263"/>
      <w:bookmarkStart w:id="1027" w:name="_Toc206554528"/>
      <w:bookmarkStart w:id="1028" w:name="_Toc206411764"/>
      <w:bookmarkStart w:id="1029" w:name="_Toc206411950"/>
      <w:bookmarkStart w:id="1030" w:name="_Toc206551703"/>
      <w:bookmarkStart w:id="1031" w:name="_Toc206552112"/>
      <w:bookmarkStart w:id="1032" w:name="_Toc206552520"/>
      <w:bookmarkStart w:id="1033" w:name="_Toc206552890"/>
      <w:bookmarkStart w:id="1034" w:name="_Toc206553259"/>
      <w:bookmarkStart w:id="1035" w:name="_Toc206553628"/>
      <w:bookmarkStart w:id="1036" w:name="_Toc206553998"/>
      <w:bookmarkStart w:id="1037" w:name="_Toc206554264"/>
      <w:bookmarkStart w:id="1038" w:name="_Toc206554529"/>
      <w:bookmarkStart w:id="1039" w:name="_Toc206411765"/>
      <w:bookmarkStart w:id="1040" w:name="_Toc206411951"/>
      <w:bookmarkStart w:id="1041" w:name="_Toc206551704"/>
      <w:bookmarkStart w:id="1042" w:name="_Toc206552113"/>
      <w:bookmarkStart w:id="1043" w:name="_Toc206552521"/>
      <w:bookmarkStart w:id="1044" w:name="_Toc206552891"/>
      <w:bookmarkStart w:id="1045" w:name="_Toc206553260"/>
      <w:bookmarkStart w:id="1046" w:name="_Toc206553629"/>
      <w:bookmarkStart w:id="1047" w:name="_Toc206553999"/>
      <w:bookmarkStart w:id="1048" w:name="_Toc206554265"/>
      <w:bookmarkStart w:id="1049" w:name="_Toc206554530"/>
      <w:bookmarkStart w:id="1050" w:name="_Toc206411766"/>
      <w:bookmarkStart w:id="1051" w:name="_Toc206411952"/>
      <w:bookmarkStart w:id="1052" w:name="_Toc206551705"/>
      <w:bookmarkStart w:id="1053" w:name="_Toc206552114"/>
      <w:bookmarkStart w:id="1054" w:name="_Toc206552522"/>
      <w:bookmarkStart w:id="1055" w:name="_Toc206552892"/>
      <w:bookmarkStart w:id="1056" w:name="_Toc206553261"/>
      <w:bookmarkStart w:id="1057" w:name="_Toc206553630"/>
      <w:bookmarkStart w:id="1058" w:name="_Toc206554000"/>
      <w:bookmarkStart w:id="1059" w:name="_Toc206554266"/>
      <w:bookmarkStart w:id="1060" w:name="_Toc206554531"/>
      <w:bookmarkStart w:id="1061" w:name="_Toc206411767"/>
      <w:bookmarkStart w:id="1062" w:name="_Toc206411953"/>
      <w:bookmarkStart w:id="1063" w:name="_Toc206551706"/>
      <w:bookmarkStart w:id="1064" w:name="_Toc206552115"/>
      <w:bookmarkStart w:id="1065" w:name="_Toc206552523"/>
      <w:bookmarkStart w:id="1066" w:name="_Toc206552893"/>
      <w:bookmarkStart w:id="1067" w:name="_Toc206553262"/>
      <w:bookmarkStart w:id="1068" w:name="_Toc206553631"/>
      <w:bookmarkStart w:id="1069" w:name="_Toc206554001"/>
      <w:bookmarkStart w:id="1070" w:name="_Toc206554267"/>
      <w:bookmarkStart w:id="1071" w:name="_Toc206554532"/>
      <w:bookmarkStart w:id="1072" w:name="_Toc206411768"/>
      <w:bookmarkStart w:id="1073" w:name="_Toc206411954"/>
      <w:bookmarkStart w:id="1074" w:name="_Toc206551707"/>
      <w:bookmarkStart w:id="1075" w:name="_Toc206552116"/>
      <w:bookmarkStart w:id="1076" w:name="_Toc206552524"/>
      <w:bookmarkStart w:id="1077" w:name="_Toc206552894"/>
      <w:bookmarkStart w:id="1078" w:name="_Toc206553263"/>
      <w:bookmarkStart w:id="1079" w:name="_Toc206553632"/>
      <w:bookmarkStart w:id="1080" w:name="_Toc206554002"/>
      <w:bookmarkStart w:id="1081" w:name="_Toc206554268"/>
      <w:bookmarkStart w:id="1082" w:name="_Toc206554533"/>
      <w:bookmarkStart w:id="1083" w:name="_Toc206411769"/>
      <w:bookmarkStart w:id="1084" w:name="_Toc206411955"/>
      <w:bookmarkStart w:id="1085" w:name="_Toc206551708"/>
      <w:bookmarkStart w:id="1086" w:name="_Toc206552117"/>
      <w:bookmarkStart w:id="1087" w:name="_Toc206552525"/>
      <w:bookmarkStart w:id="1088" w:name="_Toc206552895"/>
      <w:bookmarkStart w:id="1089" w:name="_Toc206553264"/>
      <w:bookmarkStart w:id="1090" w:name="_Toc206553633"/>
      <w:bookmarkStart w:id="1091" w:name="_Toc206554003"/>
      <w:bookmarkStart w:id="1092" w:name="_Toc206554269"/>
      <w:bookmarkStart w:id="1093" w:name="_Toc206554534"/>
      <w:bookmarkStart w:id="1094" w:name="_Toc206411770"/>
      <w:bookmarkStart w:id="1095" w:name="_Toc206411956"/>
      <w:bookmarkStart w:id="1096" w:name="_Toc206551709"/>
      <w:bookmarkStart w:id="1097" w:name="_Toc206552118"/>
      <w:bookmarkStart w:id="1098" w:name="_Toc206552526"/>
      <w:bookmarkStart w:id="1099" w:name="_Toc206552896"/>
      <w:bookmarkStart w:id="1100" w:name="_Toc206553265"/>
      <w:bookmarkStart w:id="1101" w:name="_Toc206553634"/>
      <w:bookmarkStart w:id="1102" w:name="_Toc206554004"/>
      <w:bookmarkStart w:id="1103" w:name="_Toc206554270"/>
      <w:bookmarkStart w:id="1104" w:name="_Toc206554535"/>
      <w:bookmarkStart w:id="1105" w:name="_Toc202571566"/>
      <w:bookmarkStart w:id="1106" w:name="_Toc202571886"/>
      <w:bookmarkStart w:id="1107" w:name="_Toc207227481"/>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r w:rsidRPr="00D22CE2">
        <w:rPr>
          <w:rFonts w:ascii="Times New Roman" w:hint="eastAsia"/>
        </w:rPr>
        <w:lastRenderedPageBreak/>
        <w:t>三维</w:t>
      </w:r>
      <w:r w:rsidR="00A22497">
        <w:rPr>
          <w:rFonts w:ascii="Times New Roman" w:hint="eastAsia"/>
        </w:rPr>
        <w:t>地质</w:t>
      </w:r>
      <w:r w:rsidRPr="00D22CE2">
        <w:rPr>
          <w:rFonts w:ascii="Times New Roman" w:hint="eastAsia"/>
        </w:rPr>
        <w:t>模型构建</w:t>
      </w:r>
      <w:bookmarkEnd w:id="1107"/>
    </w:p>
    <w:p w14:paraId="2EA0AA75" w14:textId="12409D75" w:rsidR="00832FC8" w:rsidRPr="00D22CE2" w:rsidRDefault="00832FC8" w:rsidP="00135E17">
      <w:pPr>
        <w:pStyle w:val="-2"/>
        <w:spacing w:before="156" w:after="156"/>
        <w:rPr>
          <w:rFonts w:ascii="Times New Roman"/>
        </w:rPr>
      </w:pPr>
      <w:bookmarkStart w:id="1108" w:name="_Toc207227482"/>
      <w:r w:rsidRPr="00D22CE2">
        <w:rPr>
          <w:rFonts w:ascii="Times New Roman" w:hint="eastAsia"/>
        </w:rPr>
        <w:t>一般规定</w:t>
      </w:r>
      <w:bookmarkEnd w:id="1108"/>
    </w:p>
    <w:p w14:paraId="29083215" w14:textId="15D31D5C" w:rsidR="008A30F3" w:rsidRPr="00602266" w:rsidRDefault="008A30F3" w:rsidP="00602266">
      <w:pPr>
        <w:pStyle w:val="afff1"/>
        <w:rPr>
          <w:rFonts w:ascii="Times New Roman"/>
        </w:rPr>
      </w:pPr>
      <w:r w:rsidRPr="0079524E">
        <w:rPr>
          <w:rFonts w:hint="eastAsia"/>
          <w:szCs w:val="21"/>
        </w:rPr>
        <w:t>多</w:t>
      </w:r>
      <w:proofErr w:type="gramStart"/>
      <w:r w:rsidRPr="0079524E">
        <w:rPr>
          <w:rFonts w:hint="eastAsia"/>
          <w:szCs w:val="21"/>
        </w:rPr>
        <w:t>源数据</w:t>
      </w:r>
      <w:proofErr w:type="gramEnd"/>
      <w:r w:rsidRPr="0079524E">
        <w:rPr>
          <w:rFonts w:hint="eastAsia"/>
          <w:szCs w:val="21"/>
        </w:rPr>
        <w:t>融合解析应统一空间参考系，融合地形</w:t>
      </w:r>
      <w:r w:rsidRPr="00602266">
        <w:rPr>
          <w:rFonts w:hint="eastAsia"/>
          <w:szCs w:val="21"/>
        </w:rPr>
        <w:t>与遥感数据准确反映地貌特征，整合地下水监测和含水层信息揭示水文地质状况，结合钻孔、物探和地质测绘数据构建地层、断层等地质结构，过程中需严格进行数据质量控制、预处理和地质逻辑校核，确保属性一致、结构合理，</w:t>
      </w:r>
      <w:r w:rsidR="00B64C5D" w:rsidRPr="00B64C5D">
        <w:rPr>
          <w:rFonts w:hint="eastAsia"/>
          <w:szCs w:val="21"/>
        </w:rPr>
        <w:t>符合《三维地质建模技术要求》（DZ/T 0276-2015）、《地质勘查技术规范》（DZ/T 0300.43-2016）、《岩土工程勘察规范》（GB 50021-2009，2020版）、《工程地质钻探规范》（DZ/T 0215-2018）等规范要求，为高质量三维地质建模与工程应用提供科学依据。</w:t>
      </w:r>
    </w:p>
    <w:p w14:paraId="659C04AB" w14:textId="77777777" w:rsidR="008A30F3" w:rsidRPr="00D22CE2" w:rsidRDefault="008A30F3" w:rsidP="008A30F3">
      <w:pPr>
        <w:pStyle w:val="affffb"/>
        <w:rPr>
          <w:rFonts w:ascii="Times New Roman" w:eastAsia="黑体"/>
        </w:rPr>
      </w:pPr>
      <w:r w:rsidRPr="00D22CE2">
        <w:rPr>
          <w:rFonts w:ascii="Times New Roman" w:eastAsia="黑体" w:hint="eastAsia"/>
        </w:rPr>
        <w:t>数据清洗和预处理</w:t>
      </w:r>
    </w:p>
    <w:p w14:paraId="2D6C0796" w14:textId="77777777" w:rsidR="008A30F3" w:rsidRPr="00D22CE2" w:rsidRDefault="008A30F3" w:rsidP="008A30F3">
      <w:pPr>
        <w:pStyle w:val="af0"/>
        <w:numPr>
          <w:ilvl w:val="0"/>
          <w:numId w:val="17"/>
        </w:numPr>
        <w:tabs>
          <w:tab w:val="left" w:pos="839"/>
        </w:tabs>
        <w:rPr>
          <w:rFonts w:ascii="Times New Roman"/>
        </w:rPr>
      </w:pPr>
      <w:r w:rsidRPr="00D22CE2">
        <w:rPr>
          <w:rFonts w:ascii="Times New Roman" w:hint="eastAsia"/>
        </w:rPr>
        <w:t>数据清洗和处理步骤，包括去除异常值、填充缺失数据、统一单位等。</w:t>
      </w:r>
    </w:p>
    <w:p w14:paraId="246BDBD0" w14:textId="77777777" w:rsidR="008A30F3" w:rsidRPr="00D22CE2" w:rsidRDefault="008A30F3" w:rsidP="008A30F3">
      <w:pPr>
        <w:pStyle w:val="af0"/>
        <w:numPr>
          <w:ilvl w:val="0"/>
          <w:numId w:val="10"/>
        </w:numPr>
        <w:tabs>
          <w:tab w:val="left" w:pos="839"/>
        </w:tabs>
        <w:rPr>
          <w:rFonts w:ascii="Times New Roman"/>
        </w:rPr>
      </w:pPr>
      <w:r w:rsidRPr="00D22CE2">
        <w:rPr>
          <w:rFonts w:ascii="Times New Roman" w:hint="eastAsia"/>
        </w:rPr>
        <w:t>确保数据的准确性和完整性。</w:t>
      </w:r>
    </w:p>
    <w:p w14:paraId="58DC77A1" w14:textId="77777777" w:rsidR="008A30F3" w:rsidRPr="00D22CE2" w:rsidRDefault="008A30F3" w:rsidP="008A30F3">
      <w:pPr>
        <w:pStyle w:val="affffb"/>
        <w:rPr>
          <w:rFonts w:ascii="Times New Roman" w:eastAsia="黑体"/>
        </w:rPr>
      </w:pPr>
      <w:r w:rsidRPr="00D22CE2">
        <w:rPr>
          <w:rFonts w:ascii="Times New Roman" w:eastAsia="黑体" w:hint="eastAsia"/>
        </w:rPr>
        <w:t>数据融合和解析</w:t>
      </w:r>
    </w:p>
    <w:p w14:paraId="1CE636C1" w14:textId="77777777" w:rsidR="008A30F3" w:rsidRPr="00D22CE2" w:rsidRDefault="008A30F3" w:rsidP="00874A27">
      <w:pPr>
        <w:pStyle w:val="af0"/>
        <w:numPr>
          <w:ilvl w:val="0"/>
          <w:numId w:val="46"/>
        </w:numPr>
        <w:rPr>
          <w:rFonts w:ascii="Times New Roman"/>
        </w:rPr>
      </w:pPr>
      <w:r w:rsidRPr="00D22CE2">
        <w:rPr>
          <w:rFonts w:ascii="Times New Roman" w:hint="eastAsia"/>
        </w:rPr>
        <w:t>描述如何将不同数据源的信息整合到一个统一的评估模型中。</w:t>
      </w:r>
    </w:p>
    <w:p w14:paraId="46CF46BB" w14:textId="77777777" w:rsidR="008A30F3" w:rsidRPr="00D22CE2" w:rsidRDefault="008A30F3" w:rsidP="00874A27">
      <w:pPr>
        <w:pStyle w:val="af0"/>
        <w:numPr>
          <w:ilvl w:val="0"/>
          <w:numId w:val="46"/>
        </w:numPr>
        <w:rPr>
          <w:rFonts w:ascii="Times New Roman"/>
        </w:rPr>
      </w:pPr>
      <w:r w:rsidRPr="00D22CE2">
        <w:rPr>
          <w:rFonts w:ascii="Times New Roman" w:hint="eastAsia"/>
        </w:rPr>
        <w:t>确定数据融合的方法，如加权融合、专家判断等。</w:t>
      </w:r>
    </w:p>
    <w:p w14:paraId="18D94BC1" w14:textId="77777777" w:rsidR="008A30F3" w:rsidRPr="00D22CE2" w:rsidRDefault="008A30F3" w:rsidP="008A30F3">
      <w:pPr>
        <w:pStyle w:val="affffb"/>
        <w:rPr>
          <w:rFonts w:ascii="Times New Roman" w:eastAsia="黑体"/>
        </w:rPr>
      </w:pPr>
      <w:r w:rsidRPr="00D22CE2">
        <w:rPr>
          <w:rFonts w:ascii="Times New Roman" w:eastAsia="黑体" w:hint="eastAsia"/>
        </w:rPr>
        <w:t>数据质量控制</w:t>
      </w:r>
    </w:p>
    <w:p w14:paraId="633BDA17" w14:textId="77777777" w:rsidR="008A30F3" w:rsidRPr="00D22CE2" w:rsidRDefault="008A30F3" w:rsidP="00874A27">
      <w:pPr>
        <w:pStyle w:val="af0"/>
        <w:numPr>
          <w:ilvl w:val="0"/>
          <w:numId w:val="55"/>
        </w:numPr>
        <w:rPr>
          <w:rFonts w:ascii="Times New Roman"/>
        </w:rPr>
      </w:pPr>
      <w:r w:rsidRPr="00D22CE2">
        <w:rPr>
          <w:rFonts w:ascii="Times New Roman" w:hint="eastAsia"/>
        </w:rPr>
        <w:t>确定数据质量控制标准和方法，包括数据验证、异常值处理、质量度量等。</w:t>
      </w:r>
    </w:p>
    <w:p w14:paraId="0A2AA04A" w14:textId="77777777" w:rsidR="008A30F3" w:rsidRPr="00D22CE2" w:rsidRDefault="008A30F3" w:rsidP="00874A27">
      <w:pPr>
        <w:pStyle w:val="af0"/>
        <w:numPr>
          <w:ilvl w:val="0"/>
          <w:numId w:val="55"/>
        </w:numPr>
        <w:rPr>
          <w:rFonts w:ascii="Times New Roman"/>
        </w:rPr>
      </w:pPr>
      <w:r w:rsidRPr="00D22CE2">
        <w:rPr>
          <w:rFonts w:ascii="Times New Roman" w:hint="eastAsia"/>
        </w:rPr>
        <w:t>描述如何处理可能存在的数据误差和不确定性。</w:t>
      </w:r>
    </w:p>
    <w:p w14:paraId="2053FAFF" w14:textId="77777777" w:rsidR="008A30F3" w:rsidRPr="00D22CE2" w:rsidRDefault="008A30F3" w:rsidP="008A30F3">
      <w:pPr>
        <w:pStyle w:val="affffb"/>
        <w:rPr>
          <w:rFonts w:ascii="Times New Roman" w:eastAsia="黑体"/>
        </w:rPr>
      </w:pPr>
      <w:r w:rsidRPr="00D22CE2">
        <w:rPr>
          <w:rFonts w:ascii="Times New Roman" w:eastAsia="黑体" w:hint="eastAsia"/>
        </w:rPr>
        <w:t>数据安全和隐私</w:t>
      </w:r>
    </w:p>
    <w:p w14:paraId="50D0C062" w14:textId="77777777" w:rsidR="008A30F3" w:rsidRPr="00D22CE2" w:rsidRDefault="008A30F3" w:rsidP="00874A27">
      <w:pPr>
        <w:pStyle w:val="af0"/>
        <w:numPr>
          <w:ilvl w:val="0"/>
          <w:numId w:val="47"/>
        </w:numPr>
        <w:rPr>
          <w:rFonts w:ascii="Times New Roman"/>
        </w:rPr>
      </w:pPr>
      <w:r w:rsidRPr="00D22CE2">
        <w:rPr>
          <w:rFonts w:ascii="Times New Roman" w:hint="eastAsia"/>
        </w:rPr>
        <w:t>强调对敏感数据的保护，确定数据获取、存储和传输的安全措施。</w:t>
      </w:r>
    </w:p>
    <w:p w14:paraId="73714ED5" w14:textId="77777777" w:rsidR="008A30F3" w:rsidRPr="00D22CE2" w:rsidRDefault="008A30F3" w:rsidP="00874A27">
      <w:pPr>
        <w:pStyle w:val="af0"/>
        <w:numPr>
          <w:ilvl w:val="0"/>
          <w:numId w:val="47"/>
        </w:numPr>
        <w:rPr>
          <w:rFonts w:ascii="Times New Roman"/>
        </w:rPr>
      </w:pPr>
      <w:r w:rsidRPr="00D22CE2">
        <w:rPr>
          <w:rFonts w:ascii="Times New Roman" w:hint="eastAsia"/>
        </w:rPr>
        <w:t>确保评估过程中的数据安全和隐私保护。</w:t>
      </w:r>
    </w:p>
    <w:p w14:paraId="1880D44F" w14:textId="088080B7" w:rsidR="00572CF6" w:rsidRPr="008802C7" w:rsidRDefault="00CA452B" w:rsidP="00572CF6">
      <w:pPr>
        <w:pStyle w:val="-2"/>
        <w:spacing w:before="156" w:after="156"/>
        <w:rPr>
          <w:rFonts w:ascii="Times New Roman"/>
        </w:rPr>
      </w:pPr>
      <w:bookmarkStart w:id="1109" w:name="_Toc206411773"/>
      <w:bookmarkStart w:id="1110" w:name="_Toc206411959"/>
      <w:bookmarkStart w:id="1111" w:name="_Toc206551712"/>
      <w:bookmarkStart w:id="1112" w:name="_Toc206552121"/>
      <w:bookmarkStart w:id="1113" w:name="_Toc206552529"/>
      <w:bookmarkStart w:id="1114" w:name="_Toc206552899"/>
      <w:bookmarkStart w:id="1115" w:name="_Toc206553268"/>
      <w:bookmarkStart w:id="1116" w:name="_Toc206553637"/>
      <w:bookmarkStart w:id="1117" w:name="_Toc206554007"/>
      <w:bookmarkStart w:id="1118" w:name="_Toc206554273"/>
      <w:bookmarkStart w:id="1119" w:name="_Toc206554538"/>
      <w:bookmarkStart w:id="1120" w:name="_Toc206411774"/>
      <w:bookmarkStart w:id="1121" w:name="_Toc206411960"/>
      <w:bookmarkStart w:id="1122" w:name="_Toc206551713"/>
      <w:bookmarkStart w:id="1123" w:name="_Toc206552122"/>
      <w:bookmarkStart w:id="1124" w:name="_Toc206552530"/>
      <w:bookmarkStart w:id="1125" w:name="_Toc206552900"/>
      <w:bookmarkStart w:id="1126" w:name="_Toc206553269"/>
      <w:bookmarkStart w:id="1127" w:name="_Toc206553638"/>
      <w:bookmarkStart w:id="1128" w:name="_Toc206554008"/>
      <w:bookmarkStart w:id="1129" w:name="_Toc206554274"/>
      <w:bookmarkStart w:id="1130" w:name="_Toc206554539"/>
      <w:bookmarkStart w:id="1131" w:name="_Toc206411775"/>
      <w:bookmarkStart w:id="1132" w:name="_Toc206411961"/>
      <w:bookmarkStart w:id="1133" w:name="_Toc206551714"/>
      <w:bookmarkStart w:id="1134" w:name="_Toc206552123"/>
      <w:bookmarkStart w:id="1135" w:name="_Toc206552531"/>
      <w:bookmarkStart w:id="1136" w:name="_Toc206552901"/>
      <w:bookmarkStart w:id="1137" w:name="_Toc206553270"/>
      <w:bookmarkStart w:id="1138" w:name="_Toc206553639"/>
      <w:bookmarkStart w:id="1139" w:name="_Toc206554009"/>
      <w:bookmarkStart w:id="1140" w:name="_Toc206554275"/>
      <w:bookmarkStart w:id="1141" w:name="_Toc206554540"/>
      <w:bookmarkStart w:id="1142" w:name="_Toc206411776"/>
      <w:bookmarkStart w:id="1143" w:name="_Toc206411962"/>
      <w:bookmarkStart w:id="1144" w:name="_Toc206551715"/>
      <w:bookmarkStart w:id="1145" w:name="_Toc206552124"/>
      <w:bookmarkStart w:id="1146" w:name="_Toc206552532"/>
      <w:bookmarkStart w:id="1147" w:name="_Toc206552902"/>
      <w:bookmarkStart w:id="1148" w:name="_Toc206553271"/>
      <w:bookmarkStart w:id="1149" w:name="_Toc206553640"/>
      <w:bookmarkStart w:id="1150" w:name="_Toc206554010"/>
      <w:bookmarkStart w:id="1151" w:name="_Toc206554276"/>
      <w:bookmarkStart w:id="1152" w:name="_Toc206554541"/>
      <w:bookmarkStart w:id="1153" w:name="_Toc206411777"/>
      <w:bookmarkStart w:id="1154" w:name="_Toc206411963"/>
      <w:bookmarkStart w:id="1155" w:name="_Toc206551716"/>
      <w:bookmarkStart w:id="1156" w:name="_Toc206552125"/>
      <w:bookmarkStart w:id="1157" w:name="_Toc206552533"/>
      <w:bookmarkStart w:id="1158" w:name="_Toc206552903"/>
      <w:bookmarkStart w:id="1159" w:name="_Toc206553272"/>
      <w:bookmarkStart w:id="1160" w:name="_Toc206553641"/>
      <w:bookmarkStart w:id="1161" w:name="_Toc206554011"/>
      <w:bookmarkStart w:id="1162" w:name="_Toc206554277"/>
      <w:bookmarkStart w:id="1163" w:name="_Toc206554542"/>
      <w:bookmarkStart w:id="1164" w:name="_Toc206411778"/>
      <w:bookmarkStart w:id="1165" w:name="_Toc206411964"/>
      <w:bookmarkStart w:id="1166" w:name="_Toc206551717"/>
      <w:bookmarkStart w:id="1167" w:name="_Toc206552126"/>
      <w:bookmarkStart w:id="1168" w:name="_Toc206552534"/>
      <w:bookmarkStart w:id="1169" w:name="_Toc206552904"/>
      <w:bookmarkStart w:id="1170" w:name="_Toc206553273"/>
      <w:bookmarkStart w:id="1171" w:name="_Toc206553642"/>
      <w:bookmarkStart w:id="1172" w:name="_Toc206554012"/>
      <w:bookmarkStart w:id="1173" w:name="_Toc206554278"/>
      <w:bookmarkStart w:id="1174" w:name="_Toc206554543"/>
      <w:bookmarkStart w:id="1175" w:name="_Toc206411779"/>
      <w:bookmarkStart w:id="1176" w:name="_Toc206411965"/>
      <w:bookmarkStart w:id="1177" w:name="_Toc206551718"/>
      <w:bookmarkStart w:id="1178" w:name="_Toc206552127"/>
      <w:bookmarkStart w:id="1179" w:name="_Toc206552535"/>
      <w:bookmarkStart w:id="1180" w:name="_Toc206552905"/>
      <w:bookmarkStart w:id="1181" w:name="_Toc206553274"/>
      <w:bookmarkStart w:id="1182" w:name="_Toc206553643"/>
      <w:bookmarkStart w:id="1183" w:name="_Toc206554013"/>
      <w:bookmarkStart w:id="1184" w:name="_Toc206554279"/>
      <w:bookmarkStart w:id="1185" w:name="_Toc206554544"/>
      <w:bookmarkStart w:id="1186" w:name="_Toc206411780"/>
      <w:bookmarkStart w:id="1187" w:name="_Toc206411966"/>
      <w:bookmarkStart w:id="1188" w:name="_Toc206551719"/>
      <w:bookmarkStart w:id="1189" w:name="_Toc206552128"/>
      <w:bookmarkStart w:id="1190" w:name="_Toc206552536"/>
      <w:bookmarkStart w:id="1191" w:name="_Toc206552906"/>
      <w:bookmarkStart w:id="1192" w:name="_Toc206553275"/>
      <w:bookmarkStart w:id="1193" w:name="_Toc206553644"/>
      <w:bookmarkStart w:id="1194" w:name="_Toc206554014"/>
      <w:bookmarkStart w:id="1195" w:name="_Toc206554280"/>
      <w:bookmarkStart w:id="1196" w:name="_Toc206554545"/>
      <w:bookmarkStart w:id="1197" w:name="_Toc206411781"/>
      <w:bookmarkStart w:id="1198" w:name="_Toc206411967"/>
      <w:bookmarkStart w:id="1199" w:name="_Toc206551720"/>
      <w:bookmarkStart w:id="1200" w:name="_Toc206552129"/>
      <w:bookmarkStart w:id="1201" w:name="_Toc206552537"/>
      <w:bookmarkStart w:id="1202" w:name="_Toc206552907"/>
      <w:bookmarkStart w:id="1203" w:name="_Toc206553276"/>
      <w:bookmarkStart w:id="1204" w:name="_Toc206553645"/>
      <w:bookmarkStart w:id="1205" w:name="_Toc206554015"/>
      <w:bookmarkStart w:id="1206" w:name="_Toc206554281"/>
      <w:bookmarkStart w:id="1207" w:name="_Toc206554546"/>
      <w:bookmarkStart w:id="1208" w:name="_Toc206411782"/>
      <w:bookmarkStart w:id="1209" w:name="_Toc206411968"/>
      <w:bookmarkStart w:id="1210" w:name="_Toc206551721"/>
      <w:bookmarkStart w:id="1211" w:name="_Toc206552130"/>
      <w:bookmarkStart w:id="1212" w:name="_Toc206552538"/>
      <w:bookmarkStart w:id="1213" w:name="_Toc206552908"/>
      <w:bookmarkStart w:id="1214" w:name="_Toc206553277"/>
      <w:bookmarkStart w:id="1215" w:name="_Toc206553646"/>
      <w:bookmarkStart w:id="1216" w:name="_Toc206554016"/>
      <w:bookmarkStart w:id="1217" w:name="_Toc206554282"/>
      <w:bookmarkStart w:id="1218" w:name="_Toc206554547"/>
      <w:bookmarkStart w:id="1219" w:name="_Toc206411783"/>
      <w:bookmarkStart w:id="1220" w:name="_Toc206411969"/>
      <w:bookmarkStart w:id="1221" w:name="_Toc206551722"/>
      <w:bookmarkStart w:id="1222" w:name="_Toc206552131"/>
      <w:bookmarkStart w:id="1223" w:name="_Toc206552539"/>
      <w:bookmarkStart w:id="1224" w:name="_Toc206552909"/>
      <w:bookmarkStart w:id="1225" w:name="_Toc206553278"/>
      <w:bookmarkStart w:id="1226" w:name="_Toc206553647"/>
      <w:bookmarkStart w:id="1227" w:name="_Toc206554017"/>
      <w:bookmarkStart w:id="1228" w:name="_Toc206554283"/>
      <w:bookmarkStart w:id="1229" w:name="_Toc206554548"/>
      <w:bookmarkStart w:id="1230" w:name="_Toc206411784"/>
      <w:bookmarkStart w:id="1231" w:name="_Toc206411970"/>
      <w:bookmarkStart w:id="1232" w:name="_Toc206551723"/>
      <w:bookmarkStart w:id="1233" w:name="_Toc206552132"/>
      <w:bookmarkStart w:id="1234" w:name="_Toc206552540"/>
      <w:bookmarkStart w:id="1235" w:name="_Toc206552910"/>
      <w:bookmarkStart w:id="1236" w:name="_Toc206553279"/>
      <w:bookmarkStart w:id="1237" w:name="_Toc206553648"/>
      <w:bookmarkStart w:id="1238" w:name="_Toc206554018"/>
      <w:bookmarkStart w:id="1239" w:name="_Toc206554284"/>
      <w:bookmarkStart w:id="1240" w:name="_Toc206554549"/>
      <w:bookmarkStart w:id="1241" w:name="_Toc207227483"/>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r w:rsidRPr="008802C7">
        <w:rPr>
          <w:rFonts w:ascii="Times New Roman" w:hint="eastAsia"/>
        </w:rPr>
        <w:t>多源</w:t>
      </w:r>
      <w:r w:rsidR="00572CF6" w:rsidRPr="008802C7">
        <w:rPr>
          <w:rFonts w:ascii="Times New Roman" w:hint="eastAsia"/>
        </w:rPr>
        <w:t>数据类型</w:t>
      </w:r>
      <w:bookmarkEnd w:id="1241"/>
    </w:p>
    <w:p w14:paraId="779BBD0C" w14:textId="77777777" w:rsidR="00B64C5D" w:rsidRPr="008802C7" w:rsidRDefault="00B64C5D" w:rsidP="00B64C5D">
      <w:pPr>
        <w:pStyle w:val="afff1"/>
        <w:rPr>
          <w:rFonts w:ascii="Times New Roman"/>
          <w:szCs w:val="21"/>
        </w:rPr>
      </w:pPr>
      <w:r w:rsidRPr="008802C7">
        <w:rPr>
          <w:rFonts w:ascii="Times New Roman" w:hint="eastAsia"/>
          <w:szCs w:val="21"/>
        </w:rPr>
        <w:t>多</w:t>
      </w:r>
      <w:proofErr w:type="gramStart"/>
      <w:r w:rsidRPr="008802C7">
        <w:rPr>
          <w:rFonts w:ascii="Times New Roman" w:hint="eastAsia"/>
          <w:szCs w:val="21"/>
        </w:rPr>
        <w:t>源数据</w:t>
      </w:r>
      <w:proofErr w:type="gramEnd"/>
      <w:r w:rsidRPr="008802C7">
        <w:rPr>
          <w:rFonts w:ascii="Times New Roman" w:hint="eastAsia"/>
          <w:szCs w:val="21"/>
        </w:rPr>
        <w:t>以图层（</w:t>
      </w:r>
      <w:r w:rsidRPr="008802C7">
        <w:rPr>
          <w:rFonts w:ascii="Times New Roman"/>
          <w:szCs w:val="21"/>
        </w:rPr>
        <w:t>Layer</w:t>
      </w:r>
      <w:r w:rsidRPr="008802C7">
        <w:rPr>
          <w:rFonts w:ascii="Times New Roman" w:hint="eastAsia"/>
          <w:szCs w:val="21"/>
        </w:rPr>
        <w:t>）形式进行管理，根据数据类型可划分为基础地理数据、基础地质数据、滑坡灾害数据、二维影像数据、三维空间数据等类型，矢量、栅格、点云、三维模型数据格式。以下是一些常见的多源数据类型和相应的数据分析基本规定：</w:t>
      </w:r>
    </w:p>
    <w:p w14:paraId="2CB069A6" w14:textId="77777777" w:rsidR="00B64C5D" w:rsidRPr="008802C7" w:rsidRDefault="00B64C5D" w:rsidP="00B64C5D">
      <w:pPr>
        <w:pStyle w:val="affffb"/>
        <w:jc w:val="both"/>
        <w:rPr>
          <w:rFonts w:ascii="Times New Roman"/>
          <w:b/>
        </w:rPr>
      </w:pPr>
      <w:r w:rsidRPr="008802C7">
        <w:rPr>
          <w:rFonts w:ascii="Times New Roman" w:hint="eastAsia"/>
          <w:b/>
        </w:rPr>
        <w:t>多源数据类型</w:t>
      </w:r>
    </w:p>
    <w:p w14:paraId="06D1DB8D" w14:textId="77777777" w:rsidR="00B64C5D" w:rsidRPr="008802C7" w:rsidRDefault="00B64C5D" w:rsidP="00B64C5D">
      <w:pPr>
        <w:pStyle w:val="afff1"/>
        <w:rPr>
          <w:rFonts w:ascii="Times New Roman"/>
        </w:rPr>
      </w:pPr>
      <w:r w:rsidRPr="008802C7">
        <w:rPr>
          <w:rFonts w:ascii="Times New Roman" w:hint="eastAsia"/>
        </w:rPr>
        <w:t>主要包括：地形地貌数据、地质构造数据、气象数据、遥感数据、地下水数据、土层物理力学参数数据、历史滑坡数据、环境因素数据，以及</w:t>
      </w:r>
      <w:r w:rsidRPr="008802C7">
        <w:rPr>
          <w:rFonts w:ascii="Times New Roman"/>
        </w:rPr>
        <w:t>InSAR</w:t>
      </w:r>
      <w:r w:rsidRPr="008802C7">
        <w:rPr>
          <w:rFonts w:ascii="Times New Roman" w:hint="eastAsia"/>
        </w:rPr>
        <w:t>形变监测数据、激光雷达点云数据、无人机航测数据、土地利用</w:t>
      </w:r>
      <w:r w:rsidRPr="008802C7">
        <w:rPr>
          <w:rFonts w:ascii="Times New Roman"/>
        </w:rPr>
        <w:t>/</w:t>
      </w:r>
      <w:r w:rsidRPr="008802C7">
        <w:rPr>
          <w:rFonts w:ascii="Times New Roman" w:hint="eastAsia"/>
        </w:rPr>
        <w:t>土地覆盖数据、植被覆盖度数据、地震动参数数据等。</w:t>
      </w:r>
    </w:p>
    <w:p w14:paraId="3BE06652" w14:textId="77777777" w:rsidR="00B64C5D" w:rsidRPr="008802C7" w:rsidRDefault="00B64C5D" w:rsidP="00B64C5D">
      <w:pPr>
        <w:pStyle w:val="affffb"/>
        <w:jc w:val="both"/>
        <w:rPr>
          <w:rFonts w:ascii="Times New Roman"/>
          <w:b/>
        </w:rPr>
      </w:pPr>
      <w:r w:rsidRPr="008802C7">
        <w:rPr>
          <w:rFonts w:ascii="Times New Roman" w:hint="eastAsia"/>
          <w:b/>
        </w:rPr>
        <w:t>多</w:t>
      </w:r>
      <w:proofErr w:type="gramStart"/>
      <w:r w:rsidRPr="008802C7">
        <w:rPr>
          <w:rFonts w:ascii="Times New Roman" w:hint="eastAsia"/>
          <w:b/>
        </w:rPr>
        <w:t>源数据</w:t>
      </w:r>
      <w:proofErr w:type="gramEnd"/>
      <w:r w:rsidRPr="008802C7">
        <w:rPr>
          <w:rFonts w:ascii="Times New Roman" w:hint="eastAsia"/>
          <w:b/>
        </w:rPr>
        <w:t>来源</w:t>
      </w:r>
    </w:p>
    <w:p w14:paraId="2AC2372D" w14:textId="77777777" w:rsidR="00B64C5D" w:rsidRPr="008802C7" w:rsidRDefault="00B64C5D" w:rsidP="00B64C5D">
      <w:pPr>
        <w:pStyle w:val="afff1"/>
        <w:rPr>
          <w:rFonts w:ascii="Times New Roman"/>
        </w:rPr>
      </w:pPr>
      <w:r w:rsidRPr="008802C7">
        <w:rPr>
          <w:rFonts w:ascii="Times New Roman" w:hint="eastAsia"/>
        </w:rPr>
        <w:t>主要包括：卫星影像、地形图、无人机航测、气象数据、地质勘测数据等。</w:t>
      </w:r>
    </w:p>
    <w:p w14:paraId="77CB7596" w14:textId="77777777" w:rsidR="00B64C5D" w:rsidRPr="008802C7" w:rsidRDefault="00B64C5D" w:rsidP="00B64C5D">
      <w:pPr>
        <w:pStyle w:val="affffb"/>
        <w:jc w:val="both"/>
        <w:rPr>
          <w:rFonts w:ascii="Times New Roman"/>
          <w:b/>
        </w:rPr>
      </w:pPr>
      <w:r w:rsidRPr="008802C7">
        <w:rPr>
          <w:rFonts w:ascii="Times New Roman" w:hint="eastAsia"/>
          <w:b/>
        </w:rPr>
        <w:t>多源数据分析</w:t>
      </w:r>
    </w:p>
    <w:p w14:paraId="536AFD31" w14:textId="77777777" w:rsidR="00B64C5D" w:rsidRPr="00D22CE2" w:rsidRDefault="00B64C5D" w:rsidP="00B64C5D">
      <w:pPr>
        <w:pStyle w:val="afff1"/>
        <w:rPr>
          <w:rFonts w:ascii="Times New Roman"/>
        </w:rPr>
      </w:pPr>
      <w:r w:rsidRPr="008802C7">
        <w:rPr>
          <w:rFonts w:ascii="Times New Roman" w:hint="eastAsia"/>
        </w:rPr>
        <w:t>主要包括：激光雷达点云数据、影像数据、地形数据、三维模型数据等，通过专业软件可处理为影像</w:t>
      </w:r>
      <w:r w:rsidRPr="008802C7">
        <w:rPr>
          <w:rFonts w:ascii="Times New Roman"/>
        </w:rPr>
        <w:t>TIF</w:t>
      </w:r>
      <w:r w:rsidRPr="008802C7">
        <w:rPr>
          <w:rFonts w:ascii="Times New Roman" w:hint="eastAsia"/>
        </w:rPr>
        <w:t>或地形的</w:t>
      </w:r>
      <w:proofErr w:type="spellStart"/>
      <w:r w:rsidRPr="008802C7">
        <w:rPr>
          <w:rFonts w:ascii="Times New Roman"/>
        </w:rPr>
        <w:t>GDAl</w:t>
      </w:r>
      <w:proofErr w:type="spellEnd"/>
      <w:r w:rsidRPr="008802C7">
        <w:rPr>
          <w:rFonts w:ascii="Times New Roman" w:hint="eastAsia"/>
        </w:rPr>
        <w:t>、</w:t>
      </w:r>
      <w:proofErr w:type="spellStart"/>
      <w:r w:rsidRPr="008802C7">
        <w:rPr>
          <w:rFonts w:ascii="Times New Roman"/>
        </w:rPr>
        <w:t>Proj</w:t>
      </w:r>
      <w:proofErr w:type="spellEnd"/>
      <w:r w:rsidRPr="008802C7">
        <w:rPr>
          <w:rFonts w:ascii="Times New Roman" w:hint="eastAsia"/>
        </w:rPr>
        <w:t>文件，实现高精度地形数据提取坡度、坡向、粗糙度、山脊线、山谷线等，形成地形特征库。</w:t>
      </w:r>
    </w:p>
    <w:p w14:paraId="174F9272" w14:textId="0CB9065B" w:rsidR="00832FC8" w:rsidRPr="00D22CE2" w:rsidRDefault="00832FC8" w:rsidP="00135E17">
      <w:pPr>
        <w:pStyle w:val="-2"/>
        <w:spacing w:before="156" w:after="156"/>
        <w:rPr>
          <w:rFonts w:ascii="Times New Roman"/>
        </w:rPr>
      </w:pPr>
      <w:bookmarkStart w:id="1242" w:name="_Toc206709691"/>
      <w:bookmarkStart w:id="1243" w:name="_Toc206971224"/>
      <w:bookmarkStart w:id="1244" w:name="_Toc206709692"/>
      <w:bookmarkStart w:id="1245" w:name="_Toc206971225"/>
      <w:bookmarkStart w:id="1246" w:name="_Toc206709693"/>
      <w:bookmarkStart w:id="1247" w:name="_Toc206971226"/>
      <w:bookmarkStart w:id="1248" w:name="_Toc206709694"/>
      <w:bookmarkStart w:id="1249" w:name="_Toc206971227"/>
      <w:bookmarkStart w:id="1250" w:name="_Toc206709695"/>
      <w:bookmarkStart w:id="1251" w:name="_Toc206971228"/>
      <w:bookmarkStart w:id="1252" w:name="_Toc206709696"/>
      <w:bookmarkStart w:id="1253" w:name="_Toc206971229"/>
      <w:bookmarkStart w:id="1254" w:name="_Toc206709697"/>
      <w:bookmarkStart w:id="1255" w:name="_Toc206971230"/>
      <w:bookmarkStart w:id="1256" w:name="_Toc202571570"/>
      <w:bookmarkStart w:id="1257" w:name="_Toc202571890"/>
      <w:bookmarkStart w:id="1258" w:name="_Toc207227484"/>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r w:rsidRPr="00D22CE2">
        <w:rPr>
          <w:rFonts w:ascii="Times New Roman" w:hint="eastAsia"/>
        </w:rPr>
        <w:t>地形数据融合方法</w:t>
      </w:r>
      <w:bookmarkEnd w:id="1258"/>
    </w:p>
    <w:p w14:paraId="62B1D596" w14:textId="237E97B6" w:rsidR="00832FC8" w:rsidRPr="00D22CE2" w:rsidRDefault="00832FC8" w:rsidP="008802C7">
      <w:pPr>
        <w:pStyle w:val="afff1"/>
        <w:widowControl w:val="0"/>
        <w:rPr>
          <w:rFonts w:ascii="Times New Roman"/>
        </w:rPr>
      </w:pPr>
      <w:r w:rsidRPr="00D22CE2">
        <w:rPr>
          <w:rFonts w:ascii="Times New Roman" w:hint="eastAsia"/>
        </w:rPr>
        <w:t>基于斜坡多源数据，开展高精度地形数据的融合是进行滑坡危险性评价的关键。以下是一些常见的地形数据融合方法：</w:t>
      </w:r>
    </w:p>
    <w:p w14:paraId="5B5BC1D8" w14:textId="77777777" w:rsidR="00832FC8" w:rsidRPr="00D22CE2" w:rsidRDefault="00832FC8" w:rsidP="008B5295">
      <w:pPr>
        <w:pStyle w:val="affffb"/>
        <w:rPr>
          <w:rFonts w:ascii="Times New Roman" w:eastAsia="黑体"/>
        </w:rPr>
      </w:pPr>
      <w:r w:rsidRPr="00D22CE2">
        <w:rPr>
          <w:rFonts w:ascii="Times New Roman" w:eastAsia="黑体"/>
        </w:rPr>
        <w:t>LiDAR</w:t>
      </w:r>
      <w:r w:rsidRPr="00D22CE2">
        <w:rPr>
          <w:rFonts w:ascii="Times New Roman" w:eastAsia="黑体" w:hint="eastAsia"/>
        </w:rPr>
        <w:t>数据融合</w:t>
      </w:r>
    </w:p>
    <w:p w14:paraId="6A2859F3" w14:textId="0905F367" w:rsidR="00832FC8" w:rsidRPr="00D22CE2" w:rsidRDefault="00832FC8" w:rsidP="00832FC8">
      <w:pPr>
        <w:pStyle w:val="afff1"/>
        <w:rPr>
          <w:rFonts w:ascii="Times New Roman"/>
        </w:rPr>
      </w:pPr>
      <w:r w:rsidRPr="00D22CE2">
        <w:rPr>
          <w:rFonts w:ascii="Times New Roman" w:hint="eastAsia"/>
        </w:rPr>
        <w:t>激光扫描（</w:t>
      </w:r>
      <w:r w:rsidRPr="00D22CE2">
        <w:rPr>
          <w:rFonts w:ascii="Times New Roman"/>
        </w:rPr>
        <w:t>LiDAR</w:t>
      </w:r>
      <w:r w:rsidRPr="00D22CE2">
        <w:rPr>
          <w:rFonts w:ascii="Times New Roman" w:hint="eastAsia"/>
        </w:rPr>
        <w:t>）技术可以提供高精度的地形数据。</w:t>
      </w:r>
      <w:r w:rsidRPr="00D22CE2">
        <w:rPr>
          <w:rFonts w:ascii="Times New Roman"/>
        </w:rPr>
        <w:t>LiDAR</w:t>
      </w:r>
      <w:r w:rsidR="00B86ADC">
        <w:rPr>
          <w:rFonts w:ascii="Times New Roman" w:hint="eastAsia"/>
        </w:rPr>
        <w:t>点</w:t>
      </w:r>
      <w:proofErr w:type="gramStart"/>
      <w:r w:rsidR="00B86ADC">
        <w:rPr>
          <w:rFonts w:ascii="Times New Roman" w:hint="eastAsia"/>
        </w:rPr>
        <w:t>云</w:t>
      </w:r>
      <w:r w:rsidRPr="00D22CE2">
        <w:rPr>
          <w:rFonts w:ascii="Times New Roman" w:hint="eastAsia"/>
        </w:rPr>
        <w:t>数据</w:t>
      </w:r>
      <w:proofErr w:type="gramEnd"/>
      <w:r w:rsidRPr="00D22CE2">
        <w:rPr>
          <w:rFonts w:ascii="Times New Roman" w:hint="eastAsia"/>
        </w:rPr>
        <w:t>与</w:t>
      </w:r>
      <w:r w:rsidR="00B86ADC">
        <w:rPr>
          <w:rFonts w:ascii="Times New Roman" w:hint="eastAsia"/>
        </w:rPr>
        <w:t>其衍生</w:t>
      </w:r>
      <w:r w:rsidRPr="00D22CE2">
        <w:rPr>
          <w:rFonts w:ascii="Times New Roman" w:hint="eastAsia"/>
        </w:rPr>
        <w:t>地形数据（如</w:t>
      </w:r>
      <w:r w:rsidRPr="00D22CE2">
        <w:rPr>
          <w:rFonts w:ascii="Times New Roman"/>
        </w:rPr>
        <w:t>DEM</w:t>
      </w:r>
      <w:r w:rsidRPr="00D22CE2">
        <w:rPr>
          <w:rFonts w:ascii="Times New Roman" w:hint="eastAsia"/>
        </w:rPr>
        <w:t>、</w:t>
      </w:r>
      <w:r w:rsidRPr="00D22CE2">
        <w:rPr>
          <w:rFonts w:ascii="Times New Roman"/>
        </w:rPr>
        <w:t>DSM</w:t>
      </w:r>
      <w:r w:rsidRPr="00D22CE2">
        <w:rPr>
          <w:rFonts w:ascii="Times New Roman" w:hint="eastAsia"/>
        </w:rPr>
        <w:t>等）进行融合，可以增强</w:t>
      </w:r>
      <w:r w:rsidR="00B85D36">
        <w:rPr>
          <w:rFonts w:ascii="Times New Roman" w:hint="eastAsia"/>
        </w:rPr>
        <w:t>地形地貌</w:t>
      </w:r>
      <w:r w:rsidRPr="00D22CE2">
        <w:rPr>
          <w:rFonts w:ascii="Times New Roman" w:hint="eastAsia"/>
        </w:rPr>
        <w:t>信息的精度和完整性。</w:t>
      </w:r>
    </w:p>
    <w:p w14:paraId="290FC15B" w14:textId="77777777" w:rsidR="00832FC8" w:rsidRPr="00D22CE2" w:rsidRDefault="00832FC8" w:rsidP="008B5295">
      <w:pPr>
        <w:pStyle w:val="affffb"/>
        <w:rPr>
          <w:rFonts w:ascii="Times New Roman" w:eastAsia="黑体"/>
        </w:rPr>
      </w:pPr>
      <w:r w:rsidRPr="00D22CE2">
        <w:rPr>
          <w:rFonts w:ascii="Times New Roman" w:eastAsia="黑体" w:hint="eastAsia"/>
        </w:rPr>
        <w:lastRenderedPageBreak/>
        <w:t>多</w:t>
      </w:r>
      <w:proofErr w:type="gramStart"/>
      <w:r w:rsidRPr="00D22CE2">
        <w:rPr>
          <w:rFonts w:ascii="Times New Roman" w:eastAsia="黑体" w:hint="eastAsia"/>
        </w:rPr>
        <w:t>源数据</w:t>
      </w:r>
      <w:proofErr w:type="gramEnd"/>
      <w:r w:rsidRPr="00D22CE2">
        <w:rPr>
          <w:rFonts w:ascii="Times New Roman" w:eastAsia="黑体" w:hint="eastAsia"/>
        </w:rPr>
        <w:t>融合</w:t>
      </w:r>
    </w:p>
    <w:p w14:paraId="5C79801F" w14:textId="0CE9D70E" w:rsidR="00832FC8" w:rsidRPr="00D22CE2" w:rsidRDefault="00832FC8" w:rsidP="00832FC8">
      <w:pPr>
        <w:pStyle w:val="afff1"/>
        <w:rPr>
          <w:rFonts w:ascii="Times New Roman"/>
        </w:rPr>
      </w:pPr>
      <w:r w:rsidRPr="00D22CE2">
        <w:rPr>
          <w:rFonts w:ascii="Times New Roman" w:hint="eastAsia"/>
        </w:rPr>
        <w:t>结合卫星遥感数据、</w:t>
      </w:r>
      <w:r w:rsidRPr="00D22CE2">
        <w:rPr>
          <w:rFonts w:ascii="Times New Roman"/>
        </w:rPr>
        <w:t>GPS</w:t>
      </w:r>
      <w:r w:rsidRPr="00D22CE2">
        <w:rPr>
          <w:rFonts w:ascii="Times New Roman" w:hint="eastAsia"/>
        </w:rPr>
        <w:t>测量数据、地质勘测数据等多种数据源，利用融合算法以获取更全面的地形信息。</w:t>
      </w:r>
    </w:p>
    <w:p w14:paraId="0429862C" w14:textId="77777777" w:rsidR="008A30F3" w:rsidRPr="00D22CE2" w:rsidRDefault="008A30F3" w:rsidP="008A30F3">
      <w:pPr>
        <w:pStyle w:val="affffb"/>
        <w:rPr>
          <w:rFonts w:ascii="Times New Roman" w:eastAsia="黑体"/>
        </w:rPr>
      </w:pPr>
      <w:r w:rsidRPr="00D22CE2">
        <w:rPr>
          <w:rFonts w:ascii="Times New Roman" w:eastAsia="黑体"/>
        </w:rPr>
        <w:t>GIS</w:t>
      </w:r>
      <w:r w:rsidRPr="00D22CE2">
        <w:rPr>
          <w:rFonts w:ascii="Times New Roman" w:eastAsia="黑体" w:hint="eastAsia"/>
        </w:rPr>
        <w:t>数据融合</w:t>
      </w:r>
    </w:p>
    <w:p w14:paraId="480CF6C3" w14:textId="77777777" w:rsidR="008A30F3" w:rsidRPr="00D22CE2" w:rsidRDefault="008A30F3" w:rsidP="008A30F3">
      <w:pPr>
        <w:pStyle w:val="afff1"/>
        <w:rPr>
          <w:rFonts w:ascii="Times New Roman"/>
        </w:rPr>
      </w:pPr>
      <w:r w:rsidRPr="00D22CE2">
        <w:rPr>
          <w:rFonts w:ascii="Times New Roman" w:hint="eastAsia"/>
        </w:rPr>
        <w:t>利用地理信息系统（</w:t>
      </w:r>
      <w:r w:rsidRPr="00D22CE2">
        <w:rPr>
          <w:rFonts w:ascii="Times New Roman"/>
        </w:rPr>
        <w:t>GIS</w:t>
      </w:r>
      <w:r w:rsidRPr="00D22CE2">
        <w:rPr>
          <w:rFonts w:ascii="Times New Roman" w:hint="eastAsia"/>
        </w:rPr>
        <w:t>）平台，将不同分辨率和精度的地形数据集成在一起，通过空间分析和插值等技术方法融合成高精度的地形数据。</w:t>
      </w:r>
    </w:p>
    <w:p w14:paraId="34637A32" w14:textId="77777777" w:rsidR="008A30F3" w:rsidRPr="00D22CE2" w:rsidRDefault="008A30F3" w:rsidP="008A30F3">
      <w:pPr>
        <w:pStyle w:val="affffb"/>
        <w:rPr>
          <w:rFonts w:ascii="Times New Roman" w:eastAsia="黑体"/>
        </w:rPr>
      </w:pPr>
      <w:r w:rsidRPr="00D22CE2">
        <w:rPr>
          <w:rFonts w:ascii="Times New Roman" w:eastAsia="黑体" w:hint="eastAsia"/>
        </w:rPr>
        <w:t>地形特征提取</w:t>
      </w:r>
    </w:p>
    <w:p w14:paraId="6753A475" w14:textId="44575C1B" w:rsidR="008A30F3" w:rsidRPr="00DF6C32" w:rsidRDefault="008A30F3" w:rsidP="008A30F3">
      <w:pPr>
        <w:pStyle w:val="afff1"/>
      </w:pPr>
      <w:r w:rsidRPr="00D22CE2">
        <w:rPr>
          <w:rFonts w:ascii="Times New Roman" w:hint="eastAsia"/>
        </w:rPr>
        <w:t>通过提取地形特征（如坡度、坡向、高程等），将不同来源的地形数据融合在一起，以获取更为准确的地形信息，有助于</w:t>
      </w:r>
      <w:r w:rsidR="00B2734B">
        <w:rPr>
          <w:rFonts w:ascii="Times New Roman" w:hint="eastAsia"/>
        </w:rPr>
        <w:t>评价非显性</w:t>
      </w:r>
      <w:r w:rsidRPr="00D22CE2">
        <w:rPr>
          <w:rFonts w:ascii="Times New Roman" w:hint="eastAsia"/>
        </w:rPr>
        <w:t>滑坡危险性。</w:t>
      </w:r>
    </w:p>
    <w:p w14:paraId="4458F595" w14:textId="79690F40" w:rsidR="00CA452B" w:rsidRPr="00D22CE2" w:rsidRDefault="00CA452B" w:rsidP="00CA452B">
      <w:pPr>
        <w:pStyle w:val="-2"/>
        <w:spacing w:before="156" w:after="156"/>
        <w:rPr>
          <w:rFonts w:ascii="Times New Roman"/>
        </w:rPr>
      </w:pPr>
      <w:bookmarkStart w:id="1259" w:name="_Toc206411787"/>
      <w:bookmarkStart w:id="1260" w:name="_Toc206411973"/>
      <w:bookmarkStart w:id="1261" w:name="_Toc206551726"/>
      <w:bookmarkStart w:id="1262" w:name="_Toc206552135"/>
      <w:bookmarkStart w:id="1263" w:name="_Toc206552543"/>
      <w:bookmarkStart w:id="1264" w:name="_Toc206552913"/>
      <w:bookmarkStart w:id="1265" w:name="_Toc206553282"/>
      <w:bookmarkStart w:id="1266" w:name="_Toc206553651"/>
      <w:bookmarkStart w:id="1267" w:name="_Toc206554021"/>
      <w:bookmarkStart w:id="1268" w:name="_Toc206554287"/>
      <w:bookmarkStart w:id="1269" w:name="_Toc206554552"/>
      <w:bookmarkStart w:id="1270" w:name="_Toc206411788"/>
      <w:bookmarkStart w:id="1271" w:name="_Toc206411974"/>
      <w:bookmarkStart w:id="1272" w:name="_Toc206551727"/>
      <w:bookmarkStart w:id="1273" w:name="_Toc206552136"/>
      <w:bookmarkStart w:id="1274" w:name="_Toc206552544"/>
      <w:bookmarkStart w:id="1275" w:name="_Toc206552914"/>
      <w:bookmarkStart w:id="1276" w:name="_Toc206553283"/>
      <w:bookmarkStart w:id="1277" w:name="_Toc206553652"/>
      <w:bookmarkStart w:id="1278" w:name="_Toc206554022"/>
      <w:bookmarkStart w:id="1279" w:name="_Toc206554288"/>
      <w:bookmarkStart w:id="1280" w:name="_Toc206554553"/>
      <w:bookmarkStart w:id="1281" w:name="_Toc206411789"/>
      <w:bookmarkStart w:id="1282" w:name="_Toc206411975"/>
      <w:bookmarkStart w:id="1283" w:name="_Toc206551728"/>
      <w:bookmarkStart w:id="1284" w:name="_Toc206552137"/>
      <w:bookmarkStart w:id="1285" w:name="_Toc206552545"/>
      <w:bookmarkStart w:id="1286" w:name="_Toc206552915"/>
      <w:bookmarkStart w:id="1287" w:name="_Toc206553284"/>
      <w:bookmarkStart w:id="1288" w:name="_Toc206553653"/>
      <w:bookmarkStart w:id="1289" w:name="_Toc206554023"/>
      <w:bookmarkStart w:id="1290" w:name="_Toc206554289"/>
      <w:bookmarkStart w:id="1291" w:name="_Toc206554554"/>
      <w:bookmarkStart w:id="1292" w:name="_Toc206411790"/>
      <w:bookmarkStart w:id="1293" w:name="_Toc206411976"/>
      <w:bookmarkStart w:id="1294" w:name="_Toc206551729"/>
      <w:bookmarkStart w:id="1295" w:name="_Toc206552138"/>
      <w:bookmarkStart w:id="1296" w:name="_Toc206552546"/>
      <w:bookmarkStart w:id="1297" w:name="_Toc206552916"/>
      <w:bookmarkStart w:id="1298" w:name="_Toc206553285"/>
      <w:bookmarkStart w:id="1299" w:name="_Toc206553654"/>
      <w:bookmarkStart w:id="1300" w:name="_Toc206554024"/>
      <w:bookmarkStart w:id="1301" w:name="_Toc206554290"/>
      <w:bookmarkStart w:id="1302" w:name="_Toc206554555"/>
      <w:bookmarkStart w:id="1303" w:name="_Toc206411791"/>
      <w:bookmarkStart w:id="1304" w:name="_Toc206411977"/>
      <w:bookmarkStart w:id="1305" w:name="_Toc206551730"/>
      <w:bookmarkStart w:id="1306" w:name="_Toc206552139"/>
      <w:bookmarkStart w:id="1307" w:name="_Toc206552547"/>
      <w:bookmarkStart w:id="1308" w:name="_Toc206552917"/>
      <w:bookmarkStart w:id="1309" w:name="_Toc206553286"/>
      <w:bookmarkStart w:id="1310" w:name="_Toc206553655"/>
      <w:bookmarkStart w:id="1311" w:name="_Toc206554025"/>
      <w:bookmarkStart w:id="1312" w:name="_Toc206554291"/>
      <w:bookmarkStart w:id="1313" w:name="_Toc206554556"/>
      <w:bookmarkStart w:id="1314" w:name="_Toc206411792"/>
      <w:bookmarkStart w:id="1315" w:name="_Toc206411978"/>
      <w:bookmarkStart w:id="1316" w:name="_Toc206551731"/>
      <w:bookmarkStart w:id="1317" w:name="_Toc206552140"/>
      <w:bookmarkStart w:id="1318" w:name="_Toc206552548"/>
      <w:bookmarkStart w:id="1319" w:name="_Toc206552918"/>
      <w:bookmarkStart w:id="1320" w:name="_Toc206553287"/>
      <w:bookmarkStart w:id="1321" w:name="_Toc206553656"/>
      <w:bookmarkStart w:id="1322" w:name="_Toc206554026"/>
      <w:bookmarkStart w:id="1323" w:name="_Toc206554292"/>
      <w:bookmarkStart w:id="1324" w:name="_Toc206554557"/>
      <w:bookmarkStart w:id="1325" w:name="_Toc207227485"/>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r w:rsidRPr="00D22CE2">
        <w:rPr>
          <w:rFonts w:ascii="Times New Roman" w:hint="eastAsia"/>
        </w:rPr>
        <w:t>地下水信息融合方法</w:t>
      </w:r>
      <w:bookmarkEnd w:id="1325"/>
    </w:p>
    <w:p w14:paraId="23D22109" w14:textId="77777777" w:rsidR="00CA452B" w:rsidRPr="00D22CE2" w:rsidRDefault="00CA452B" w:rsidP="00CA452B">
      <w:pPr>
        <w:pStyle w:val="afff1"/>
        <w:rPr>
          <w:rFonts w:ascii="Times New Roman"/>
        </w:rPr>
      </w:pPr>
      <w:r w:rsidRPr="00D22CE2">
        <w:rPr>
          <w:rFonts w:ascii="Times New Roman" w:hint="eastAsia"/>
        </w:rPr>
        <w:t>地下水位变化是引发滑坡的重要因素。高地下水位会增加坡体的孔隙水压力，削弱土体的抗剪强度，导致坡体失稳。将地下水位数据融合到滑坡危险性评价中，有助于识别潜在的危险区域。</w:t>
      </w:r>
    </w:p>
    <w:p w14:paraId="4F4A09D2" w14:textId="77777777" w:rsidR="00CA452B" w:rsidRPr="00D22CE2" w:rsidRDefault="00CA452B" w:rsidP="00CA452B">
      <w:pPr>
        <w:pStyle w:val="afff1"/>
        <w:rPr>
          <w:rFonts w:ascii="Times New Roman"/>
        </w:rPr>
      </w:pPr>
      <w:r w:rsidRPr="00D22CE2">
        <w:rPr>
          <w:rFonts w:ascii="Times New Roman" w:hint="eastAsia"/>
        </w:rPr>
        <w:t>对于滑坡危险性评价，地下水信息的融合也是至关重要的。地下水对于滑坡的稳定性和发生具有重要影响，因此综合考虑地下水信息可以提高评价的准确性。以下是一种用于滑坡危险性评价的地下水信息融合方法：</w:t>
      </w:r>
    </w:p>
    <w:p w14:paraId="666795ED" w14:textId="77777777" w:rsidR="00CA452B" w:rsidRPr="00D22CE2" w:rsidRDefault="00CA452B" w:rsidP="00CA452B">
      <w:pPr>
        <w:pStyle w:val="affffb"/>
        <w:rPr>
          <w:rFonts w:ascii="Times New Roman" w:eastAsia="黑体"/>
        </w:rPr>
      </w:pPr>
      <w:r w:rsidRPr="00D22CE2">
        <w:rPr>
          <w:rFonts w:ascii="Times New Roman" w:eastAsia="黑体" w:hint="eastAsia"/>
        </w:rPr>
        <w:t>数据采集与处理</w:t>
      </w:r>
    </w:p>
    <w:p w14:paraId="2EEFA0BB" w14:textId="77777777" w:rsidR="00CA452B" w:rsidRPr="00D22CE2" w:rsidRDefault="00CA452B" w:rsidP="00B22B52">
      <w:pPr>
        <w:pStyle w:val="af0"/>
        <w:numPr>
          <w:ilvl w:val="0"/>
          <w:numId w:val="19"/>
        </w:numPr>
        <w:tabs>
          <w:tab w:val="left" w:pos="839"/>
        </w:tabs>
        <w:rPr>
          <w:rFonts w:ascii="Times New Roman"/>
        </w:rPr>
      </w:pPr>
      <w:r w:rsidRPr="00D22CE2">
        <w:rPr>
          <w:rFonts w:ascii="Times New Roman" w:hint="eastAsia"/>
        </w:rPr>
        <w:t>收集地下水位、地下水流速、地下水位变化等地下水信息数据。</w:t>
      </w:r>
    </w:p>
    <w:p w14:paraId="39F5F489" w14:textId="77777777" w:rsidR="00CA452B" w:rsidRPr="00D22CE2" w:rsidRDefault="00CA452B" w:rsidP="00B22B52">
      <w:pPr>
        <w:pStyle w:val="af0"/>
        <w:numPr>
          <w:ilvl w:val="0"/>
          <w:numId w:val="18"/>
        </w:numPr>
        <w:tabs>
          <w:tab w:val="left" w:pos="839"/>
        </w:tabs>
        <w:rPr>
          <w:rFonts w:ascii="Times New Roman"/>
        </w:rPr>
      </w:pPr>
      <w:r w:rsidRPr="00D22CE2">
        <w:rPr>
          <w:rFonts w:ascii="Times New Roman" w:hint="eastAsia"/>
        </w:rPr>
        <w:t>对采集的数据进行清洗、去除异常值、统一单位等预处理操作。</w:t>
      </w:r>
    </w:p>
    <w:p w14:paraId="2BB2F401" w14:textId="77777777" w:rsidR="00CA452B" w:rsidRPr="00D22CE2" w:rsidRDefault="00CA452B" w:rsidP="00CA452B">
      <w:pPr>
        <w:pStyle w:val="affffb"/>
        <w:rPr>
          <w:rFonts w:ascii="Times New Roman" w:eastAsia="黑体"/>
        </w:rPr>
      </w:pPr>
      <w:r w:rsidRPr="00D22CE2">
        <w:rPr>
          <w:rFonts w:ascii="Times New Roman" w:eastAsia="黑体" w:hint="eastAsia"/>
        </w:rPr>
        <w:t>地下水信息分析</w:t>
      </w:r>
    </w:p>
    <w:p w14:paraId="0B4781BD" w14:textId="77777777" w:rsidR="00CA452B" w:rsidRPr="00D22CE2" w:rsidRDefault="00CA452B" w:rsidP="00B22B52">
      <w:pPr>
        <w:pStyle w:val="af0"/>
        <w:numPr>
          <w:ilvl w:val="0"/>
          <w:numId w:val="20"/>
        </w:numPr>
        <w:tabs>
          <w:tab w:val="left" w:pos="839"/>
        </w:tabs>
        <w:rPr>
          <w:rFonts w:ascii="Times New Roman"/>
        </w:rPr>
      </w:pPr>
      <w:r w:rsidRPr="00D22CE2">
        <w:rPr>
          <w:rFonts w:ascii="Times New Roman" w:hint="eastAsia"/>
        </w:rPr>
        <w:t>利用地下水信息数据分析地下水位的变化规律、地下水位与降雨之间的关系等。</w:t>
      </w:r>
    </w:p>
    <w:p w14:paraId="5148EC0D" w14:textId="77777777" w:rsidR="00CA452B" w:rsidRPr="00D22CE2" w:rsidRDefault="00CA452B" w:rsidP="00B22B52">
      <w:pPr>
        <w:pStyle w:val="af0"/>
        <w:numPr>
          <w:ilvl w:val="0"/>
          <w:numId w:val="18"/>
        </w:numPr>
        <w:tabs>
          <w:tab w:val="left" w:pos="839"/>
        </w:tabs>
        <w:rPr>
          <w:rFonts w:ascii="Times New Roman"/>
        </w:rPr>
      </w:pPr>
      <w:r w:rsidRPr="00D22CE2">
        <w:rPr>
          <w:rFonts w:ascii="Times New Roman" w:hint="eastAsia"/>
        </w:rPr>
        <w:t>确定地下水对于斜坡稳定性的影响程度，包括地下水位高低对滑坡的影响等。</w:t>
      </w:r>
    </w:p>
    <w:p w14:paraId="759497FE" w14:textId="77777777" w:rsidR="00CA452B" w:rsidRPr="00D22CE2" w:rsidRDefault="00CA452B" w:rsidP="00CA452B">
      <w:pPr>
        <w:pStyle w:val="affffb"/>
        <w:rPr>
          <w:rFonts w:ascii="Times New Roman" w:eastAsia="黑体"/>
        </w:rPr>
      </w:pPr>
      <w:r w:rsidRPr="00D22CE2">
        <w:rPr>
          <w:rFonts w:ascii="Times New Roman" w:eastAsia="黑体" w:hint="eastAsia"/>
        </w:rPr>
        <w:t>地下水信息融合</w:t>
      </w:r>
    </w:p>
    <w:p w14:paraId="6097F357" w14:textId="77777777" w:rsidR="00CA452B" w:rsidRPr="00D22CE2" w:rsidRDefault="00CA452B" w:rsidP="00B22B52">
      <w:pPr>
        <w:pStyle w:val="af0"/>
        <w:numPr>
          <w:ilvl w:val="0"/>
          <w:numId w:val="21"/>
        </w:numPr>
        <w:tabs>
          <w:tab w:val="left" w:pos="839"/>
        </w:tabs>
        <w:rPr>
          <w:rFonts w:ascii="Times New Roman"/>
        </w:rPr>
      </w:pPr>
      <w:r w:rsidRPr="00D22CE2">
        <w:rPr>
          <w:rFonts w:ascii="Times New Roman" w:hint="eastAsia"/>
        </w:rPr>
        <w:t>将地下水信息与地质信息、地形信息等结合起来，形成一个综合的地下水</w:t>
      </w:r>
      <w:r w:rsidRPr="00D22CE2">
        <w:rPr>
          <w:rFonts w:ascii="Times New Roman"/>
        </w:rPr>
        <w:t>-</w:t>
      </w:r>
      <w:r w:rsidRPr="00D22CE2">
        <w:rPr>
          <w:rFonts w:ascii="Times New Roman" w:hint="eastAsia"/>
        </w:rPr>
        <w:t>地质</w:t>
      </w:r>
      <w:r w:rsidRPr="00D22CE2">
        <w:rPr>
          <w:rFonts w:ascii="Times New Roman"/>
        </w:rPr>
        <w:t>-</w:t>
      </w:r>
      <w:r w:rsidRPr="00D22CE2">
        <w:rPr>
          <w:rFonts w:ascii="Times New Roman" w:hint="eastAsia"/>
        </w:rPr>
        <w:t>地形信息模型。</w:t>
      </w:r>
    </w:p>
    <w:p w14:paraId="405F4B6A" w14:textId="77777777" w:rsidR="00CA452B" w:rsidRPr="00D22CE2" w:rsidRDefault="00CA452B" w:rsidP="00B22B52">
      <w:pPr>
        <w:pStyle w:val="af0"/>
        <w:numPr>
          <w:ilvl w:val="0"/>
          <w:numId w:val="18"/>
        </w:numPr>
        <w:tabs>
          <w:tab w:val="left" w:pos="839"/>
        </w:tabs>
        <w:rPr>
          <w:rFonts w:ascii="Times New Roman"/>
        </w:rPr>
      </w:pPr>
      <w:r w:rsidRPr="00D22CE2">
        <w:rPr>
          <w:rFonts w:ascii="Times New Roman" w:hint="eastAsia"/>
        </w:rPr>
        <w:t>可</w:t>
      </w:r>
      <w:r w:rsidRPr="0079524E">
        <w:rPr>
          <w:rFonts w:ascii="Times New Roman" w:hint="eastAsia"/>
        </w:rPr>
        <w:t>以利用地统计方法或</w:t>
      </w:r>
      <w:r w:rsidRPr="00D22CE2">
        <w:rPr>
          <w:rFonts w:ascii="Times New Roman" w:hint="eastAsia"/>
        </w:rPr>
        <w:t>模型集成等技术将地下水信息融合到整体评价中。</w:t>
      </w:r>
    </w:p>
    <w:p w14:paraId="57963446" w14:textId="77777777" w:rsidR="008A30F3" w:rsidRPr="00D22CE2" w:rsidRDefault="008A30F3" w:rsidP="008A30F3">
      <w:pPr>
        <w:pStyle w:val="-2"/>
        <w:spacing w:before="156" w:after="156"/>
        <w:rPr>
          <w:rFonts w:ascii="Times New Roman"/>
        </w:rPr>
      </w:pPr>
      <w:bookmarkStart w:id="1326" w:name="_Hlk206104868"/>
      <w:bookmarkStart w:id="1327" w:name="_Toc207227486"/>
      <w:r w:rsidRPr="00D22CE2">
        <w:rPr>
          <w:rFonts w:ascii="Times New Roman" w:hint="eastAsia"/>
        </w:rPr>
        <w:t>地</w:t>
      </w:r>
      <w:r w:rsidRPr="00D872D5">
        <w:rPr>
          <w:rFonts w:ascii="Times New Roman"/>
        </w:rPr>
        <w:t>质结构数据融合</w:t>
      </w:r>
      <w:bookmarkEnd w:id="1327"/>
    </w:p>
    <w:p w14:paraId="386050B3" w14:textId="08AF3B94" w:rsidR="008A30F3" w:rsidRPr="00D22CE2" w:rsidRDefault="008A30F3" w:rsidP="008A30F3">
      <w:pPr>
        <w:pStyle w:val="afff1"/>
        <w:rPr>
          <w:rFonts w:ascii="Times New Roman"/>
        </w:rPr>
      </w:pPr>
      <w:r w:rsidRPr="00D872D5">
        <w:rPr>
          <w:rFonts w:ascii="Times New Roman"/>
        </w:rPr>
        <w:t>地质结构的准确识别与表达对于地质灾害评估和地下工程设计至关重要。通过融合钻孔、地质测绘、物探和遥感等多源数据，能够更全面地反映地层分布、断层走向及褶皱形态。融合过程注重空间定位一致性和属性统一，结合地质规律校核，确保构造模型的科学合理。以下为地质结构数据融合的主要方法：</w:t>
      </w:r>
    </w:p>
    <w:p w14:paraId="6204B2C0" w14:textId="77777777" w:rsidR="008A30F3" w:rsidRPr="00D22CE2" w:rsidRDefault="008A30F3" w:rsidP="008A30F3">
      <w:pPr>
        <w:pStyle w:val="affffb"/>
        <w:rPr>
          <w:rFonts w:ascii="Times New Roman" w:eastAsia="黑体"/>
        </w:rPr>
      </w:pPr>
      <w:r w:rsidRPr="00D872D5">
        <w:rPr>
          <w:rFonts w:ascii="Times New Roman" w:eastAsia="黑体"/>
        </w:rPr>
        <w:t>多</w:t>
      </w:r>
      <w:proofErr w:type="gramStart"/>
      <w:r w:rsidRPr="00D872D5">
        <w:rPr>
          <w:rFonts w:ascii="Times New Roman" w:eastAsia="黑体"/>
        </w:rPr>
        <w:t>源数据</w:t>
      </w:r>
      <w:proofErr w:type="gramEnd"/>
      <w:r w:rsidRPr="00D872D5">
        <w:rPr>
          <w:rFonts w:ascii="Times New Roman" w:eastAsia="黑体"/>
        </w:rPr>
        <w:t>整合</w:t>
      </w:r>
    </w:p>
    <w:p w14:paraId="694A53C7" w14:textId="77777777" w:rsidR="008A30F3" w:rsidRPr="00DF6C32" w:rsidRDefault="008A30F3" w:rsidP="00874A27">
      <w:pPr>
        <w:pStyle w:val="af0"/>
        <w:numPr>
          <w:ilvl w:val="0"/>
          <w:numId w:val="48"/>
        </w:numPr>
        <w:rPr>
          <w:rFonts w:ascii="Times New Roman"/>
        </w:rPr>
      </w:pPr>
      <w:r w:rsidRPr="00D872D5">
        <w:rPr>
          <w:rFonts w:ascii="Times New Roman"/>
        </w:rPr>
        <w:t>收集钻孔资料、地质剖面、物探数据和遥感影像等多种地质数据</w:t>
      </w:r>
      <w:r w:rsidRPr="00DF6C32">
        <w:rPr>
          <w:rFonts w:ascii="Times New Roman" w:hint="eastAsia"/>
        </w:rPr>
        <w:t>。</w:t>
      </w:r>
    </w:p>
    <w:p w14:paraId="637CE5F0" w14:textId="77777777" w:rsidR="008A30F3" w:rsidRPr="00D22CE2" w:rsidRDefault="008A30F3" w:rsidP="00874A27">
      <w:pPr>
        <w:pStyle w:val="af0"/>
        <w:numPr>
          <w:ilvl w:val="0"/>
          <w:numId w:val="48"/>
        </w:numPr>
        <w:rPr>
          <w:rFonts w:ascii="Times New Roman"/>
        </w:rPr>
      </w:pPr>
      <w:r w:rsidRPr="00D872D5">
        <w:rPr>
          <w:rFonts w:ascii="Times New Roman"/>
        </w:rPr>
        <w:t>对不同来源数据进行空间配准和格式转换，保证坐标系统一致</w:t>
      </w:r>
      <w:r w:rsidRPr="00D22CE2">
        <w:rPr>
          <w:rFonts w:ascii="Times New Roman" w:hint="eastAsia"/>
        </w:rPr>
        <w:t>。</w:t>
      </w:r>
    </w:p>
    <w:p w14:paraId="498E1090" w14:textId="77777777" w:rsidR="008A30F3" w:rsidRPr="00D22CE2" w:rsidRDefault="008A30F3" w:rsidP="008A30F3">
      <w:pPr>
        <w:pStyle w:val="affffb"/>
        <w:rPr>
          <w:rFonts w:ascii="Times New Roman" w:eastAsia="黑体"/>
        </w:rPr>
      </w:pPr>
      <w:r w:rsidRPr="00D872D5">
        <w:rPr>
          <w:rFonts w:ascii="Times New Roman" w:eastAsia="黑体"/>
        </w:rPr>
        <w:t>构造要素数字化</w:t>
      </w:r>
    </w:p>
    <w:p w14:paraId="6A1E3F20" w14:textId="77777777" w:rsidR="008A30F3" w:rsidRPr="00DF6C32" w:rsidRDefault="008A30F3" w:rsidP="00874A27">
      <w:pPr>
        <w:pStyle w:val="af0"/>
        <w:numPr>
          <w:ilvl w:val="0"/>
          <w:numId w:val="49"/>
        </w:numPr>
        <w:rPr>
          <w:rFonts w:ascii="Times New Roman"/>
        </w:rPr>
      </w:pPr>
      <w:r w:rsidRPr="00DF6C32">
        <w:rPr>
          <w:rFonts w:ascii="Times New Roman" w:hint="eastAsia"/>
        </w:rPr>
        <w:t>将断层、褶皱、节理等构造要素进行数字化处理和属性编码。</w:t>
      </w:r>
    </w:p>
    <w:p w14:paraId="25688E29" w14:textId="77777777" w:rsidR="008A30F3" w:rsidRPr="00D22CE2" w:rsidRDefault="008A30F3" w:rsidP="00874A27">
      <w:pPr>
        <w:pStyle w:val="af0"/>
        <w:numPr>
          <w:ilvl w:val="0"/>
          <w:numId w:val="49"/>
        </w:numPr>
        <w:rPr>
          <w:rFonts w:ascii="Times New Roman"/>
        </w:rPr>
      </w:pPr>
      <w:r w:rsidRPr="00D872D5">
        <w:rPr>
          <w:rFonts w:ascii="Times New Roman"/>
        </w:rPr>
        <w:t>结合地质测绘和钻探结果，完善构造要素的空间范围和形态</w:t>
      </w:r>
      <w:r w:rsidRPr="00D22CE2">
        <w:rPr>
          <w:rFonts w:ascii="Times New Roman" w:hint="eastAsia"/>
        </w:rPr>
        <w:t>。</w:t>
      </w:r>
    </w:p>
    <w:p w14:paraId="37228513" w14:textId="77777777" w:rsidR="008A30F3" w:rsidRPr="00D22CE2" w:rsidRDefault="008A30F3" w:rsidP="008A30F3">
      <w:pPr>
        <w:pStyle w:val="affffb"/>
        <w:rPr>
          <w:rFonts w:ascii="Times New Roman" w:eastAsia="黑体"/>
        </w:rPr>
      </w:pPr>
      <w:r w:rsidRPr="00D872D5">
        <w:rPr>
          <w:rFonts w:ascii="Times New Roman" w:eastAsia="黑体"/>
        </w:rPr>
        <w:t>地质</w:t>
      </w:r>
      <w:r>
        <w:rPr>
          <w:rFonts w:ascii="Times New Roman" w:eastAsia="黑体" w:hint="eastAsia"/>
        </w:rPr>
        <w:t>结构</w:t>
      </w:r>
      <w:r w:rsidRPr="00D872D5">
        <w:rPr>
          <w:rFonts w:ascii="Times New Roman" w:eastAsia="黑体"/>
        </w:rPr>
        <w:t>校核</w:t>
      </w:r>
    </w:p>
    <w:p w14:paraId="4257FCFF" w14:textId="77777777" w:rsidR="008A30F3" w:rsidRPr="00DF6C32" w:rsidRDefault="008A30F3" w:rsidP="00874A27">
      <w:pPr>
        <w:pStyle w:val="af0"/>
        <w:numPr>
          <w:ilvl w:val="0"/>
          <w:numId w:val="50"/>
        </w:numPr>
        <w:rPr>
          <w:rFonts w:ascii="Times New Roman"/>
        </w:rPr>
      </w:pPr>
      <w:r w:rsidRPr="00D872D5">
        <w:rPr>
          <w:rFonts w:ascii="Times New Roman"/>
        </w:rPr>
        <w:t>根据地层叠覆、构造运动等地质规律，检验数据间的逻辑关系</w:t>
      </w:r>
      <w:r w:rsidRPr="00DF6C32">
        <w:rPr>
          <w:rFonts w:ascii="Times New Roman" w:hint="eastAsia"/>
        </w:rPr>
        <w:t>。</w:t>
      </w:r>
    </w:p>
    <w:p w14:paraId="4491AD56" w14:textId="77777777" w:rsidR="008A30F3" w:rsidRPr="00D22CE2" w:rsidRDefault="008A30F3" w:rsidP="00874A27">
      <w:pPr>
        <w:pStyle w:val="af0"/>
        <w:widowControl w:val="0"/>
        <w:numPr>
          <w:ilvl w:val="0"/>
          <w:numId w:val="50"/>
        </w:numPr>
        <w:rPr>
          <w:rFonts w:ascii="Times New Roman"/>
        </w:rPr>
      </w:pPr>
      <w:r w:rsidRPr="00D872D5">
        <w:rPr>
          <w:rFonts w:ascii="Times New Roman"/>
        </w:rPr>
        <w:t>处理不一致或冲突信息，确保</w:t>
      </w:r>
      <w:r>
        <w:rPr>
          <w:rFonts w:ascii="Times New Roman" w:hint="eastAsia"/>
        </w:rPr>
        <w:t>地质</w:t>
      </w:r>
      <w:r w:rsidRPr="00D872D5">
        <w:rPr>
          <w:rFonts w:ascii="Times New Roman"/>
        </w:rPr>
        <w:t>模型的合理性和连续性</w:t>
      </w:r>
      <w:r w:rsidRPr="00D22CE2">
        <w:rPr>
          <w:rFonts w:ascii="Times New Roman" w:hint="eastAsia"/>
        </w:rPr>
        <w:t>。</w:t>
      </w:r>
    </w:p>
    <w:p w14:paraId="23B388E5" w14:textId="77777777" w:rsidR="008A30F3" w:rsidRPr="00D22CE2" w:rsidRDefault="008A30F3" w:rsidP="008A30F3">
      <w:pPr>
        <w:pStyle w:val="-2"/>
        <w:spacing w:before="156" w:after="156"/>
        <w:rPr>
          <w:rFonts w:ascii="Times New Roman"/>
        </w:rPr>
      </w:pPr>
      <w:bookmarkStart w:id="1328" w:name="_Toc207227487"/>
      <w:r w:rsidRPr="00D872D5">
        <w:rPr>
          <w:rFonts w:ascii="Times New Roman"/>
        </w:rPr>
        <w:t>工程地质条件融合</w:t>
      </w:r>
      <w:bookmarkEnd w:id="1328"/>
    </w:p>
    <w:p w14:paraId="39978C10" w14:textId="77777777" w:rsidR="008A30F3" w:rsidRPr="00D22CE2" w:rsidRDefault="008A30F3" w:rsidP="008802C7">
      <w:pPr>
        <w:pStyle w:val="afff1"/>
        <w:widowControl w:val="0"/>
        <w:rPr>
          <w:rFonts w:ascii="Times New Roman"/>
        </w:rPr>
      </w:pPr>
      <w:r w:rsidRPr="00D872D5">
        <w:rPr>
          <w:rFonts w:ascii="Times New Roman"/>
        </w:rPr>
        <w:t>工程地质条件融合涉及岩土体性质、工程地质分类和力学参数等多方面信息的集成，是指导工程设计和施工安全的重要基础。融合过程强调数据的全面性和准确性，统一参数标准，建立完善的工程地质</w:t>
      </w:r>
      <w:r w:rsidRPr="00D872D5">
        <w:rPr>
          <w:rFonts w:ascii="Times New Roman"/>
        </w:rPr>
        <w:lastRenderedPageBreak/>
        <w:t>信息体系。具体方法包括：</w:t>
      </w:r>
    </w:p>
    <w:p w14:paraId="05E5179C" w14:textId="77777777" w:rsidR="008A30F3" w:rsidRPr="00D22CE2" w:rsidRDefault="008A30F3" w:rsidP="008A30F3">
      <w:pPr>
        <w:pStyle w:val="affffb"/>
        <w:rPr>
          <w:rFonts w:ascii="Times New Roman" w:eastAsia="黑体"/>
        </w:rPr>
      </w:pPr>
      <w:r w:rsidRPr="00D872D5">
        <w:rPr>
          <w:rFonts w:ascii="Times New Roman" w:eastAsia="黑体"/>
        </w:rPr>
        <w:t>工程地质资料收集</w:t>
      </w:r>
    </w:p>
    <w:p w14:paraId="40C76E53" w14:textId="77777777" w:rsidR="008A30F3" w:rsidRPr="00DF6C32" w:rsidRDefault="008A30F3" w:rsidP="00874A27">
      <w:pPr>
        <w:pStyle w:val="af0"/>
        <w:numPr>
          <w:ilvl w:val="0"/>
          <w:numId w:val="51"/>
        </w:numPr>
        <w:rPr>
          <w:rFonts w:ascii="Times New Roman"/>
        </w:rPr>
      </w:pPr>
      <w:r w:rsidRPr="00DF6C32">
        <w:rPr>
          <w:rFonts w:ascii="Times New Roman" w:hint="eastAsia"/>
        </w:rPr>
        <w:t>收集现场勘察报告、实验室试验数据和历史工程档案。</w:t>
      </w:r>
    </w:p>
    <w:p w14:paraId="3DE037E6" w14:textId="77777777" w:rsidR="008A30F3" w:rsidRPr="00D22CE2" w:rsidRDefault="008A30F3" w:rsidP="00874A27">
      <w:pPr>
        <w:pStyle w:val="af0"/>
        <w:numPr>
          <w:ilvl w:val="0"/>
          <w:numId w:val="51"/>
        </w:numPr>
        <w:rPr>
          <w:rFonts w:ascii="Times New Roman"/>
        </w:rPr>
      </w:pPr>
      <w:r w:rsidRPr="00D872D5">
        <w:rPr>
          <w:rFonts w:ascii="Times New Roman"/>
        </w:rPr>
        <w:t>整理岩土性质、土层厚度、含水性及变形特征等关键信息</w:t>
      </w:r>
      <w:r w:rsidRPr="00D22CE2">
        <w:rPr>
          <w:rFonts w:ascii="Times New Roman" w:hint="eastAsia"/>
        </w:rPr>
        <w:t>。</w:t>
      </w:r>
    </w:p>
    <w:p w14:paraId="5DCD52E9" w14:textId="77777777" w:rsidR="008A30F3" w:rsidRPr="00D22CE2" w:rsidRDefault="008A30F3" w:rsidP="008A30F3">
      <w:pPr>
        <w:pStyle w:val="affffb"/>
        <w:rPr>
          <w:rFonts w:ascii="Times New Roman" w:eastAsia="黑体"/>
        </w:rPr>
      </w:pPr>
      <w:r w:rsidRPr="00D872D5">
        <w:rPr>
          <w:rFonts w:ascii="Times New Roman" w:eastAsia="黑体"/>
        </w:rPr>
        <w:t>物理力学参数整合</w:t>
      </w:r>
    </w:p>
    <w:p w14:paraId="28F2A51D" w14:textId="77777777" w:rsidR="008A30F3" w:rsidRPr="00DF6C32" w:rsidRDefault="008A30F3" w:rsidP="00874A27">
      <w:pPr>
        <w:pStyle w:val="af0"/>
        <w:numPr>
          <w:ilvl w:val="0"/>
          <w:numId w:val="52"/>
        </w:numPr>
        <w:rPr>
          <w:rFonts w:ascii="Times New Roman"/>
        </w:rPr>
      </w:pPr>
      <w:r w:rsidRPr="00D872D5">
        <w:rPr>
          <w:rFonts w:ascii="Times New Roman"/>
        </w:rPr>
        <w:t>统一力学参数的测量标准与单位，处理数据的时空差异</w:t>
      </w:r>
      <w:r w:rsidRPr="00DF6C32">
        <w:rPr>
          <w:rFonts w:ascii="Times New Roman" w:hint="eastAsia"/>
        </w:rPr>
        <w:t>。</w:t>
      </w:r>
    </w:p>
    <w:p w14:paraId="7FB515A9" w14:textId="77777777" w:rsidR="008A30F3" w:rsidRPr="00D22CE2" w:rsidRDefault="008A30F3" w:rsidP="00874A27">
      <w:pPr>
        <w:pStyle w:val="af0"/>
        <w:numPr>
          <w:ilvl w:val="0"/>
          <w:numId w:val="52"/>
        </w:numPr>
        <w:rPr>
          <w:rFonts w:ascii="Times New Roman"/>
        </w:rPr>
      </w:pPr>
      <w:r w:rsidRPr="00D872D5">
        <w:rPr>
          <w:rFonts w:ascii="Times New Roman"/>
        </w:rPr>
        <w:t>对不完整或异常参数进行补充或修正，保证数据可靠性</w:t>
      </w:r>
      <w:r w:rsidRPr="00D22CE2">
        <w:rPr>
          <w:rFonts w:ascii="Times New Roman" w:hint="eastAsia"/>
        </w:rPr>
        <w:t>。</w:t>
      </w:r>
    </w:p>
    <w:p w14:paraId="610CE336" w14:textId="77777777" w:rsidR="008A30F3" w:rsidRPr="00D872D5" w:rsidRDefault="008A30F3" w:rsidP="008A30F3">
      <w:pPr>
        <w:pStyle w:val="affffb"/>
        <w:rPr>
          <w:rFonts w:ascii="Times New Roman" w:eastAsia="黑体"/>
        </w:rPr>
      </w:pPr>
      <w:r w:rsidRPr="00D872D5">
        <w:rPr>
          <w:rFonts w:ascii="Times New Roman" w:eastAsia="黑体"/>
        </w:rPr>
        <w:t>工程地质分类统一</w:t>
      </w:r>
    </w:p>
    <w:p w14:paraId="46758155" w14:textId="77777777" w:rsidR="008A30F3" w:rsidRPr="00DF6C32" w:rsidRDefault="008A30F3" w:rsidP="00874A27">
      <w:pPr>
        <w:pStyle w:val="af0"/>
        <w:numPr>
          <w:ilvl w:val="0"/>
          <w:numId w:val="53"/>
        </w:numPr>
        <w:rPr>
          <w:rFonts w:ascii="Times New Roman"/>
        </w:rPr>
      </w:pPr>
      <w:r w:rsidRPr="00DF6C32">
        <w:rPr>
          <w:rFonts w:ascii="Times New Roman" w:hint="eastAsia"/>
        </w:rPr>
        <w:t>依据国家或行业标准，统一工程地质类别和命名规范。</w:t>
      </w:r>
    </w:p>
    <w:p w14:paraId="24EF773E" w14:textId="77777777" w:rsidR="008A30F3" w:rsidRPr="00D22CE2" w:rsidRDefault="008A30F3" w:rsidP="00874A27">
      <w:pPr>
        <w:pStyle w:val="af0"/>
        <w:numPr>
          <w:ilvl w:val="0"/>
          <w:numId w:val="53"/>
        </w:numPr>
        <w:rPr>
          <w:rFonts w:ascii="Times New Roman"/>
        </w:rPr>
      </w:pPr>
      <w:r w:rsidRPr="00D872D5">
        <w:rPr>
          <w:rFonts w:ascii="Times New Roman"/>
        </w:rPr>
        <w:t>明确不同地质条件下的工程性质及潜在风险等级</w:t>
      </w:r>
      <w:r w:rsidRPr="00D22CE2">
        <w:rPr>
          <w:rFonts w:ascii="Times New Roman" w:hint="eastAsia"/>
        </w:rPr>
        <w:t>。</w:t>
      </w:r>
    </w:p>
    <w:p w14:paraId="11BE4571" w14:textId="77777777" w:rsidR="008A30F3" w:rsidRPr="00D872D5" w:rsidRDefault="008A30F3" w:rsidP="008A30F3">
      <w:pPr>
        <w:pStyle w:val="affffb"/>
        <w:rPr>
          <w:rFonts w:ascii="Times New Roman" w:eastAsia="黑体"/>
        </w:rPr>
      </w:pPr>
      <w:r w:rsidRPr="00D872D5">
        <w:rPr>
          <w:rFonts w:ascii="Times New Roman" w:eastAsia="黑体"/>
        </w:rPr>
        <w:t>工程应用支持</w:t>
      </w:r>
    </w:p>
    <w:p w14:paraId="4B7AB134" w14:textId="77777777" w:rsidR="008A30F3" w:rsidRPr="00DF6C32" w:rsidRDefault="008A30F3" w:rsidP="00874A27">
      <w:pPr>
        <w:pStyle w:val="af0"/>
        <w:numPr>
          <w:ilvl w:val="0"/>
          <w:numId w:val="54"/>
        </w:numPr>
        <w:rPr>
          <w:rFonts w:ascii="Times New Roman"/>
        </w:rPr>
      </w:pPr>
      <w:r w:rsidRPr="00D872D5">
        <w:rPr>
          <w:rFonts w:ascii="Times New Roman"/>
        </w:rPr>
        <w:t>将融合后的工程地质数据应用于边坡稳定及工程设计</w:t>
      </w:r>
      <w:r w:rsidRPr="00DF6C32">
        <w:rPr>
          <w:rFonts w:ascii="Times New Roman" w:hint="eastAsia"/>
        </w:rPr>
        <w:t>。</w:t>
      </w:r>
    </w:p>
    <w:p w14:paraId="3CECF7B9" w14:textId="77777777" w:rsidR="008A30F3" w:rsidRPr="001A55D1" w:rsidRDefault="008A30F3" w:rsidP="00874A27">
      <w:pPr>
        <w:pStyle w:val="af0"/>
        <w:numPr>
          <w:ilvl w:val="0"/>
          <w:numId w:val="54"/>
        </w:numPr>
        <w:rPr>
          <w:rFonts w:ascii="Times New Roman"/>
        </w:rPr>
      </w:pPr>
      <w:r w:rsidRPr="00D872D5">
        <w:rPr>
          <w:rFonts w:ascii="Times New Roman"/>
        </w:rPr>
        <w:t>提供科学依据，支持工程风险评估和施工方案优化</w:t>
      </w:r>
      <w:r w:rsidRPr="00D22CE2">
        <w:rPr>
          <w:rFonts w:ascii="Times New Roman" w:hint="eastAsia"/>
        </w:rPr>
        <w:t>。</w:t>
      </w:r>
      <w:bookmarkEnd w:id="1326"/>
    </w:p>
    <w:p w14:paraId="072CB055" w14:textId="6910CDF7" w:rsidR="00832FC8" w:rsidRPr="00D22CE2" w:rsidRDefault="00127C81" w:rsidP="006B11FF">
      <w:pPr>
        <w:pStyle w:val="-2"/>
        <w:spacing w:before="156" w:after="156"/>
        <w:rPr>
          <w:rFonts w:ascii="Times New Roman"/>
        </w:rPr>
      </w:pPr>
      <w:bookmarkStart w:id="1329" w:name="_Toc206411796"/>
      <w:bookmarkStart w:id="1330" w:name="_Toc206411982"/>
      <w:bookmarkStart w:id="1331" w:name="_Toc206551735"/>
      <w:bookmarkStart w:id="1332" w:name="_Toc206552144"/>
      <w:bookmarkStart w:id="1333" w:name="_Toc206552552"/>
      <w:bookmarkStart w:id="1334" w:name="_Toc206552922"/>
      <w:bookmarkStart w:id="1335" w:name="_Toc206553291"/>
      <w:bookmarkStart w:id="1336" w:name="_Toc206553660"/>
      <w:bookmarkStart w:id="1337" w:name="_Toc206554030"/>
      <w:bookmarkStart w:id="1338" w:name="_Toc206554296"/>
      <w:bookmarkStart w:id="1339" w:name="_Toc206554561"/>
      <w:bookmarkStart w:id="1340" w:name="_Toc207227488"/>
      <w:bookmarkEnd w:id="1329"/>
      <w:bookmarkEnd w:id="1330"/>
      <w:bookmarkEnd w:id="1331"/>
      <w:bookmarkEnd w:id="1332"/>
      <w:bookmarkEnd w:id="1333"/>
      <w:bookmarkEnd w:id="1334"/>
      <w:bookmarkEnd w:id="1335"/>
      <w:bookmarkEnd w:id="1336"/>
      <w:bookmarkEnd w:id="1337"/>
      <w:bookmarkEnd w:id="1338"/>
      <w:bookmarkEnd w:id="1339"/>
      <w:r w:rsidRPr="00D22CE2">
        <w:rPr>
          <w:rFonts w:ascii="Times New Roman" w:hint="eastAsia"/>
        </w:rPr>
        <w:t>三维地质建模</w:t>
      </w:r>
      <w:bookmarkEnd w:id="1340"/>
    </w:p>
    <w:p w14:paraId="58757243" w14:textId="0D9A6761" w:rsidR="00832FC8" w:rsidRPr="00D22CE2" w:rsidRDefault="00832FC8" w:rsidP="006B11FF">
      <w:pPr>
        <w:pStyle w:val="afff1"/>
        <w:rPr>
          <w:rFonts w:ascii="Times New Roman"/>
        </w:rPr>
      </w:pPr>
      <w:r w:rsidRPr="00D22CE2">
        <w:rPr>
          <w:rFonts w:ascii="Times New Roman" w:hint="eastAsia"/>
        </w:rPr>
        <w:t>将多种来源的地质数据整合在一个统一的三维空间框架内，以</w:t>
      </w:r>
      <w:r w:rsidR="006B11FF" w:rsidRPr="00D22CE2">
        <w:rPr>
          <w:rFonts w:ascii="Times New Roman" w:hint="eastAsia"/>
        </w:rPr>
        <w:t>形象、直观</w:t>
      </w:r>
      <w:r w:rsidRPr="00D22CE2">
        <w:rPr>
          <w:rFonts w:ascii="Times New Roman" w:hint="eastAsia"/>
        </w:rPr>
        <w:t>地表示地下</w:t>
      </w:r>
      <w:r w:rsidR="006B11FF" w:rsidRPr="00D22CE2">
        <w:rPr>
          <w:rFonts w:ascii="Times New Roman" w:hint="eastAsia"/>
        </w:rPr>
        <w:t>地质体的空间分布、结构关系与物理特征。这种建模不仅有助于地质信息的立体表达与综合分析，广泛应用于</w:t>
      </w:r>
      <w:r w:rsidRPr="00D22CE2">
        <w:rPr>
          <w:rFonts w:ascii="Times New Roman" w:hint="eastAsia"/>
        </w:rPr>
        <w:t>滑坡危险性评价、资源勘探、地质灾害预测</w:t>
      </w:r>
      <w:r w:rsidR="006B11FF" w:rsidRPr="00D22CE2">
        <w:rPr>
          <w:rFonts w:ascii="Times New Roman" w:hint="eastAsia"/>
        </w:rPr>
        <w:t>及地下工程建设</w:t>
      </w:r>
      <w:r w:rsidRPr="00D22CE2">
        <w:rPr>
          <w:rFonts w:ascii="Times New Roman" w:hint="eastAsia"/>
        </w:rPr>
        <w:t>等</w:t>
      </w:r>
      <w:r w:rsidR="006B11FF" w:rsidRPr="00D22CE2">
        <w:rPr>
          <w:rFonts w:ascii="Times New Roman" w:hint="eastAsia"/>
        </w:rPr>
        <w:t>领域</w:t>
      </w:r>
      <w:r w:rsidR="00D22B6C" w:rsidRPr="00D22CE2">
        <w:rPr>
          <w:rFonts w:ascii="Times New Roman" w:hint="eastAsia"/>
        </w:rPr>
        <w:t>，详见</w:t>
      </w:r>
      <w:r w:rsidR="00B839F0">
        <w:rPr>
          <w:rFonts w:ascii="Times New Roman" w:hint="eastAsia"/>
        </w:rPr>
        <w:t>附录</w:t>
      </w:r>
      <w:r w:rsidR="00B839F0">
        <w:rPr>
          <w:rFonts w:ascii="Times New Roman"/>
        </w:rPr>
        <w:t>C</w:t>
      </w:r>
      <w:r w:rsidRPr="00D22CE2">
        <w:rPr>
          <w:rFonts w:ascii="Times New Roman" w:hint="eastAsia"/>
        </w:rPr>
        <w:t>。以下是一些常见的三维地质信息融合方法：</w:t>
      </w:r>
    </w:p>
    <w:p w14:paraId="2CAD55D3" w14:textId="58FE2C59" w:rsidR="00832FC8" w:rsidRPr="00D22CE2" w:rsidRDefault="00832FC8" w:rsidP="008B5295">
      <w:pPr>
        <w:pStyle w:val="affffb"/>
        <w:rPr>
          <w:rFonts w:ascii="Times New Roman" w:eastAsia="黑体"/>
        </w:rPr>
      </w:pPr>
      <w:r w:rsidRPr="00D22CE2">
        <w:rPr>
          <w:rFonts w:ascii="Times New Roman" w:eastAsia="黑体" w:hint="eastAsia"/>
        </w:rPr>
        <w:t>统计</w:t>
      </w:r>
      <w:r w:rsidR="006B11FF" w:rsidRPr="00D22CE2">
        <w:rPr>
          <w:rFonts w:ascii="Times New Roman" w:eastAsia="黑体" w:hint="eastAsia"/>
        </w:rPr>
        <w:t>建模</w:t>
      </w:r>
      <w:r w:rsidRPr="00D22CE2">
        <w:rPr>
          <w:rFonts w:ascii="Times New Roman" w:eastAsia="黑体" w:hint="eastAsia"/>
        </w:rPr>
        <w:t>法</w:t>
      </w:r>
    </w:p>
    <w:p w14:paraId="10C23F32" w14:textId="3BD09007" w:rsidR="00832FC8" w:rsidRPr="00D22CE2" w:rsidRDefault="006B11FF" w:rsidP="00832FC8">
      <w:pPr>
        <w:pStyle w:val="afff1"/>
        <w:rPr>
          <w:rFonts w:ascii="Times New Roman"/>
        </w:rPr>
      </w:pPr>
      <w:r w:rsidRPr="00D22CE2">
        <w:rPr>
          <w:rFonts w:ascii="Times New Roman" w:hint="eastAsia"/>
        </w:rPr>
        <w:t>利用概率统计理论对多源地质数据（如钻孔、测线、地质填图、物探结果等）进行空间建模。常用技术包括克里金插值、高斯随机场、条件模拟等，能够生成一系列具有不确定性表达的三维地质模型</w:t>
      </w:r>
      <w:r w:rsidR="00832FC8" w:rsidRPr="00D22CE2">
        <w:rPr>
          <w:rFonts w:ascii="Times New Roman" w:hint="eastAsia"/>
        </w:rPr>
        <w:t>。</w:t>
      </w:r>
    </w:p>
    <w:p w14:paraId="06FF15D8" w14:textId="1D0D167D" w:rsidR="00832FC8" w:rsidRPr="00D22CE2" w:rsidRDefault="00832FC8" w:rsidP="008B5295">
      <w:pPr>
        <w:pStyle w:val="affffb"/>
        <w:rPr>
          <w:rFonts w:ascii="Times New Roman" w:eastAsia="黑体"/>
        </w:rPr>
      </w:pPr>
      <w:r w:rsidRPr="00D22CE2">
        <w:rPr>
          <w:rFonts w:ascii="Times New Roman" w:eastAsia="黑体" w:hint="eastAsia"/>
        </w:rPr>
        <w:t>机器学习</w:t>
      </w:r>
      <w:r w:rsidR="00D22B6C" w:rsidRPr="00D22CE2">
        <w:rPr>
          <w:rFonts w:ascii="Times New Roman" w:eastAsia="黑体" w:hint="eastAsia"/>
        </w:rPr>
        <w:t>建模</w:t>
      </w:r>
      <w:r w:rsidRPr="00D22CE2">
        <w:rPr>
          <w:rFonts w:ascii="Times New Roman" w:eastAsia="黑体" w:hint="eastAsia"/>
        </w:rPr>
        <w:t>法</w:t>
      </w:r>
    </w:p>
    <w:p w14:paraId="02F5A72F" w14:textId="1A08B23D" w:rsidR="00832FC8" w:rsidRPr="00D22CE2" w:rsidRDefault="006B11FF" w:rsidP="00832FC8">
      <w:pPr>
        <w:pStyle w:val="afff1"/>
        <w:rPr>
          <w:rFonts w:ascii="Times New Roman"/>
        </w:rPr>
      </w:pPr>
      <w:r w:rsidRPr="00D22CE2">
        <w:rPr>
          <w:rFonts w:ascii="Times New Roman" w:hint="eastAsia"/>
        </w:rPr>
        <w:t>通过对大量地质样本数据进行训练，提取隐含的特征与规律，实现自动化的三维地质建模。常用算法包括支持向量机、随机森林、卷积神经网络、深度学习方法等</w:t>
      </w:r>
      <w:r w:rsidR="00832FC8" w:rsidRPr="00D22CE2">
        <w:rPr>
          <w:rFonts w:ascii="Times New Roman" w:hint="eastAsia"/>
        </w:rPr>
        <w:t>。</w:t>
      </w:r>
    </w:p>
    <w:p w14:paraId="251B73E4" w14:textId="7A35D634" w:rsidR="00832FC8" w:rsidRPr="00D22CE2" w:rsidRDefault="006B11FF" w:rsidP="008B5295">
      <w:pPr>
        <w:pStyle w:val="affffb"/>
        <w:rPr>
          <w:rFonts w:ascii="Times New Roman" w:eastAsia="黑体"/>
        </w:rPr>
      </w:pPr>
      <w:r w:rsidRPr="00D22CE2">
        <w:rPr>
          <w:rFonts w:ascii="Times New Roman" w:eastAsia="黑体" w:hint="eastAsia"/>
        </w:rPr>
        <w:t>数据插值</w:t>
      </w:r>
      <w:r w:rsidR="00832FC8" w:rsidRPr="00D22CE2">
        <w:rPr>
          <w:rFonts w:ascii="Times New Roman" w:eastAsia="黑体" w:hint="eastAsia"/>
        </w:rPr>
        <w:t>建模法</w:t>
      </w:r>
    </w:p>
    <w:p w14:paraId="2939C60D" w14:textId="4DC68C85" w:rsidR="00832FC8" w:rsidRPr="00D22CE2" w:rsidRDefault="006B11FF" w:rsidP="00832FC8">
      <w:pPr>
        <w:pStyle w:val="afff1"/>
        <w:rPr>
          <w:rFonts w:ascii="Times New Roman"/>
        </w:rPr>
      </w:pPr>
      <w:r w:rsidRPr="00D22CE2">
        <w:rPr>
          <w:rFonts w:ascii="Times New Roman" w:hint="eastAsia"/>
        </w:rPr>
        <w:t>通过空间插值技术将离散的地质数据扩展为连续体，构建地层界面或地质体的三维模型。该方法广泛应用于钻孔、地震剖面等数据的空间补全，常用插值方法包括</w:t>
      </w:r>
      <w:proofErr w:type="gramStart"/>
      <w:r w:rsidRPr="00D22CE2">
        <w:rPr>
          <w:rFonts w:ascii="Times New Roman" w:hint="eastAsia"/>
        </w:rPr>
        <w:t>反距离</w:t>
      </w:r>
      <w:proofErr w:type="gramEnd"/>
      <w:r w:rsidRPr="00D22CE2">
        <w:rPr>
          <w:rFonts w:ascii="Times New Roman" w:hint="eastAsia"/>
        </w:rPr>
        <w:t>加权法、样条函数插值、克里金法等</w:t>
      </w:r>
      <w:r w:rsidR="00832FC8" w:rsidRPr="00D22CE2">
        <w:rPr>
          <w:rFonts w:ascii="Times New Roman" w:hint="eastAsia"/>
        </w:rPr>
        <w:t>。</w:t>
      </w:r>
    </w:p>
    <w:p w14:paraId="286FB17F" w14:textId="77777777" w:rsidR="00832FC8" w:rsidRPr="00D22CE2" w:rsidRDefault="00832FC8" w:rsidP="008B5295">
      <w:pPr>
        <w:pStyle w:val="affffb"/>
        <w:rPr>
          <w:rFonts w:ascii="Times New Roman" w:eastAsia="黑体"/>
        </w:rPr>
      </w:pPr>
      <w:bookmarkStart w:id="1341" w:name="OLE_LINK3"/>
      <w:bookmarkStart w:id="1342" w:name="OLE_LINK4"/>
      <w:r w:rsidRPr="00D22CE2">
        <w:rPr>
          <w:rFonts w:ascii="Times New Roman" w:eastAsia="黑体" w:hint="eastAsia"/>
        </w:rPr>
        <w:t>层次化建模法</w:t>
      </w:r>
    </w:p>
    <w:bookmarkEnd w:id="1341"/>
    <w:bookmarkEnd w:id="1342"/>
    <w:p w14:paraId="5FF927A2" w14:textId="7FB5F79F" w:rsidR="00832FC8" w:rsidRPr="00D22CE2" w:rsidRDefault="00E72BA2" w:rsidP="00832FC8">
      <w:pPr>
        <w:pStyle w:val="afff1"/>
        <w:rPr>
          <w:rFonts w:ascii="Times New Roman"/>
        </w:rPr>
      </w:pPr>
      <w:r w:rsidRPr="00D22CE2">
        <w:rPr>
          <w:rFonts w:ascii="Times New Roman" w:hint="eastAsia"/>
        </w:rPr>
        <w:t>依据地质信息的尺度和来源特征，将建模过程划分为多个层级：区域尺度采用遥感、地貌、地质图等构建大致框架，局部尺度结合钻孔、剖面等细化模型，从而实现多尺度、多类型数据的有机融合。</w:t>
      </w:r>
    </w:p>
    <w:p w14:paraId="515B4F05" w14:textId="7A0E0081" w:rsidR="00832FC8" w:rsidRPr="00D22CE2" w:rsidRDefault="007C29D7" w:rsidP="00135E17">
      <w:pPr>
        <w:pStyle w:val="-1"/>
        <w:spacing w:before="312" w:after="312"/>
        <w:rPr>
          <w:rFonts w:ascii="Times New Roman"/>
        </w:rPr>
      </w:pPr>
      <w:bookmarkStart w:id="1343" w:name="_Toc206411798"/>
      <w:bookmarkStart w:id="1344" w:name="_Toc206411984"/>
      <w:bookmarkStart w:id="1345" w:name="_Toc206551737"/>
      <w:bookmarkStart w:id="1346" w:name="_Toc206552146"/>
      <w:bookmarkStart w:id="1347" w:name="_Toc206552554"/>
      <w:bookmarkStart w:id="1348" w:name="_Toc206552924"/>
      <w:bookmarkStart w:id="1349" w:name="_Toc206553293"/>
      <w:bookmarkStart w:id="1350" w:name="_Toc206553662"/>
      <w:bookmarkStart w:id="1351" w:name="_Toc206554032"/>
      <w:bookmarkStart w:id="1352" w:name="_Toc206554298"/>
      <w:bookmarkStart w:id="1353" w:name="_Toc206554563"/>
      <w:bookmarkStart w:id="1354" w:name="_Toc206411799"/>
      <w:bookmarkStart w:id="1355" w:name="_Toc206411985"/>
      <w:bookmarkStart w:id="1356" w:name="_Toc206551738"/>
      <w:bookmarkStart w:id="1357" w:name="_Toc206552147"/>
      <w:bookmarkStart w:id="1358" w:name="_Toc206552555"/>
      <w:bookmarkStart w:id="1359" w:name="_Toc206552925"/>
      <w:bookmarkStart w:id="1360" w:name="_Toc206553294"/>
      <w:bookmarkStart w:id="1361" w:name="_Toc206553663"/>
      <w:bookmarkStart w:id="1362" w:name="_Toc206554033"/>
      <w:bookmarkStart w:id="1363" w:name="_Toc206554299"/>
      <w:bookmarkStart w:id="1364" w:name="_Toc206554564"/>
      <w:bookmarkStart w:id="1365" w:name="_Toc207227489"/>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r>
        <w:rPr>
          <w:rFonts w:ascii="Times New Roman" w:hint="eastAsia"/>
        </w:rPr>
        <w:t>广域非显性滑坡危险性</w:t>
      </w:r>
      <w:r w:rsidRPr="00D22CE2">
        <w:rPr>
          <w:rFonts w:ascii="Times New Roman" w:hint="eastAsia"/>
        </w:rPr>
        <w:t>评价</w:t>
      </w:r>
      <w:bookmarkEnd w:id="1365"/>
    </w:p>
    <w:p w14:paraId="36F35B91" w14:textId="6895A75E" w:rsidR="00832FC8" w:rsidRPr="00D22CE2" w:rsidRDefault="00832FC8" w:rsidP="00135E17">
      <w:pPr>
        <w:pStyle w:val="-2"/>
        <w:spacing w:before="156" w:after="156"/>
        <w:rPr>
          <w:rFonts w:ascii="Times New Roman"/>
        </w:rPr>
      </w:pPr>
      <w:bookmarkStart w:id="1366" w:name="_Toc207227490"/>
      <w:r w:rsidRPr="00D22CE2">
        <w:rPr>
          <w:rFonts w:ascii="Times New Roman" w:hint="eastAsia"/>
        </w:rPr>
        <w:t>一般规定</w:t>
      </w:r>
      <w:bookmarkEnd w:id="1366"/>
    </w:p>
    <w:p w14:paraId="4E4B7374" w14:textId="67755356" w:rsidR="00637E0D" w:rsidRPr="00637E0D" w:rsidRDefault="00637E0D" w:rsidP="008802C7">
      <w:pPr>
        <w:pStyle w:val="affffb"/>
        <w:widowControl w:val="0"/>
      </w:pPr>
      <w:r w:rsidRPr="00637E0D">
        <w:rPr>
          <w:rFonts w:hint="eastAsia"/>
        </w:rPr>
        <w:t>工作内容：基于区域斜坡三维地质结构模型，依据区域降雨量与强度云图，量化降雨入渗相关参数，运用分布式水文模型耦合渗流-应力场，模拟区域斜坡稳定性动态响应，评价极端强降雨诱发</w:t>
      </w:r>
      <w:r w:rsidR="00E13682">
        <w:rPr>
          <w:rFonts w:hint="eastAsia"/>
        </w:rPr>
        <w:t>非</w:t>
      </w:r>
      <w:r w:rsidRPr="00637E0D">
        <w:rPr>
          <w:rFonts w:hint="eastAsia"/>
        </w:rPr>
        <w:t>显性滑坡</w:t>
      </w:r>
      <w:r w:rsidR="00E13682">
        <w:rPr>
          <w:rFonts w:hint="eastAsia"/>
        </w:rPr>
        <w:t>危险性</w:t>
      </w:r>
      <w:r w:rsidRPr="00637E0D">
        <w:rPr>
          <w:rFonts w:hint="eastAsia"/>
        </w:rPr>
        <w:t>，并绘制区域危险</w:t>
      </w:r>
      <w:r w:rsidR="00E13682">
        <w:rPr>
          <w:rFonts w:hint="eastAsia"/>
        </w:rPr>
        <w:t>性等级</w:t>
      </w:r>
      <w:r w:rsidRPr="00637E0D">
        <w:rPr>
          <w:rFonts w:hint="eastAsia"/>
        </w:rPr>
        <w:t>区划图。</w:t>
      </w:r>
    </w:p>
    <w:p w14:paraId="5B1A19F4" w14:textId="5153CE5F" w:rsidR="00637E0D" w:rsidRPr="00602266" w:rsidRDefault="00637E0D" w:rsidP="007C29D7">
      <w:pPr>
        <w:pStyle w:val="affffb"/>
      </w:pPr>
      <w:r w:rsidRPr="00084691">
        <w:rPr>
          <w:rFonts w:ascii="Times New Roman" w:hint="eastAsia"/>
        </w:rPr>
        <w:t>广域斜坡稳定性评价</w:t>
      </w:r>
      <w:r>
        <w:rPr>
          <w:rFonts w:ascii="Times New Roman" w:hint="eastAsia"/>
        </w:rPr>
        <w:t>宜</w:t>
      </w:r>
      <w:r w:rsidR="001257B5">
        <w:rPr>
          <w:rFonts w:ascii="Times New Roman" w:hint="eastAsia"/>
        </w:rPr>
        <w:t>采用</w:t>
      </w:r>
      <w:r w:rsidRPr="00084691">
        <w:rPr>
          <w:rFonts w:ascii="Times New Roman" w:hint="eastAsia"/>
        </w:rPr>
        <w:t>无限斜坡理论。</w:t>
      </w:r>
    </w:p>
    <w:p w14:paraId="310CA0F8" w14:textId="1720E3E3" w:rsidR="00832FC8" w:rsidRDefault="007C29D7" w:rsidP="007C29D7">
      <w:pPr>
        <w:pStyle w:val="affffb"/>
      </w:pPr>
      <w:r>
        <w:rPr>
          <w:rFonts w:ascii="Times New Roman" w:hint="eastAsia"/>
        </w:rPr>
        <w:t>广域</w:t>
      </w:r>
      <w:r w:rsidR="00084691" w:rsidRPr="00084691">
        <w:rPr>
          <w:rFonts w:ascii="Times New Roman" w:hint="eastAsia"/>
        </w:rPr>
        <w:t>非显性滑坡</w:t>
      </w:r>
      <w:r w:rsidRPr="007C29D7">
        <w:rPr>
          <w:rFonts w:ascii="Times New Roman" w:hint="eastAsia"/>
        </w:rPr>
        <w:t>危险性评价</w:t>
      </w:r>
      <w:r w:rsidR="002F2F8B" w:rsidRPr="00D22CE2">
        <w:rPr>
          <w:rFonts w:hint="eastAsia"/>
        </w:rPr>
        <w:t>应</w:t>
      </w:r>
      <w:r w:rsidR="00084691" w:rsidRPr="00084691">
        <w:rPr>
          <w:rFonts w:hint="eastAsia"/>
        </w:rPr>
        <w:t>在</w:t>
      </w:r>
      <w:proofErr w:type="gramStart"/>
      <w:r w:rsidR="00084691" w:rsidRPr="00084691">
        <w:rPr>
          <w:rFonts w:hint="eastAsia"/>
        </w:rPr>
        <w:t>孕灾环境</w:t>
      </w:r>
      <w:proofErr w:type="gramEnd"/>
      <w:r w:rsidR="00084691" w:rsidRPr="00084691">
        <w:rPr>
          <w:rFonts w:hint="eastAsia"/>
        </w:rPr>
        <w:t>调查</w:t>
      </w:r>
      <w:r>
        <w:rPr>
          <w:rFonts w:hint="eastAsia"/>
        </w:rPr>
        <w:t>、</w:t>
      </w:r>
      <w:r w:rsidR="00084691" w:rsidRPr="00084691">
        <w:rPr>
          <w:rFonts w:hint="eastAsia"/>
        </w:rPr>
        <w:t>三维</w:t>
      </w:r>
      <w:r w:rsidR="00B85D36" w:rsidRPr="00084691">
        <w:rPr>
          <w:rFonts w:hint="eastAsia"/>
        </w:rPr>
        <w:t>地质</w:t>
      </w:r>
      <w:r w:rsidR="00084691" w:rsidRPr="00084691">
        <w:rPr>
          <w:rFonts w:hint="eastAsia"/>
        </w:rPr>
        <w:t>模型构建</w:t>
      </w:r>
      <w:r>
        <w:rPr>
          <w:rFonts w:hint="eastAsia"/>
        </w:rPr>
        <w:t>和</w:t>
      </w:r>
      <w:r w:rsidRPr="00D22CE2">
        <w:rPr>
          <w:rFonts w:hint="eastAsia"/>
        </w:rPr>
        <w:t>广域斜坡稳定性评价</w:t>
      </w:r>
      <w:r w:rsidR="00084691" w:rsidRPr="00084691">
        <w:rPr>
          <w:rFonts w:hint="eastAsia"/>
        </w:rPr>
        <w:t>的基础上进行</w:t>
      </w:r>
      <w:r w:rsidR="002F2F8B" w:rsidRPr="00D22CE2">
        <w:rPr>
          <w:rFonts w:hint="eastAsia"/>
        </w:rPr>
        <w:t>，</w:t>
      </w:r>
      <w:r>
        <w:rPr>
          <w:rFonts w:hint="eastAsia"/>
        </w:rPr>
        <w:t>重点区域</w:t>
      </w:r>
      <w:r w:rsidR="002F2F8B" w:rsidRPr="00D22CE2">
        <w:rPr>
          <w:rFonts w:hint="eastAsia"/>
        </w:rPr>
        <w:t>可补充专门的工程地质调查</w:t>
      </w:r>
      <w:r w:rsidR="00084691" w:rsidRPr="00084691">
        <w:rPr>
          <w:rFonts w:hint="eastAsia"/>
        </w:rPr>
        <w:t>作</w:t>
      </w:r>
      <w:r w:rsidR="00084691" w:rsidRPr="007F474D">
        <w:rPr>
          <w:rFonts w:hint="eastAsia"/>
        </w:rPr>
        <w:t>为控制性参数</w:t>
      </w:r>
      <w:r w:rsidR="00832FC8" w:rsidRPr="007F474D">
        <w:rPr>
          <w:rFonts w:hint="eastAsia"/>
        </w:rPr>
        <w:t>。</w:t>
      </w:r>
    </w:p>
    <w:p w14:paraId="767CB2F6" w14:textId="05248707" w:rsidR="00374E2A" w:rsidRPr="00374E2A" w:rsidRDefault="00DC331C" w:rsidP="00B86ADC">
      <w:pPr>
        <w:pStyle w:val="affffb"/>
        <w:rPr>
          <w:rFonts w:ascii="Times New Roman"/>
        </w:rPr>
      </w:pPr>
      <w:r>
        <w:rPr>
          <w:rFonts w:hint="eastAsia"/>
        </w:rPr>
        <w:lastRenderedPageBreak/>
        <w:t>在</w:t>
      </w:r>
      <w:r w:rsidRPr="00374E2A">
        <w:rPr>
          <w:rFonts w:ascii="Times New Roman" w:hint="eastAsia"/>
        </w:rPr>
        <w:t>广域斜坡稳定性评价结果的基础上，叠加降雨条件，</w:t>
      </w:r>
      <w:r w:rsidR="007C29D7" w:rsidRPr="00FA7605">
        <w:rPr>
          <w:rFonts w:hint="eastAsia"/>
        </w:rPr>
        <w:t>应采用定性和定量相结合的方法开展，形成危险性评价及区划结果。</w:t>
      </w:r>
    </w:p>
    <w:p w14:paraId="68CE61C9" w14:textId="77777777" w:rsidR="005C5282" w:rsidRPr="00D22CE2" w:rsidRDefault="005C5282" w:rsidP="008802C7">
      <w:pPr>
        <w:pStyle w:val="-2"/>
        <w:spacing w:before="156" w:after="156"/>
        <w:rPr>
          <w:rFonts w:ascii="Times New Roman"/>
        </w:rPr>
      </w:pPr>
      <w:bookmarkStart w:id="1367" w:name="_Toc206411802"/>
      <w:bookmarkStart w:id="1368" w:name="_Toc206411988"/>
      <w:bookmarkStart w:id="1369" w:name="_Toc206551741"/>
      <w:bookmarkStart w:id="1370" w:name="_Toc206552150"/>
      <w:bookmarkStart w:id="1371" w:name="_Toc206552558"/>
      <w:bookmarkStart w:id="1372" w:name="_Toc206552928"/>
      <w:bookmarkStart w:id="1373" w:name="_Toc206553297"/>
      <w:bookmarkStart w:id="1374" w:name="_Toc206553666"/>
      <w:bookmarkStart w:id="1375" w:name="_Toc206554036"/>
      <w:bookmarkStart w:id="1376" w:name="_Toc206554302"/>
      <w:bookmarkStart w:id="1377" w:name="_Toc206554567"/>
      <w:bookmarkStart w:id="1378" w:name="_Toc206411803"/>
      <w:bookmarkStart w:id="1379" w:name="_Toc206411989"/>
      <w:bookmarkStart w:id="1380" w:name="_Toc206551742"/>
      <w:bookmarkStart w:id="1381" w:name="_Toc206552151"/>
      <w:bookmarkStart w:id="1382" w:name="_Toc206552559"/>
      <w:bookmarkStart w:id="1383" w:name="_Toc206552929"/>
      <w:bookmarkStart w:id="1384" w:name="_Toc206553298"/>
      <w:bookmarkStart w:id="1385" w:name="_Toc206553667"/>
      <w:bookmarkStart w:id="1386" w:name="_Toc206554037"/>
      <w:bookmarkStart w:id="1387" w:name="_Toc206554303"/>
      <w:bookmarkStart w:id="1388" w:name="_Toc206554568"/>
      <w:bookmarkStart w:id="1389" w:name="_Toc206411804"/>
      <w:bookmarkStart w:id="1390" w:name="_Toc206411990"/>
      <w:bookmarkStart w:id="1391" w:name="_Toc206551743"/>
      <w:bookmarkStart w:id="1392" w:name="_Toc206552152"/>
      <w:bookmarkStart w:id="1393" w:name="_Toc206552560"/>
      <w:bookmarkStart w:id="1394" w:name="_Toc206552930"/>
      <w:bookmarkStart w:id="1395" w:name="_Toc206553299"/>
      <w:bookmarkStart w:id="1396" w:name="_Toc206553668"/>
      <w:bookmarkStart w:id="1397" w:name="_Toc206554038"/>
      <w:bookmarkStart w:id="1398" w:name="_Toc206554304"/>
      <w:bookmarkStart w:id="1399" w:name="_Toc206554569"/>
      <w:bookmarkStart w:id="1400" w:name="_Toc206709705"/>
      <w:bookmarkStart w:id="1401" w:name="_Toc206971238"/>
      <w:bookmarkStart w:id="1402" w:name="_Toc206709706"/>
      <w:bookmarkStart w:id="1403" w:name="_Toc206971239"/>
      <w:bookmarkStart w:id="1404" w:name="_Toc206709707"/>
      <w:bookmarkStart w:id="1405" w:name="_Toc206971240"/>
      <w:bookmarkStart w:id="1406" w:name="_Toc206709708"/>
      <w:bookmarkStart w:id="1407" w:name="_Toc206971241"/>
      <w:bookmarkStart w:id="1408" w:name="_Toc206551760"/>
      <w:bookmarkStart w:id="1409" w:name="_Toc206552169"/>
      <w:bookmarkStart w:id="1410" w:name="_Toc206552577"/>
      <w:bookmarkStart w:id="1411" w:name="_Toc206552947"/>
      <w:bookmarkStart w:id="1412" w:name="_Toc206553316"/>
      <w:bookmarkStart w:id="1413" w:name="_Toc206553685"/>
      <w:bookmarkStart w:id="1414" w:name="_Toc206554055"/>
      <w:bookmarkStart w:id="1415" w:name="_Toc206554321"/>
      <w:bookmarkStart w:id="1416" w:name="_Toc206554586"/>
      <w:bookmarkStart w:id="1417" w:name="_Toc206971245"/>
      <w:bookmarkStart w:id="1418" w:name="_Toc207227491"/>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r w:rsidRPr="00D22CE2">
        <w:rPr>
          <w:rFonts w:ascii="Times New Roman" w:hint="eastAsia"/>
        </w:rPr>
        <w:t>三维地质结构模型构建</w:t>
      </w:r>
      <w:bookmarkEnd w:id="1418"/>
    </w:p>
    <w:p w14:paraId="508A5AB9" w14:textId="77777777" w:rsidR="005C5282" w:rsidRPr="00D22CE2" w:rsidRDefault="005C5282" w:rsidP="005C5282">
      <w:pPr>
        <w:pStyle w:val="afff1"/>
        <w:rPr>
          <w:rFonts w:ascii="Times New Roman"/>
        </w:rPr>
      </w:pPr>
      <w:r w:rsidRPr="00D22CE2">
        <w:rPr>
          <w:rFonts w:ascii="Times New Roman" w:hint="eastAsia"/>
        </w:rPr>
        <w:t>整合高分辨率遥感影像、高精度地貌数据、大比例尺区域地质图、岩土体类型、广域无人机勘测数据和</w:t>
      </w:r>
      <w:proofErr w:type="gramStart"/>
      <w:r w:rsidRPr="00D22CE2">
        <w:rPr>
          <w:rFonts w:ascii="Times New Roman" w:hint="eastAsia"/>
        </w:rPr>
        <w:t>基覆</w:t>
      </w:r>
      <w:proofErr w:type="gramEnd"/>
      <w:r w:rsidRPr="00D22CE2">
        <w:rPr>
          <w:rFonts w:ascii="Times New Roman" w:hint="eastAsia"/>
        </w:rPr>
        <w:t>界面土层厚度，构建区域三维地质结构模型，详见第</w:t>
      </w:r>
      <w:r w:rsidRPr="00D22CE2">
        <w:rPr>
          <w:rFonts w:ascii="Times New Roman"/>
        </w:rPr>
        <w:t>6</w:t>
      </w:r>
      <w:r w:rsidRPr="00D22CE2">
        <w:rPr>
          <w:rFonts w:ascii="Times New Roman" w:hint="eastAsia"/>
        </w:rPr>
        <w:t>章。</w:t>
      </w:r>
    </w:p>
    <w:p w14:paraId="66C74AF7" w14:textId="6A765D40" w:rsidR="005C5282" w:rsidRPr="00D22CE2" w:rsidRDefault="00862159" w:rsidP="008802C7">
      <w:pPr>
        <w:pStyle w:val="-2"/>
        <w:spacing w:before="156" w:after="156"/>
        <w:rPr>
          <w:rFonts w:ascii="Times New Roman"/>
        </w:rPr>
      </w:pPr>
      <w:bookmarkStart w:id="1419" w:name="_Toc207227492"/>
      <w:r>
        <w:rPr>
          <w:rFonts w:ascii="Times New Roman" w:hint="eastAsia"/>
        </w:rPr>
        <w:t>极端强</w:t>
      </w:r>
      <w:r w:rsidR="005C5282" w:rsidRPr="00D22CE2">
        <w:rPr>
          <w:rFonts w:ascii="Times New Roman" w:hint="eastAsia"/>
        </w:rPr>
        <w:t>降雨条件</w:t>
      </w:r>
      <w:bookmarkEnd w:id="1419"/>
    </w:p>
    <w:p w14:paraId="0693C4D1" w14:textId="10866D96" w:rsidR="005C5282" w:rsidRPr="00D22CE2" w:rsidRDefault="005C5282" w:rsidP="005C5282">
      <w:pPr>
        <w:pStyle w:val="afff1"/>
        <w:rPr>
          <w:rFonts w:ascii="Times New Roman"/>
        </w:rPr>
      </w:pPr>
      <w:r w:rsidRPr="00D22CE2">
        <w:rPr>
          <w:rFonts w:ascii="Times New Roman" w:hint="eastAsia"/>
        </w:rPr>
        <w:t>依据</w:t>
      </w:r>
      <w:r w:rsidR="00B85D36">
        <w:rPr>
          <w:rFonts w:ascii="Times New Roman" w:hint="eastAsia"/>
        </w:rPr>
        <w:t>区域</w:t>
      </w:r>
      <w:r w:rsidRPr="00D22CE2">
        <w:rPr>
          <w:rFonts w:ascii="Times New Roman" w:hint="eastAsia"/>
        </w:rPr>
        <w:t>降雨强度预报数据（</w:t>
      </w:r>
      <w:proofErr w:type="gramStart"/>
      <w:r w:rsidRPr="00D22CE2">
        <w:rPr>
          <w:rFonts w:ascii="Times New Roman" w:hint="eastAsia"/>
        </w:rPr>
        <w:t>逐小时雨</w:t>
      </w:r>
      <w:proofErr w:type="gramEnd"/>
      <w:r w:rsidRPr="00D22CE2">
        <w:rPr>
          <w:rFonts w:ascii="Times New Roman" w:hint="eastAsia"/>
        </w:rPr>
        <w:t>强、雨量、影响范围）</w:t>
      </w:r>
      <w:r w:rsidR="00F42D84">
        <w:rPr>
          <w:rFonts w:ascii="Times New Roman" w:hint="eastAsia"/>
        </w:rPr>
        <w:t>和地面气象雷达探测数据</w:t>
      </w:r>
      <w:r w:rsidR="00B85D36">
        <w:rPr>
          <w:rFonts w:ascii="Times New Roman" w:hint="eastAsia"/>
        </w:rPr>
        <w:t>（详细见附录</w:t>
      </w:r>
      <w:r w:rsidR="00B85D36">
        <w:rPr>
          <w:rFonts w:ascii="Times New Roman" w:hint="eastAsia"/>
        </w:rPr>
        <w:t>B</w:t>
      </w:r>
      <w:r w:rsidR="00B85D36">
        <w:rPr>
          <w:rFonts w:ascii="Times New Roman" w:hint="eastAsia"/>
        </w:rPr>
        <w:t>）</w:t>
      </w:r>
      <w:r w:rsidRPr="00D22CE2">
        <w:rPr>
          <w:rFonts w:ascii="Times New Roman" w:hint="eastAsia"/>
        </w:rPr>
        <w:t>，生成时空动态降雨强度</w:t>
      </w:r>
      <w:r w:rsidRPr="00D22CE2">
        <w:rPr>
          <w:rFonts w:ascii="Times New Roman"/>
        </w:rPr>
        <w:t>-</w:t>
      </w:r>
      <w:r w:rsidRPr="00D22CE2">
        <w:rPr>
          <w:rFonts w:ascii="Times New Roman" w:hint="eastAsia"/>
        </w:rPr>
        <w:t>历时云图，为分析降雨入渗过程中斜坡</w:t>
      </w:r>
      <w:r w:rsidR="00B85D36">
        <w:rPr>
          <w:rFonts w:ascii="Times New Roman" w:hint="eastAsia"/>
        </w:rPr>
        <w:t>内部</w:t>
      </w:r>
      <w:proofErr w:type="gramStart"/>
      <w:r w:rsidRPr="00D22CE2">
        <w:rPr>
          <w:rFonts w:ascii="Times New Roman" w:hint="eastAsia"/>
        </w:rPr>
        <w:t>渗流场</w:t>
      </w:r>
      <w:proofErr w:type="gramEnd"/>
      <w:r w:rsidRPr="00D22CE2">
        <w:rPr>
          <w:rFonts w:ascii="Times New Roman" w:hint="eastAsia"/>
        </w:rPr>
        <w:t>特征、坡面汇水和稳定性变化提供动态</w:t>
      </w:r>
      <w:r w:rsidR="00B85D36">
        <w:rPr>
          <w:rFonts w:ascii="Times New Roman" w:hint="eastAsia"/>
        </w:rPr>
        <w:t>降雨</w:t>
      </w:r>
      <w:r w:rsidRPr="00D22CE2">
        <w:rPr>
          <w:rFonts w:ascii="Times New Roman" w:hint="eastAsia"/>
        </w:rPr>
        <w:t>条件。</w:t>
      </w:r>
    </w:p>
    <w:p w14:paraId="6DF24CA8" w14:textId="77777777" w:rsidR="005C5282" w:rsidRPr="00D22CE2" w:rsidRDefault="005C5282" w:rsidP="008802C7">
      <w:pPr>
        <w:pStyle w:val="-2"/>
        <w:spacing w:before="156" w:after="156"/>
        <w:rPr>
          <w:rFonts w:ascii="Times New Roman"/>
        </w:rPr>
      </w:pPr>
      <w:bookmarkStart w:id="1420" w:name="_Toc207227493"/>
      <w:r w:rsidRPr="00D22CE2">
        <w:rPr>
          <w:rFonts w:ascii="Times New Roman" w:hint="eastAsia"/>
        </w:rPr>
        <w:t>岩土体物理力学参数</w:t>
      </w:r>
      <w:bookmarkEnd w:id="1420"/>
    </w:p>
    <w:p w14:paraId="0373B4DB" w14:textId="54098F77" w:rsidR="005C5282" w:rsidRPr="00D22CE2" w:rsidRDefault="005C5282" w:rsidP="005C5282">
      <w:pPr>
        <w:pStyle w:val="afff1"/>
        <w:rPr>
          <w:rFonts w:ascii="Times New Roman"/>
        </w:rPr>
      </w:pPr>
      <w:r w:rsidRPr="00D22CE2">
        <w:rPr>
          <w:rFonts w:ascii="Times New Roman" w:hint="eastAsia"/>
        </w:rPr>
        <w:t>基于区域工程地质条件和典型岩土体物理力学参数，量化岩土强度、渗透系数等参数。</w:t>
      </w:r>
    </w:p>
    <w:p w14:paraId="08EDF7B9" w14:textId="1026D236" w:rsidR="005C5282" w:rsidRPr="00D22CE2" w:rsidRDefault="001257B5" w:rsidP="008802C7">
      <w:pPr>
        <w:pStyle w:val="-2"/>
        <w:spacing w:before="156" w:after="156"/>
        <w:rPr>
          <w:rFonts w:ascii="Times New Roman"/>
        </w:rPr>
      </w:pPr>
      <w:bookmarkStart w:id="1421" w:name="_Toc207227494"/>
      <w:r w:rsidRPr="001257B5">
        <w:rPr>
          <w:rFonts w:ascii="Times New Roman" w:hint="eastAsia"/>
        </w:rPr>
        <w:t>广域斜坡稳定性评价</w:t>
      </w:r>
      <w:bookmarkEnd w:id="1421"/>
    </w:p>
    <w:p w14:paraId="03502B9C" w14:textId="6E43D3B9" w:rsidR="001257B5" w:rsidRPr="008802C7" w:rsidRDefault="001257B5" w:rsidP="00874A27">
      <w:pPr>
        <w:pStyle w:val="af0"/>
        <w:numPr>
          <w:ilvl w:val="0"/>
          <w:numId w:val="63"/>
        </w:numPr>
        <w:rPr>
          <w:rFonts w:ascii="Times New Roman"/>
        </w:rPr>
      </w:pPr>
      <w:r w:rsidRPr="008802C7">
        <w:rPr>
          <w:rFonts w:ascii="Times New Roman" w:hint="eastAsia"/>
        </w:rPr>
        <w:t>无限斜坡的稳定性评价方法：</w:t>
      </w:r>
      <w:r w:rsidRPr="008802C7">
        <w:rPr>
          <w:rFonts w:ascii="Times New Roman"/>
        </w:rPr>
        <w:t>TRIGRS</w:t>
      </w:r>
      <w:r w:rsidRPr="008802C7">
        <w:rPr>
          <w:rFonts w:ascii="Times New Roman" w:hint="eastAsia"/>
        </w:rPr>
        <w:t>模型适用于降雨诱发的区域性浅层滑坡，</w:t>
      </w:r>
      <w:r w:rsidRPr="008802C7">
        <w:rPr>
          <w:rFonts w:ascii="Times New Roman"/>
        </w:rPr>
        <w:t>SINMAP</w:t>
      </w:r>
      <w:r w:rsidRPr="008802C7">
        <w:rPr>
          <w:rFonts w:ascii="Times New Roman" w:hint="eastAsia"/>
        </w:rPr>
        <w:t>模型适用于受地形条件控制的</w:t>
      </w:r>
      <w:r w:rsidR="001C7F23">
        <w:rPr>
          <w:rFonts w:ascii="Times New Roman" w:hint="eastAsia"/>
        </w:rPr>
        <w:t>广域性</w:t>
      </w:r>
      <w:r w:rsidRPr="008802C7">
        <w:rPr>
          <w:rFonts w:ascii="Times New Roman" w:hint="eastAsia"/>
        </w:rPr>
        <w:t>滑坡。详见附录</w:t>
      </w:r>
      <w:r w:rsidRPr="008802C7">
        <w:rPr>
          <w:rFonts w:ascii="Times New Roman"/>
        </w:rPr>
        <w:t>D</w:t>
      </w:r>
      <w:r w:rsidRPr="008802C7">
        <w:rPr>
          <w:rFonts w:ascii="Times New Roman" w:hint="eastAsia"/>
        </w:rPr>
        <w:t>和</w:t>
      </w:r>
      <w:r w:rsidRPr="008802C7">
        <w:rPr>
          <w:rFonts w:ascii="Times New Roman"/>
        </w:rPr>
        <w:t>E</w:t>
      </w:r>
      <w:r w:rsidRPr="008802C7">
        <w:rPr>
          <w:rFonts w:ascii="Times New Roman" w:hint="eastAsia"/>
        </w:rPr>
        <w:t>。</w:t>
      </w:r>
    </w:p>
    <w:p w14:paraId="3F69BA64" w14:textId="6BDB7CA3" w:rsidR="001257B5" w:rsidRDefault="001257B5" w:rsidP="008802C7">
      <w:pPr>
        <w:pStyle w:val="af0"/>
        <w:rPr>
          <w:rFonts w:ascii="Times New Roman"/>
        </w:rPr>
      </w:pPr>
      <w:r w:rsidRPr="001257B5">
        <w:rPr>
          <w:rFonts w:ascii="Times New Roman" w:hint="eastAsia"/>
        </w:rPr>
        <w:t>采用</w:t>
      </w:r>
      <w:r w:rsidRPr="001257B5">
        <w:rPr>
          <w:rFonts w:ascii="Times New Roman" w:hint="eastAsia"/>
        </w:rPr>
        <w:t>TRIGRS</w:t>
      </w:r>
      <w:r w:rsidRPr="001257B5">
        <w:rPr>
          <w:rFonts w:ascii="Times New Roman" w:hint="eastAsia"/>
        </w:rPr>
        <w:t>模型和</w:t>
      </w:r>
      <w:r w:rsidRPr="001257B5">
        <w:rPr>
          <w:rFonts w:ascii="Times New Roman" w:hint="eastAsia"/>
        </w:rPr>
        <w:t>SINMAP</w:t>
      </w:r>
      <w:r>
        <w:rPr>
          <w:rFonts w:ascii="Times New Roman" w:hint="eastAsia"/>
        </w:rPr>
        <w:t>等</w:t>
      </w:r>
      <w:r w:rsidRPr="00D22CE2">
        <w:rPr>
          <w:rFonts w:ascii="Times New Roman" w:hint="eastAsia"/>
        </w:rPr>
        <w:t>分布式水文模型</w:t>
      </w:r>
      <w:r w:rsidRPr="001257B5">
        <w:rPr>
          <w:rFonts w:ascii="Times New Roman" w:hint="eastAsia"/>
        </w:rPr>
        <w:t>，</w:t>
      </w:r>
      <w:r w:rsidR="005C5282" w:rsidRPr="00D22CE2">
        <w:rPr>
          <w:rFonts w:ascii="Times New Roman" w:hint="eastAsia"/>
        </w:rPr>
        <w:t>模拟</w:t>
      </w:r>
      <w:r w:rsidR="00094173">
        <w:rPr>
          <w:rFonts w:ascii="Times New Roman" w:hint="eastAsia"/>
        </w:rPr>
        <w:t>极端强</w:t>
      </w:r>
      <w:r w:rsidR="005C5282" w:rsidRPr="00D22CE2">
        <w:rPr>
          <w:rFonts w:ascii="Times New Roman" w:hint="eastAsia"/>
        </w:rPr>
        <w:t>降雨入渗过程，</w:t>
      </w:r>
      <w:proofErr w:type="gramStart"/>
      <w:r w:rsidR="005C5282" w:rsidRPr="00D22CE2">
        <w:rPr>
          <w:rFonts w:ascii="Times New Roman" w:hint="eastAsia"/>
        </w:rPr>
        <w:t>计算基覆界面</w:t>
      </w:r>
      <w:proofErr w:type="gramEnd"/>
      <w:r w:rsidR="005C5282" w:rsidRPr="00D22CE2">
        <w:rPr>
          <w:rFonts w:ascii="Times New Roman" w:hint="eastAsia"/>
        </w:rPr>
        <w:t>以上孔隙水压力，每个斜坡单元降雨工况下的稳定性系数，并分析斜坡</w:t>
      </w:r>
      <w:proofErr w:type="gramStart"/>
      <w:r w:rsidR="005C5282" w:rsidRPr="00D22CE2">
        <w:rPr>
          <w:rFonts w:ascii="Times New Roman" w:hint="eastAsia"/>
        </w:rPr>
        <w:t>体相应的渗流场</w:t>
      </w:r>
      <w:proofErr w:type="gramEnd"/>
      <w:r w:rsidR="005C5282" w:rsidRPr="00D22CE2">
        <w:rPr>
          <w:rFonts w:ascii="Times New Roman" w:hint="eastAsia"/>
        </w:rPr>
        <w:t>特征和力学机制。</w:t>
      </w:r>
    </w:p>
    <w:p w14:paraId="2C453698" w14:textId="41FAC41B" w:rsidR="005C5282" w:rsidRPr="001257B5" w:rsidRDefault="00594FEE" w:rsidP="008802C7">
      <w:pPr>
        <w:pStyle w:val="af0"/>
        <w:rPr>
          <w:rFonts w:ascii="Times New Roman"/>
        </w:rPr>
      </w:pPr>
      <w:r w:rsidRPr="001257B5">
        <w:rPr>
          <w:rFonts w:ascii="Times New Roman" w:hint="eastAsia"/>
        </w:rPr>
        <w:t>基于</w:t>
      </w:r>
      <w:r w:rsidR="001257B5" w:rsidRPr="001257B5">
        <w:rPr>
          <w:rFonts w:ascii="Times New Roman" w:hint="eastAsia"/>
        </w:rPr>
        <w:t>物理过程耦合模拟</w:t>
      </w:r>
      <w:r w:rsidRPr="001257B5">
        <w:rPr>
          <w:rFonts w:ascii="Times New Roman" w:hint="eastAsia"/>
        </w:rPr>
        <w:t>输出，结合临界极端强降雨阈值，预测广域斜坡稳定性。</w:t>
      </w:r>
    </w:p>
    <w:p w14:paraId="1CB008CF" w14:textId="4C421C45" w:rsidR="00830866" w:rsidRPr="00602266" w:rsidRDefault="00A0720B" w:rsidP="00830866">
      <w:pPr>
        <w:pStyle w:val="-2"/>
        <w:spacing w:before="156" w:after="156"/>
        <w:rPr>
          <w:rFonts w:ascii="Times New Roman"/>
        </w:rPr>
      </w:pPr>
      <w:bookmarkStart w:id="1422" w:name="_Toc207227495"/>
      <w:r w:rsidRPr="00602266">
        <w:rPr>
          <w:rFonts w:ascii="Times New Roman" w:hint="eastAsia"/>
        </w:rPr>
        <w:t>广域</w:t>
      </w:r>
      <w:bookmarkStart w:id="1423" w:name="_Toc206551762"/>
      <w:bookmarkStart w:id="1424" w:name="_Toc206552171"/>
      <w:bookmarkStart w:id="1425" w:name="_Toc206552579"/>
      <w:bookmarkStart w:id="1426" w:name="_Toc206552949"/>
      <w:bookmarkStart w:id="1427" w:name="_Toc206553318"/>
      <w:bookmarkStart w:id="1428" w:name="_Toc206553687"/>
      <w:bookmarkStart w:id="1429" w:name="_Toc206554057"/>
      <w:bookmarkStart w:id="1430" w:name="_Toc206554323"/>
      <w:bookmarkStart w:id="1431" w:name="_Toc206551763"/>
      <w:bookmarkStart w:id="1432" w:name="_Toc206552172"/>
      <w:bookmarkStart w:id="1433" w:name="_Toc206552580"/>
      <w:bookmarkStart w:id="1434" w:name="_Toc206552950"/>
      <w:bookmarkStart w:id="1435" w:name="_Toc206553319"/>
      <w:bookmarkStart w:id="1436" w:name="_Toc206553688"/>
      <w:bookmarkStart w:id="1437" w:name="_Toc206554058"/>
      <w:bookmarkStart w:id="1438" w:name="_Toc206554324"/>
      <w:bookmarkStart w:id="1439" w:name="_Toc206554589"/>
      <w:bookmarkStart w:id="1440" w:name="_Toc206551764"/>
      <w:bookmarkStart w:id="1441" w:name="_Toc206552173"/>
      <w:bookmarkStart w:id="1442" w:name="_Toc206552581"/>
      <w:bookmarkStart w:id="1443" w:name="_Toc206552951"/>
      <w:bookmarkStart w:id="1444" w:name="_Toc206553320"/>
      <w:bookmarkStart w:id="1445" w:name="_Toc206553689"/>
      <w:bookmarkStart w:id="1446" w:name="_Toc206554059"/>
      <w:bookmarkStart w:id="1447" w:name="_Toc206554325"/>
      <w:bookmarkStart w:id="1448" w:name="_Toc206554590"/>
      <w:bookmarkStart w:id="1449" w:name="_Toc206551765"/>
      <w:bookmarkStart w:id="1450" w:name="_Toc206552174"/>
      <w:bookmarkStart w:id="1451" w:name="_Toc206552582"/>
      <w:bookmarkStart w:id="1452" w:name="_Toc206552952"/>
      <w:bookmarkStart w:id="1453" w:name="_Toc206553321"/>
      <w:bookmarkStart w:id="1454" w:name="_Toc206553690"/>
      <w:bookmarkStart w:id="1455" w:name="_Toc206554060"/>
      <w:bookmarkStart w:id="1456" w:name="_Toc206554326"/>
      <w:bookmarkStart w:id="1457" w:name="_Toc206554591"/>
      <w:bookmarkStart w:id="1458" w:name="_Toc206551766"/>
      <w:bookmarkStart w:id="1459" w:name="_Toc206552175"/>
      <w:bookmarkStart w:id="1460" w:name="_Toc206552583"/>
      <w:bookmarkStart w:id="1461" w:name="_Toc206552953"/>
      <w:bookmarkStart w:id="1462" w:name="_Toc206553322"/>
      <w:bookmarkStart w:id="1463" w:name="_Toc206553691"/>
      <w:bookmarkStart w:id="1464" w:name="_Toc206554061"/>
      <w:bookmarkStart w:id="1465" w:name="_Toc206554327"/>
      <w:bookmarkStart w:id="1466" w:name="_Toc20655459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r w:rsidR="00830866" w:rsidRPr="00602266">
        <w:rPr>
          <w:rFonts w:ascii="Times New Roman" w:hint="eastAsia"/>
        </w:rPr>
        <w:t>非显性滑坡危险性评价</w:t>
      </w:r>
      <w:bookmarkEnd w:id="1422"/>
    </w:p>
    <w:p w14:paraId="3E82A47F" w14:textId="56C262F0" w:rsidR="00094173" w:rsidRPr="00D22CE2" w:rsidRDefault="00594FEE" w:rsidP="0079524E">
      <w:pPr>
        <w:pStyle w:val="afff1"/>
        <w:rPr>
          <w:rFonts w:ascii="Times New Roman"/>
        </w:rPr>
      </w:pPr>
      <w:r>
        <w:rPr>
          <w:rFonts w:ascii="Times New Roman" w:hint="eastAsia"/>
        </w:rPr>
        <w:t>依据极端强降雨条件下广域斜坡</w:t>
      </w:r>
      <w:r w:rsidR="00094173" w:rsidRPr="00D22CE2">
        <w:rPr>
          <w:rFonts w:ascii="Times New Roman" w:hint="eastAsia"/>
        </w:rPr>
        <w:t>稳定性计算值</w:t>
      </w:r>
      <w:r>
        <w:rPr>
          <w:rFonts w:ascii="Times New Roman" w:hint="eastAsia"/>
        </w:rPr>
        <w:t>，</w:t>
      </w:r>
      <w:r w:rsidRPr="00594FEE">
        <w:rPr>
          <w:rFonts w:ascii="Times New Roman" w:hint="eastAsia"/>
        </w:rPr>
        <w:t>根据</w:t>
      </w:r>
      <w:r w:rsidRPr="008802C7">
        <w:rPr>
          <w:rFonts w:ascii="Times New Roman"/>
          <w:i/>
        </w:rPr>
        <w:t>Fs</w:t>
      </w:r>
      <w:r w:rsidRPr="00594FEE">
        <w:rPr>
          <w:rFonts w:ascii="Times New Roman" w:hint="eastAsia"/>
        </w:rPr>
        <w:t>值大小将评价结果分为极高危险区、高危险区、中等危险区</w:t>
      </w:r>
      <w:r w:rsidR="009C4960">
        <w:rPr>
          <w:rFonts w:ascii="Times New Roman" w:hint="eastAsia"/>
        </w:rPr>
        <w:t>和</w:t>
      </w:r>
      <w:r w:rsidRPr="00594FEE">
        <w:rPr>
          <w:rFonts w:ascii="Times New Roman" w:hint="eastAsia"/>
        </w:rPr>
        <w:t>低危险区</w:t>
      </w:r>
      <w:r w:rsidR="009C4960">
        <w:rPr>
          <w:rFonts w:ascii="Times New Roman" w:hint="eastAsia"/>
        </w:rPr>
        <w:t>4</w:t>
      </w:r>
      <w:r w:rsidRPr="00594FEE">
        <w:rPr>
          <w:rFonts w:ascii="Times New Roman" w:hint="eastAsia"/>
        </w:rPr>
        <w:t>级，</w:t>
      </w:r>
      <w:r>
        <w:rPr>
          <w:rFonts w:ascii="Times New Roman" w:hint="eastAsia"/>
        </w:rPr>
        <w:t>危险性等级划分标准如表</w:t>
      </w:r>
      <w:r>
        <w:rPr>
          <w:rFonts w:ascii="Times New Roman" w:hint="eastAsia"/>
        </w:rPr>
        <w:t>1</w:t>
      </w:r>
      <w:r w:rsidR="00094173" w:rsidRPr="00D22CE2">
        <w:rPr>
          <w:rFonts w:ascii="Times New Roman" w:hint="eastAsia"/>
        </w:rPr>
        <w:t>。</w:t>
      </w:r>
    </w:p>
    <w:p w14:paraId="34ED815E" w14:textId="393EFE6E" w:rsidR="00094173" w:rsidRPr="00D22CE2" w:rsidRDefault="00594FEE" w:rsidP="00094173">
      <w:pPr>
        <w:pStyle w:val="af7"/>
        <w:rPr>
          <w:rFonts w:ascii="Times New Roman"/>
        </w:rPr>
      </w:pPr>
      <w:r>
        <w:rPr>
          <w:rFonts w:ascii="Times New Roman" w:hint="eastAsia"/>
        </w:rPr>
        <w:t>广域非显性滑坡危险性等级划分标准表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9"/>
        <w:gridCol w:w="1828"/>
        <w:gridCol w:w="1828"/>
        <w:gridCol w:w="1832"/>
        <w:gridCol w:w="1828"/>
      </w:tblGrid>
      <w:tr w:rsidR="009C4960" w:rsidRPr="00D22CE2" w14:paraId="5E12C549" w14:textId="77777777" w:rsidTr="008802C7">
        <w:trPr>
          <w:jc w:val="center"/>
        </w:trPr>
        <w:tc>
          <w:tcPr>
            <w:tcW w:w="1086" w:type="pct"/>
            <w:vAlign w:val="center"/>
          </w:tcPr>
          <w:p w14:paraId="1688B5D6" w14:textId="77777777" w:rsidR="009C4960" w:rsidRPr="00D22CE2" w:rsidRDefault="009C4960" w:rsidP="000E588B">
            <w:pPr>
              <w:jc w:val="center"/>
              <w:rPr>
                <w:sz w:val="18"/>
              </w:rPr>
            </w:pPr>
            <w:r w:rsidRPr="00D22CE2">
              <w:rPr>
                <w:rFonts w:hint="eastAsia"/>
                <w:sz w:val="18"/>
              </w:rPr>
              <w:t>斜坡稳定性系数</w:t>
            </w:r>
            <w:r w:rsidRPr="00D22CE2">
              <w:rPr>
                <w:i/>
                <w:iCs/>
                <w:sz w:val="18"/>
              </w:rPr>
              <w:t>F</w:t>
            </w:r>
            <w:r w:rsidRPr="00D22CE2">
              <w:rPr>
                <w:sz w:val="18"/>
                <w:vertAlign w:val="subscript"/>
              </w:rPr>
              <w:t>s</w:t>
            </w:r>
          </w:p>
        </w:tc>
        <w:tc>
          <w:tcPr>
            <w:tcW w:w="978" w:type="pct"/>
            <w:vAlign w:val="center"/>
          </w:tcPr>
          <w:p w14:paraId="15B49F8C" w14:textId="7A5A7B35" w:rsidR="009C4960" w:rsidRPr="00D22CE2" w:rsidRDefault="009C4960">
            <w:pPr>
              <w:jc w:val="center"/>
              <w:rPr>
                <w:sz w:val="18"/>
              </w:rPr>
            </w:pPr>
            <w:r w:rsidRPr="00D22CE2">
              <w:rPr>
                <w:i/>
                <w:iCs/>
                <w:sz w:val="18"/>
              </w:rPr>
              <w:t>F</w:t>
            </w:r>
            <w:r w:rsidRPr="00D22CE2">
              <w:rPr>
                <w:sz w:val="18"/>
                <w:vertAlign w:val="subscript"/>
              </w:rPr>
              <w:t>s</w:t>
            </w:r>
            <w:r w:rsidRPr="00D22CE2">
              <w:rPr>
                <w:sz w:val="18"/>
              </w:rPr>
              <w:t>&lt;</w:t>
            </w:r>
            <w:r>
              <w:rPr>
                <w:sz w:val="18"/>
              </w:rPr>
              <w:t>1.0</w:t>
            </w:r>
          </w:p>
        </w:tc>
        <w:tc>
          <w:tcPr>
            <w:tcW w:w="978" w:type="pct"/>
            <w:vAlign w:val="center"/>
          </w:tcPr>
          <w:p w14:paraId="4D59784E" w14:textId="307918E8" w:rsidR="009C4960" w:rsidRPr="00D22CE2" w:rsidRDefault="009C4960">
            <w:pPr>
              <w:jc w:val="center"/>
              <w:rPr>
                <w:sz w:val="18"/>
              </w:rPr>
            </w:pPr>
            <w:r>
              <w:rPr>
                <w:sz w:val="18"/>
              </w:rPr>
              <w:t>1.0</w:t>
            </w:r>
            <w:r w:rsidRPr="00D22CE2">
              <w:rPr>
                <w:rFonts w:hint="eastAsia"/>
                <w:sz w:val="18"/>
              </w:rPr>
              <w:t>≤</w:t>
            </w:r>
            <w:r w:rsidRPr="00D22CE2">
              <w:rPr>
                <w:i/>
                <w:iCs/>
                <w:sz w:val="18"/>
              </w:rPr>
              <w:t>F</w:t>
            </w:r>
            <w:r w:rsidRPr="00D22CE2">
              <w:rPr>
                <w:sz w:val="18"/>
                <w:vertAlign w:val="subscript"/>
              </w:rPr>
              <w:t>s</w:t>
            </w:r>
            <w:r w:rsidRPr="00D22CE2">
              <w:rPr>
                <w:sz w:val="18"/>
              </w:rPr>
              <w:t>&lt;1.</w:t>
            </w:r>
            <w:r>
              <w:rPr>
                <w:sz w:val="18"/>
              </w:rPr>
              <w:t>05</w:t>
            </w:r>
          </w:p>
        </w:tc>
        <w:tc>
          <w:tcPr>
            <w:tcW w:w="980" w:type="pct"/>
            <w:vAlign w:val="center"/>
          </w:tcPr>
          <w:p w14:paraId="7C6915E2" w14:textId="65DAEBC4" w:rsidR="009C4960" w:rsidRPr="00D22CE2" w:rsidRDefault="009C4960">
            <w:pPr>
              <w:jc w:val="center"/>
              <w:rPr>
                <w:sz w:val="18"/>
              </w:rPr>
            </w:pPr>
            <w:r w:rsidRPr="00D22CE2">
              <w:rPr>
                <w:sz w:val="18"/>
              </w:rPr>
              <w:t>1.</w:t>
            </w:r>
            <w:r>
              <w:rPr>
                <w:sz w:val="18"/>
              </w:rPr>
              <w:t>05</w:t>
            </w:r>
            <w:r w:rsidRPr="00D22CE2">
              <w:rPr>
                <w:rFonts w:hint="eastAsia"/>
                <w:sz w:val="18"/>
              </w:rPr>
              <w:t>≤</w:t>
            </w:r>
            <w:r w:rsidRPr="00D22CE2">
              <w:rPr>
                <w:i/>
                <w:iCs/>
                <w:sz w:val="18"/>
              </w:rPr>
              <w:t>F</w:t>
            </w:r>
            <w:r w:rsidRPr="00D22CE2">
              <w:rPr>
                <w:sz w:val="18"/>
                <w:vertAlign w:val="subscript"/>
              </w:rPr>
              <w:t>s</w:t>
            </w:r>
            <w:r w:rsidRPr="00D22CE2">
              <w:rPr>
                <w:sz w:val="18"/>
              </w:rPr>
              <w:t>&lt;1.</w:t>
            </w:r>
            <w:r>
              <w:rPr>
                <w:sz w:val="18"/>
              </w:rPr>
              <w:t>15</w:t>
            </w:r>
          </w:p>
        </w:tc>
        <w:tc>
          <w:tcPr>
            <w:tcW w:w="978" w:type="pct"/>
            <w:vAlign w:val="center"/>
          </w:tcPr>
          <w:p w14:paraId="7B663043" w14:textId="0696A360" w:rsidR="009C4960" w:rsidRPr="00D22CE2" w:rsidRDefault="009C4960">
            <w:pPr>
              <w:jc w:val="center"/>
              <w:rPr>
                <w:sz w:val="18"/>
              </w:rPr>
            </w:pPr>
            <w:r w:rsidRPr="00D22CE2">
              <w:rPr>
                <w:sz w:val="18"/>
              </w:rPr>
              <w:t>1.</w:t>
            </w:r>
            <w:r>
              <w:rPr>
                <w:sz w:val="18"/>
              </w:rPr>
              <w:t>15</w:t>
            </w:r>
            <w:r w:rsidRPr="00D22CE2">
              <w:rPr>
                <w:rFonts w:hint="eastAsia"/>
                <w:sz w:val="18"/>
              </w:rPr>
              <w:t>≤</w:t>
            </w:r>
            <w:r w:rsidRPr="00D22CE2">
              <w:rPr>
                <w:i/>
                <w:iCs/>
                <w:sz w:val="18"/>
              </w:rPr>
              <w:t>F</w:t>
            </w:r>
            <w:r w:rsidRPr="00D22CE2">
              <w:rPr>
                <w:sz w:val="18"/>
                <w:vertAlign w:val="subscript"/>
              </w:rPr>
              <w:t>s</w:t>
            </w:r>
          </w:p>
        </w:tc>
      </w:tr>
      <w:tr w:rsidR="009C4960" w:rsidRPr="00D22CE2" w14:paraId="36C4A30F" w14:textId="77777777" w:rsidTr="008802C7">
        <w:trPr>
          <w:jc w:val="center"/>
        </w:trPr>
        <w:tc>
          <w:tcPr>
            <w:tcW w:w="1086" w:type="pct"/>
            <w:vAlign w:val="center"/>
          </w:tcPr>
          <w:p w14:paraId="1DDE535F" w14:textId="06CB5810" w:rsidR="009C4960" w:rsidRPr="00D22CE2" w:rsidRDefault="009C4960" w:rsidP="000E588B">
            <w:pPr>
              <w:jc w:val="center"/>
              <w:rPr>
                <w:sz w:val="18"/>
              </w:rPr>
            </w:pPr>
            <w:r>
              <w:rPr>
                <w:rFonts w:hint="eastAsia"/>
                <w:sz w:val="18"/>
              </w:rPr>
              <w:t>稳定性状态</w:t>
            </w:r>
          </w:p>
        </w:tc>
        <w:tc>
          <w:tcPr>
            <w:tcW w:w="978" w:type="pct"/>
            <w:vAlign w:val="center"/>
          </w:tcPr>
          <w:p w14:paraId="75311E67" w14:textId="4A73E9FB" w:rsidR="009C4960" w:rsidRPr="008802C7" w:rsidRDefault="009C4960" w:rsidP="009C4960">
            <w:pPr>
              <w:jc w:val="center"/>
              <w:rPr>
                <w:sz w:val="18"/>
              </w:rPr>
            </w:pPr>
            <w:r w:rsidRPr="008802C7">
              <w:rPr>
                <w:rFonts w:hint="eastAsia"/>
                <w:sz w:val="18"/>
              </w:rPr>
              <w:t>不稳定</w:t>
            </w:r>
          </w:p>
        </w:tc>
        <w:tc>
          <w:tcPr>
            <w:tcW w:w="978" w:type="pct"/>
            <w:vAlign w:val="center"/>
          </w:tcPr>
          <w:p w14:paraId="78684CC7" w14:textId="5C79C6B3" w:rsidR="009C4960" w:rsidRDefault="009C4960" w:rsidP="009C4960">
            <w:pPr>
              <w:jc w:val="center"/>
              <w:rPr>
                <w:sz w:val="18"/>
              </w:rPr>
            </w:pPr>
            <w:r w:rsidRPr="009C4960">
              <w:rPr>
                <w:rFonts w:hint="eastAsia"/>
                <w:sz w:val="18"/>
              </w:rPr>
              <w:t>欠稳定</w:t>
            </w:r>
          </w:p>
        </w:tc>
        <w:tc>
          <w:tcPr>
            <w:tcW w:w="980" w:type="pct"/>
            <w:vAlign w:val="center"/>
          </w:tcPr>
          <w:p w14:paraId="545655C5" w14:textId="31087F4C" w:rsidR="009C4960" w:rsidRPr="00D22CE2" w:rsidRDefault="009C4960" w:rsidP="00602266">
            <w:pPr>
              <w:jc w:val="center"/>
              <w:rPr>
                <w:sz w:val="18"/>
              </w:rPr>
            </w:pPr>
            <w:r w:rsidRPr="009C4960">
              <w:rPr>
                <w:rFonts w:hint="eastAsia"/>
                <w:sz w:val="18"/>
              </w:rPr>
              <w:t>基本稳定</w:t>
            </w:r>
          </w:p>
        </w:tc>
        <w:tc>
          <w:tcPr>
            <w:tcW w:w="978" w:type="pct"/>
            <w:vAlign w:val="center"/>
          </w:tcPr>
          <w:p w14:paraId="0F253A90" w14:textId="69E73AED" w:rsidR="009C4960" w:rsidRPr="00D22CE2" w:rsidRDefault="009C4960" w:rsidP="00602266">
            <w:pPr>
              <w:jc w:val="center"/>
              <w:rPr>
                <w:sz w:val="18"/>
              </w:rPr>
            </w:pPr>
            <w:r w:rsidRPr="009C4960">
              <w:rPr>
                <w:rFonts w:hint="eastAsia"/>
                <w:sz w:val="18"/>
              </w:rPr>
              <w:t>稳定</w:t>
            </w:r>
          </w:p>
        </w:tc>
      </w:tr>
      <w:tr w:rsidR="009C4960" w:rsidRPr="00D22CE2" w14:paraId="104A8431" w14:textId="77777777" w:rsidTr="008802C7">
        <w:trPr>
          <w:jc w:val="center"/>
        </w:trPr>
        <w:tc>
          <w:tcPr>
            <w:tcW w:w="1086" w:type="pct"/>
            <w:vAlign w:val="center"/>
          </w:tcPr>
          <w:p w14:paraId="11276CF8" w14:textId="56E04CBC" w:rsidR="009C4960" w:rsidRPr="00D22CE2" w:rsidRDefault="009C4960" w:rsidP="000E588B">
            <w:pPr>
              <w:jc w:val="center"/>
              <w:rPr>
                <w:sz w:val="18"/>
              </w:rPr>
            </w:pPr>
            <w:r>
              <w:rPr>
                <w:rFonts w:hint="eastAsia"/>
                <w:sz w:val="18"/>
              </w:rPr>
              <w:t>危险性等级</w:t>
            </w:r>
          </w:p>
        </w:tc>
        <w:tc>
          <w:tcPr>
            <w:tcW w:w="978" w:type="pct"/>
            <w:vAlign w:val="center"/>
          </w:tcPr>
          <w:p w14:paraId="308C2BB4" w14:textId="75ECA821" w:rsidR="009C4960" w:rsidRPr="00D22CE2" w:rsidRDefault="009C4960" w:rsidP="000E588B">
            <w:pPr>
              <w:jc w:val="center"/>
              <w:rPr>
                <w:sz w:val="18"/>
              </w:rPr>
            </w:pPr>
            <w:r>
              <w:rPr>
                <w:rFonts w:hint="eastAsia"/>
                <w:sz w:val="18"/>
              </w:rPr>
              <w:t>极高</w:t>
            </w:r>
          </w:p>
        </w:tc>
        <w:tc>
          <w:tcPr>
            <w:tcW w:w="978" w:type="pct"/>
            <w:vAlign w:val="center"/>
          </w:tcPr>
          <w:p w14:paraId="0C75686B" w14:textId="12FAE00B" w:rsidR="009C4960" w:rsidRPr="00D22CE2" w:rsidRDefault="009C4960" w:rsidP="000E588B">
            <w:pPr>
              <w:jc w:val="center"/>
              <w:rPr>
                <w:sz w:val="18"/>
              </w:rPr>
            </w:pPr>
            <w:r>
              <w:rPr>
                <w:rFonts w:hint="eastAsia"/>
                <w:sz w:val="18"/>
              </w:rPr>
              <w:t>高</w:t>
            </w:r>
          </w:p>
        </w:tc>
        <w:tc>
          <w:tcPr>
            <w:tcW w:w="980" w:type="pct"/>
            <w:vAlign w:val="center"/>
          </w:tcPr>
          <w:p w14:paraId="0F33840D" w14:textId="3D71C8C2" w:rsidR="009C4960" w:rsidRPr="00D22CE2" w:rsidRDefault="009C4960" w:rsidP="000E588B">
            <w:pPr>
              <w:jc w:val="center"/>
              <w:rPr>
                <w:sz w:val="18"/>
              </w:rPr>
            </w:pPr>
            <w:r>
              <w:rPr>
                <w:rFonts w:hint="eastAsia"/>
                <w:sz w:val="18"/>
              </w:rPr>
              <w:t>中</w:t>
            </w:r>
          </w:p>
        </w:tc>
        <w:tc>
          <w:tcPr>
            <w:tcW w:w="978" w:type="pct"/>
            <w:vAlign w:val="center"/>
          </w:tcPr>
          <w:p w14:paraId="7F805395" w14:textId="0D207B46" w:rsidR="009C4960" w:rsidRPr="00D22CE2" w:rsidRDefault="009C4960" w:rsidP="000E588B">
            <w:pPr>
              <w:jc w:val="center"/>
              <w:rPr>
                <w:sz w:val="18"/>
              </w:rPr>
            </w:pPr>
            <w:r>
              <w:rPr>
                <w:rFonts w:hint="eastAsia"/>
                <w:sz w:val="18"/>
              </w:rPr>
              <w:t>低</w:t>
            </w:r>
          </w:p>
        </w:tc>
      </w:tr>
    </w:tbl>
    <w:p w14:paraId="068EC97D" w14:textId="0CE06F7C" w:rsidR="00054DF3" w:rsidRPr="008802C7" w:rsidRDefault="00054DF3" w:rsidP="008802C7">
      <w:pPr>
        <w:pStyle w:val="-2"/>
        <w:spacing w:before="156" w:after="156"/>
        <w:rPr>
          <w:rFonts w:ascii="Times New Roman"/>
        </w:rPr>
      </w:pPr>
      <w:bookmarkStart w:id="1467" w:name="_Toc207227496"/>
      <w:r w:rsidRPr="008802C7">
        <w:rPr>
          <w:rFonts w:ascii="Times New Roman" w:hint="eastAsia"/>
        </w:rPr>
        <w:t>广域非显性滑坡危险性空间可视化</w:t>
      </w:r>
      <w:bookmarkEnd w:id="1467"/>
    </w:p>
    <w:p w14:paraId="36C94487" w14:textId="79842067" w:rsidR="005C5282" w:rsidRPr="008802C7" w:rsidRDefault="00054DF3" w:rsidP="008802C7">
      <w:pPr>
        <w:pStyle w:val="afff1"/>
      </w:pPr>
      <w:r w:rsidRPr="00D22CE2">
        <w:rPr>
          <w:rFonts w:ascii="Times New Roman" w:hint="eastAsia"/>
        </w:rPr>
        <w:t>利用</w:t>
      </w:r>
      <w:r w:rsidRPr="00042BF1">
        <w:rPr>
          <w:rFonts w:ascii="Times New Roman" w:hint="eastAsia"/>
        </w:rPr>
        <w:t>地理信息软件</w:t>
      </w:r>
      <w:r w:rsidRPr="00D22CE2">
        <w:rPr>
          <w:rFonts w:ascii="Times New Roman" w:hint="eastAsia"/>
        </w:rPr>
        <w:t>平台将危险性等级与地形叠加，生成危险性分区图，标注不同危险性等级</w:t>
      </w:r>
      <w:r>
        <w:rPr>
          <w:rFonts w:ascii="Times New Roman" w:hint="eastAsia"/>
        </w:rPr>
        <w:t>，详见附图</w:t>
      </w:r>
      <w:r>
        <w:rPr>
          <w:rFonts w:ascii="Times New Roman" w:hint="eastAsia"/>
        </w:rPr>
        <w:t>H</w:t>
      </w:r>
      <w:r w:rsidRPr="00D22CE2">
        <w:rPr>
          <w:rFonts w:ascii="Times New Roman" w:hint="eastAsia"/>
        </w:rPr>
        <w:t>。</w:t>
      </w:r>
    </w:p>
    <w:p w14:paraId="38BC4025" w14:textId="6F069492" w:rsidR="00A42005" w:rsidRPr="00602266" w:rsidRDefault="0017635C" w:rsidP="00135E17">
      <w:pPr>
        <w:pStyle w:val="-1"/>
        <w:spacing w:before="312" w:after="312"/>
        <w:rPr>
          <w:rFonts w:ascii="Times New Roman"/>
        </w:rPr>
      </w:pPr>
      <w:bookmarkStart w:id="1468" w:name="_Toc207227497"/>
      <w:r w:rsidRPr="00602266">
        <w:rPr>
          <w:rFonts w:ascii="Times New Roman" w:hint="eastAsia"/>
        </w:rPr>
        <w:t>单体</w:t>
      </w:r>
      <w:r w:rsidR="002027BD" w:rsidRPr="00602266">
        <w:rPr>
          <w:rFonts w:ascii="Times New Roman" w:hint="eastAsia"/>
        </w:rPr>
        <w:t>非显性滑坡危险性评价</w:t>
      </w:r>
      <w:bookmarkEnd w:id="1468"/>
    </w:p>
    <w:p w14:paraId="28F5A1D6" w14:textId="36403C09" w:rsidR="00A42005" w:rsidRPr="00D22CE2" w:rsidRDefault="00A42005" w:rsidP="00135E17">
      <w:pPr>
        <w:pStyle w:val="-2"/>
        <w:spacing w:before="156" w:after="156"/>
        <w:rPr>
          <w:rFonts w:ascii="Times New Roman"/>
        </w:rPr>
      </w:pPr>
      <w:bookmarkStart w:id="1469" w:name="_Toc207227498"/>
      <w:r w:rsidRPr="00D22CE2">
        <w:rPr>
          <w:rFonts w:ascii="Times New Roman" w:hint="eastAsia"/>
        </w:rPr>
        <w:t>一般规定</w:t>
      </w:r>
      <w:bookmarkEnd w:id="1469"/>
    </w:p>
    <w:p w14:paraId="06D1B7FF" w14:textId="2DB27BA4" w:rsidR="0017635C" w:rsidRDefault="0017635C" w:rsidP="0017635C">
      <w:pPr>
        <w:pStyle w:val="affffb"/>
        <w:rPr>
          <w:rFonts w:ascii="Times New Roman"/>
        </w:rPr>
      </w:pPr>
      <w:r w:rsidRPr="0017635C">
        <w:rPr>
          <w:rFonts w:ascii="Times New Roman" w:hint="eastAsia"/>
        </w:rPr>
        <w:t>工作内容</w:t>
      </w:r>
      <w:r>
        <w:rPr>
          <w:rFonts w:ascii="Times New Roman" w:hint="eastAsia"/>
        </w:rPr>
        <w:t>：</w:t>
      </w:r>
      <w:r w:rsidR="00B2734B">
        <w:rPr>
          <w:rFonts w:ascii="Times New Roman" w:hint="eastAsia"/>
        </w:rPr>
        <w:t>基于</w:t>
      </w:r>
      <w:r w:rsidRPr="00D22CE2">
        <w:rPr>
          <w:rFonts w:ascii="Times New Roman" w:hint="eastAsia"/>
        </w:rPr>
        <w:t>斜坡三维</w:t>
      </w:r>
      <w:r w:rsidR="00B2734B">
        <w:rPr>
          <w:rFonts w:ascii="Times New Roman" w:hint="eastAsia"/>
        </w:rPr>
        <w:t>地质</w:t>
      </w:r>
      <w:r w:rsidRPr="00D22CE2">
        <w:rPr>
          <w:rFonts w:ascii="Times New Roman" w:hint="eastAsia"/>
        </w:rPr>
        <w:t>模型，精确测定岩土体物理力学及水文参数；结合降雨、地下水等动态因素，运用渗流</w:t>
      </w:r>
      <w:r w:rsidRPr="00D22CE2">
        <w:rPr>
          <w:rFonts w:ascii="Times New Roman"/>
        </w:rPr>
        <w:t>-</w:t>
      </w:r>
      <w:r w:rsidRPr="00D22CE2">
        <w:rPr>
          <w:rFonts w:ascii="Times New Roman" w:hint="eastAsia"/>
        </w:rPr>
        <w:t>应力耦合数值模型模拟斜坡水</w:t>
      </w:r>
      <w:r w:rsidRPr="00D22CE2">
        <w:rPr>
          <w:rFonts w:ascii="Times New Roman"/>
        </w:rPr>
        <w:t>-</w:t>
      </w:r>
      <w:r w:rsidRPr="00D22CE2">
        <w:rPr>
          <w:rFonts w:ascii="Times New Roman" w:hint="eastAsia"/>
        </w:rPr>
        <w:t>力相互作用过程，动态计算稳定性系数变化及失稳概率；最终融合运动路径模拟结果，定量化绘制单体非显性滑坡时空概率危险区划图。</w:t>
      </w:r>
    </w:p>
    <w:p w14:paraId="087D4D00" w14:textId="015C906A" w:rsidR="001257B5" w:rsidRPr="00D22CE2" w:rsidRDefault="00F66911" w:rsidP="00054DF3">
      <w:pPr>
        <w:pStyle w:val="affffb"/>
      </w:pPr>
      <w:r>
        <w:rPr>
          <w:rFonts w:hint="eastAsia"/>
        </w:rPr>
        <w:t>单体</w:t>
      </w:r>
      <w:r w:rsidR="001257B5">
        <w:rPr>
          <w:rFonts w:hint="eastAsia"/>
        </w:rPr>
        <w:t>斜坡稳定性评价</w:t>
      </w:r>
      <w:r>
        <w:rPr>
          <w:rFonts w:hint="eastAsia"/>
        </w:rPr>
        <w:t>方法</w:t>
      </w:r>
      <w:r w:rsidR="001257B5" w:rsidRPr="001257B5">
        <w:rPr>
          <w:rFonts w:hint="eastAsia"/>
        </w:rPr>
        <w:t>宜采用极限平衡理论</w:t>
      </w:r>
      <w:r w:rsidR="001257B5">
        <w:rPr>
          <w:rFonts w:hint="eastAsia"/>
        </w:rPr>
        <w:t>。</w:t>
      </w:r>
    </w:p>
    <w:p w14:paraId="60CAF01A" w14:textId="5D04E241" w:rsidR="00A95103" w:rsidRPr="00D22CE2" w:rsidRDefault="00E405F1" w:rsidP="000E588B">
      <w:pPr>
        <w:pStyle w:val="affffb"/>
        <w:rPr>
          <w:rFonts w:ascii="Times New Roman"/>
        </w:rPr>
      </w:pPr>
      <w:r w:rsidRPr="0079524E">
        <w:rPr>
          <w:rFonts w:ascii="Times New Roman" w:hint="eastAsia"/>
        </w:rPr>
        <w:lastRenderedPageBreak/>
        <w:t>单体非显性滑坡危险性评价结论应包含非显性滑坡发生的概率</w:t>
      </w:r>
      <w:r w:rsidR="009635C8" w:rsidRPr="0079524E">
        <w:rPr>
          <w:rFonts w:ascii="Times New Roman" w:hint="eastAsia"/>
        </w:rPr>
        <w:t>和</w:t>
      </w:r>
      <w:r w:rsidR="00085CA6" w:rsidRPr="00602266">
        <w:rPr>
          <w:rFonts w:ascii="Times New Roman" w:hint="eastAsia"/>
        </w:rPr>
        <w:t>空间</w:t>
      </w:r>
      <w:r w:rsidR="009635C8" w:rsidRPr="00602266">
        <w:rPr>
          <w:rFonts w:ascii="Times New Roman" w:hint="eastAsia"/>
        </w:rPr>
        <w:t>影响范围概率</w:t>
      </w:r>
      <w:r w:rsidRPr="00602266">
        <w:rPr>
          <w:rFonts w:ascii="Times New Roman" w:hint="eastAsia"/>
        </w:rPr>
        <w:t>等。</w:t>
      </w:r>
    </w:p>
    <w:p w14:paraId="299BBF65" w14:textId="79DDB80C" w:rsidR="00A95103" w:rsidRPr="00602266" w:rsidRDefault="00A95103" w:rsidP="00602266">
      <w:pPr>
        <w:pStyle w:val="-2"/>
        <w:spacing w:before="156" w:after="156"/>
        <w:rPr>
          <w:rFonts w:ascii="Times New Roman"/>
        </w:rPr>
      </w:pPr>
      <w:bookmarkStart w:id="1470" w:name="_Toc202827853"/>
      <w:bookmarkStart w:id="1471" w:name="_Toc202834288"/>
      <w:bookmarkStart w:id="1472" w:name="_Toc202834414"/>
      <w:bookmarkStart w:id="1473" w:name="_Toc202834541"/>
      <w:bookmarkStart w:id="1474" w:name="_Toc202834667"/>
      <w:bookmarkStart w:id="1475" w:name="_Toc202834793"/>
      <w:bookmarkStart w:id="1476" w:name="_Toc207227499"/>
      <w:bookmarkEnd w:id="1470"/>
      <w:bookmarkEnd w:id="1471"/>
      <w:bookmarkEnd w:id="1472"/>
      <w:bookmarkEnd w:id="1473"/>
      <w:bookmarkEnd w:id="1474"/>
      <w:bookmarkEnd w:id="1475"/>
      <w:r w:rsidRPr="00602266">
        <w:rPr>
          <w:rFonts w:ascii="Times New Roman" w:hint="eastAsia"/>
        </w:rPr>
        <w:t>单体非显性滑坡危险性评价</w:t>
      </w:r>
      <w:bookmarkEnd w:id="1476"/>
    </w:p>
    <w:p w14:paraId="51B14B4C" w14:textId="13DE5011" w:rsidR="00D106CA" w:rsidRPr="00D22CE2" w:rsidRDefault="00D106CA" w:rsidP="00602266">
      <w:pPr>
        <w:pStyle w:val="affffb"/>
        <w:rPr>
          <w:rFonts w:ascii="Times New Roman" w:eastAsia="黑体"/>
        </w:rPr>
      </w:pPr>
      <w:bookmarkStart w:id="1477" w:name="_Toc206551771"/>
      <w:bookmarkStart w:id="1478" w:name="_Toc206552180"/>
      <w:bookmarkStart w:id="1479" w:name="_Toc206551772"/>
      <w:bookmarkStart w:id="1480" w:name="_Toc206552181"/>
      <w:bookmarkStart w:id="1481" w:name="_Toc206551773"/>
      <w:bookmarkStart w:id="1482" w:name="_Toc206552182"/>
      <w:bookmarkStart w:id="1483" w:name="_Toc206551774"/>
      <w:bookmarkStart w:id="1484" w:name="_Toc206552183"/>
      <w:bookmarkStart w:id="1485" w:name="_Toc206551775"/>
      <w:bookmarkStart w:id="1486" w:name="_Toc206552184"/>
      <w:bookmarkStart w:id="1487" w:name="_Toc206551777"/>
      <w:bookmarkStart w:id="1488" w:name="_Toc206552186"/>
      <w:bookmarkStart w:id="1489" w:name="_Toc206551778"/>
      <w:bookmarkStart w:id="1490" w:name="_Toc206552187"/>
      <w:bookmarkStart w:id="1491" w:name="_Toc206551779"/>
      <w:bookmarkStart w:id="1492" w:name="_Toc206552188"/>
      <w:bookmarkStart w:id="1493" w:name="_Toc206551780"/>
      <w:bookmarkStart w:id="1494" w:name="_Toc206552189"/>
      <w:bookmarkStart w:id="1495" w:name="_Toc206551781"/>
      <w:bookmarkStart w:id="1496" w:name="_Toc206552190"/>
      <w:bookmarkStart w:id="1497" w:name="_Toc206551782"/>
      <w:bookmarkStart w:id="1498" w:name="_Toc206552191"/>
      <w:bookmarkStart w:id="1499" w:name="_Toc206551783"/>
      <w:bookmarkStart w:id="1500" w:name="_Toc206552192"/>
      <w:bookmarkStart w:id="1501" w:name="_Toc206551784"/>
      <w:bookmarkStart w:id="1502" w:name="_Toc206552193"/>
      <w:bookmarkStart w:id="1503" w:name="_Toc206551785"/>
      <w:bookmarkStart w:id="1504" w:name="_Toc206552194"/>
      <w:bookmarkStart w:id="1505" w:name="_Toc206551786"/>
      <w:bookmarkStart w:id="1506" w:name="_Toc206552195"/>
      <w:bookmarkStart w:id="1507" w:name="_Toc206551787"/>
      <w:bookmarkStart w:id="1508" w:name="_Toc206552196"/>
      <w:bookmarkStart w:id="1509" w:name="_Toc206551788"/>
      <w:bookmarkStart w:id="1510" w:name="_Toc206552197"/>
      <w:bookmarkStart w:id="1511" w:name="_Toc202834543"/>
      <w:bookmarkStart w:id="1512" w:name="_Toc202834669"/>
      <w:bookmarkStart w:id="1513" w:name="_Toc202834795"/>
      <w:bookmarkStart w:id="1514" w:name="_Toc202827856"/>
      <w:bookmarkStart w:id="1515" w:name="_Toc202834291"/>
      <w:bookmarkStart w:id="1516" w:name="_Toc202834417"/>
      <w:bookmarkStart w:id="1517" w:name="_Toc202834545"/>
      <w:bookmarkStart w:id="1518" w:name="_Toc202834671"/>
      <w:bookmarkStart w:id="1519" w:name="_Toc202834797"/>
      <w:bookmarkStart w:id="1520" w:name="_Toc202827857"/>
      <w:bookmarkStart w:id="1521" w:name="_Toc202834292"/>
      <w:bookmarkStart w:id="1522" w:name="_Toc202834418"/>
      <w:bookmarkStart w:id="1523" w:name="_Toc202834546"/>
      <w:bookmarkStart w:id="1524" w:name="_Toc202834672"/>
      <w:bookmarkStart w:id="1525" w:name="_Toc202834798"/>
      <w:bookmarkStart w:id="1526" w:name="_Toc202827858"/>
      <w:bookmarkStart w:id="1527" w:name="_Toc202834293"/>
      <w:bookmarkStart w:id="1528" w:name="_Toc202834419"/>
      <w:bookmarkStart w:id="1529" w:name="_Toc202834547"/>
      <w:bookmarkStart w:id="1530" w:name="_Toc202834673"/>
      <w:bookmarkStart w:id="1531" w:name="_Toc202834799"/>
      <w:bookmarkStart w:id="1532" w:name="_Toc202827859"/>
      <w:bookmarkStart w:id="1533" w:name="_Toc202834294"/>
      <w:bookmarkStart w:id="1534" w:name="_Toc202834420"/>
      <w:bookmarkStart w:id="1535" w:name="_Toc202834548"/>
      <w:bookmarkStart w:id="1536" w:name="_Toc202834674"/>
      <w:bookmarkStart w:id="1537" w:name="_Toc202834800"/>
      <w:bookmarkStart w:id="1538" w:name="_Toc202827860"/>
      <w:bookmarkStart w:id="1539" w:name="_Toc202834295"/>
      <w:bookmarkStart w:id="1540" w:name="_Toc202834421"/>
      <w:bookmarkStart w:id="1541" w:name="_Toc202834549"/>
      <w:bookmarkStart w:id="1542" w:name="_Toc202834675"/>
      <w:bookmarkStart w:id="1543" w:name="_Toc202834801"/>
      <w:bookmarkStart w:id="1544" w:name="_Toc202827869"/>
      <w:bookmarkStart w:id="1545" w:name="_Toc202834304"/>
      <w:bookmarkStart w:id="1546" w:name="_Toc202834430"/>
      <w:bookmarkStart w:id="1547" w:name="_Toc202834558"/>
      <w:bookmarkStart w:id="1548" w:name="_Toc202834684"/>
      <w:bookmarkStart w:id="1549" w:name="_Toc202834810"/>
      <w:bookmarkStart w:id="1550" w:name="_Toc202827870"/>
      <w:bookmarkStart w:id="1551" w:name="_Toc202834305"/>
      <w:bookmarkStart w:id="1552" w:name="_Toc202834431"/>
      <w:bookmarkStart w:id="1553" w:name="_Toc202834559"/>
      <w:bookmarkStart w:id="1554" w:name="_Toc202834685"/>
      <w:bookmarkStart w:id="1555" w:name="_Toc202834811"/>
      <w:bookmarkStart w:id="1556" w:name="_Toc202827871"/>
      <w:bookmarkStart w:id="1557" w:name="_Toc202834306"/>
      <w:bookmarkStart w:id="1558" w:name="_Toc202834432"/>
      <w:bookmarkStart w:id="1559" w:name="_Toc202834560"/>
      <w:bookmarkStart w:id="1560" w:name="_Toc202834686"/>
      <w:bookmarkStart w:id="1561" w:name="_Toc202834812"/>
      <w:bookmarkStart w:id="1562" w:name="_Toc202827872"/>
      <w:bookmarkStart w:id="1563" w:name="_Toc202834307"/>
      <w:bookmarkStart w:id="1564" w:name="_Toc202834433"/>
      <w:bookmarkStart w:id="1565" w:name="_Toc202834561"/>
      <w:bookmarkStart w:id="1566" w:name="_Toc202834687"/>
      <w:bookmarkStart w:id="1567" w:name="_Toc202834813"/>
      <w:bookmarkStart w:id="1568" w:name="_Toc202827873"/>
      <w:bookmarkStart w:id="1569" w:name="_Toc202834308"/>
      <w:bookmarkStart w:id="1570" w:name="_Toc202834434"/>
      <w:bookmarkStart w:id="1571" w:name="_Toc202834562"/>
      <w:bookmarkStart w:id="1572" w:name="_Toc202834688"/>
      <w:bookmarkStart w:id="1573" w:name="_Toc202834814"/>
      <w:bookmarkStart w:id="1574" w:name="_Toc206411812"/>
      <w:bookmarkStart w:id="1575" w:name="_Toc206411998"/>
      <w:bookmarkStart w:id="1576" w:name="_Toc206551789"/>
      <w:bookmarkStart w:id="1577" w:name="_Toc206552198"/>
      <w:bookmarkStart w:id="1578" w:name="_Toc206411813"/>
      <w:bookmarkStart w:id="1579" w:name="_Toc206411999"/>
      <w:bookmarkStart w:id="1580" w:name="_Toc206551790"/>
      <w:bookmarkStart w:id="1581" w:name="_Toc206552199"/>
      <w:bookmarkStart w:id="1582" w:name="_Toc206411814"/>
      <w:bookmarkStart w:id="1583" w:name="_Toc206412000"/>
      <w:bookmarkStart w:id="1584" w:name="_Toc206551791"/>
      <w:bookmarkStart w:id="1585" w:name="_Toc206552200"/>
      <w:bookmarkStart w:id="1586" w:name="_Toc206411815"/>
      <w:bookmarkStart w:id="1587" w:name="_Toc206412001"/>
      <w:bookmarkStart w:id="1588" w:name="_Toc206551792"/>
      <w:bookmarkStart w:id="1589" w:name="_Toc206552201"/>
      <w:bookmarkStart w:id="1590" w:name="_Toc206411816"/>
      <w:bookmarkStart w:id="1591" w:name="_Toc206412002"/>
      <w:bookmarkStart w:id="1592" w:name="_Toc206551793"/>
      <w:bookmarkStart w:id="1593" w:name="_Toc206552202"/>
      <w:bookmarkStart w:id="1594" w:name="_Toc206411817"/>
      <w:bookmarkStart w:id="1595" w:name="_Toc206412003"/>
      <w:bookmarkStart w:id="1596" w:name="_Toc206551794"/>
      <w:bookmarkStart w:id="1597" w:name="_Toc206552203"/>
      <w:bookmarkStart w:id="1598" w:name="_Toc206411818"/>
      <w:bookmarkStart w:id="1599" w:name="_Toc206412004"/>
      <w:bookmarkStart w:id="1600" w:name="_Toc206551795"/>
      <w:bookmarkStart w:id="1601" w:name="_Toc206552204"/>
      <w:bookmarkStart w:id="1602" w:name="_Toc206411819"/>
      <w:bookmarkStart w:id="1603" w:name="_Toc206412005"/>
      <w:bookmarkStart w:id="1604" w:name="_Toc206551796"/>
      <w:bookmarkStart w:id="1605" w:name="_Toc206552205"/>
      <w:bookmarkStart w:id="1606" w:name="_Toc206411820"/>
      <w:bookmarkStart w:id="1607" w:name="_Toc206412006"/>
      <w:bookmarkStart w:id="1608" w:name="_Toc206551797"/>
      <w:bookmarkStart w:id="1609" w:name="_Toc206552206"/>
      <w:bookmarkStart w:id="1610" w:name="_Toc206411821"/>
      <w:bookmarkStart w:id="1611" w:name="_Toc206412007"/>
      <w:bookmarkStart w:id="1612" w:name="_Toc206551798"/>
      <w:bookmarkStart w:id="1613" w:name="_Toc206552207"/>
      <w:bookmarkStart w:id="1614" w:name="_Toc206411822"/>
      <w:bookmarkStart w:id="1615" w:name="_Toc206412008"/>
      <w:bookmarkStart w:id="1616" w:name="_Toc206551799"/>
      <w:bookmarkStart w:id="1617" w:name="_Toc206552208"/>
      <w:bookmarkStart w:id="1618" w:name="_Toc206411823"/>
      <w:bookmarkStart w:id="1619" w:name="_Toc206412009"/>
      <w:bookmarkStart w:id="1620" w:name="_Toc206551800"/>
      <w:bookmarkStart w:id="1621" w:name="_Toc206552209"/>
      <w:bookmarkStart w:id="1622" w:name="_Toc206411824"/>
      <w:bookmarkStart w:id="1623" w:name="_Toc206412010"/>
      <w:bookmarkStart w:id="1624" w:name="_Toc206551801"/>
      <w:bookmarkStart w:id="1625" w:name="_Toc206552210"/>
      <w:bookmarkStart w:id="1626" w:name="_Toc206411825"/>
      <w:bookmarkStart w:id="1627" w:name="_Toc206412011"/>
      <w:bookmarkStart w:id="1628" w:name="_Toc206551802"/>
      <w:bookmarkStart w:id="1629" w:name="_Toc206552211"/>
      <w:bookmarkStart w:id="1630" w:name="_Toc206411826"/>
      <w:bookmarkStart w:id="1631" w:name="_Toc206412012"/>
      <w:bookmarkStart w:id="1632" w:name="_Toc206551803"/>
      <w:bookmarkStart w:id="1633" w:name="_Toc206552212"/>
      <w:bookmarkStart w:id="1634" w:name="_Toc206411827"/>
      <w:bookmarkStart w:id="1635" w:name="_Toc206412013"/>
      <w:bookmarkStart w:id="1636" w:name="_Toc206551804"/>
      <w:bookmarkStart w:id="1637" w:name="_Toc206552213"/>
      <w:bookmarkStart w:id="1638" w:name="_Toc202834311"/>
      <w:bookmarkStart w:id="1639" w:name="_Toc202834437"/>
      <w:bookmarkStart w:id="1640" w:name="_Toc202834564"/>
      <w:bookmarkStart w:id="1641" w:name="_Toc202834690"/>
      <w:bookmarkStart w:id="1642" w:name="_Toc202834816"/>
      <w:bookmarkStart w:id="1643" w:name="_Toc202834312"/>
      <w:bookmarkStart w:id="1644" w:name="_Toc202834438"/>
      <w:bookmarkStart w:id="1645" w:name="_Toc202834565"/>
      <w:bookmarkStart w:id="1646" w:name="_Toc202834691"/>
      <w:bookmarkStart w:id="1647" w:name="_Toc202834817"/>
      <w:bookmarkStart w:id="1648" w:name="_Toc202834316"/>
      <w:bookmarkStart w:id="1649" w:name="_Toc202834442"/>
      <w:bookmarkStart w:id="1650" w:name="_Toc202834569"/>
      <w:bookmarkStart w:id="1651" w:name="_Toc202834695"/>
      <w:bookmarkStart w:id="1652" w:name="_Toc202834821"/>
      <w:bookmarkStart w:id="1653" w:name="_Toc202834333"/>
      <w:bookmarkStart w:id="1654" w:name="_Toc202834459"/>
      <w:bookmarkStart w:id="1655" w:name="_Toc202834586"/>
      <w:bookmarkStart w:id="1656" w:name="_Toc202834712"/>
      <w:bookmarkStart w:id="1657" w:name="_Toc202834838"/>
      <w:bookmarkStart w:id="1658" w:name="_Toc202834340"/>
      <w:bookmarkStart w:id="1659" w:name="_Toc202834466"/>
      <w:bookmarkStart w:id="1660" w:name="_Toc202834593"/>
      <w:bookmarkStart w:id="1661" w:name="_Toc202834719"/>
      <w:bookmarkStart w:id="1662" w:name="_Toc202834845"/>
      <w:bookmarkStart w:id="1663" w:name="_Toc202834347"/>
      <w:bookmarkStart w:id="1664" w:name="_Toc202834473"/>
      <w:bookmarkStart w:id="1665" w:name="_Toc202834600"/>
      <w:bookmarkStart w:id="1666" w:name="_Toc202834726"/>
      <w:bookmarkStart w:id="1667" w:name="_Toc202834852"/>
      <w:bookmarkStart w:id="1668" w:name="_Toc202834354"/>
      <w:bookmarkStart w:id="1669" w:name="_Toc202834480"/>
      <w:bookmarkStart w:id="1670" w:name="_Toc202834607"/>
      <w:bookmarkStart w:id="1671" w:name="_Toc202834733"/>
      <w:bookmarkStart w:id="1672" w:name="_Toc202834859"/>
      <w:bookmarkStart w:id="1673" w:name="_Toc202834361"/>
      <w:bookmarkStart w:id="1674" w:name="_Toc202834487"/>
      <w:bookmarkStart w:id="1675" w:name="_Toc202834614"/>
      <w:bookmarkStart w:id="1676" w:name="_Toc202834740"/>
      <w:bookmarkStart w:id="1677" w:name="_Toc202834866"/>
      <w:bookmarkStart w:id="1678" w:name="_Toc202834362"/>
      <w:bookmarkStart w:id="1679" w:name="_Toc202834488"/>
      <w:bookmarkStart w:id="1680" w:name="_Toc202834615"/>
      <w:bookmarkStart w:id="1681" w:name="_Toc202834741"/>
      <w:bookmarkStart w:id="1682" w:name="_Toc202834867"/>
      <w:bookmarkStart w:id="1683" w:name="_Toc202834363"/>
      <w:bookmarkStart w:id="1684" w:name="_Toc202834489"/>
      <w:bookmarkStart w:id="1685" w:name="_Toc202834616"/>
      <w:bookmarkStart w:id="1686" w:name="_Toc202834742"/>
      <w:bookmarkStart w:id="1687" w:name="_Toc202834868"/>
      <w:bookmarkStart w:id="1688" w:name="_Toc202834364"/>
      <w:bookmarkStart w:id="1689" w:name="_Toc202834490"/>
      <w:bookmarkStart w:id="1690" w:name="_Toc202834617"/>
      <w:bookmarkStart w:id="1691" w:name="_Toc202834743"/>
      <w:bookmarkStart w:id="1692" w:name="_Toc202834869"/>
      <w:bookmarkStart w:id="1693" w:name="_Toc206551805"/>
      <w:bookmarkStart w:id="1694" w:name="_Toc206552214"/>
      <w:bookmarkStart w:id="1695" w:name="_Toc206551806"/>
      <w:bookmarkStart w:id="1696" w:name="_Toc206552215"/>
      <w:bookmarkStart w:id="1697" w:name="_Toc206551807"/>
      <w:bookmarkStart w:id="1698" w:name="_Toc20655221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r w:rsidRPr="00D22CE2">
        <w:rPr>
          <w:rFonts w:ascii="Times New Roman" w:eastAsia="黑体" w:hint="eastAsia"/>
        </w:rPr>
        <w:t>滑坡边界确定</w:t>
      </w:r>
    </w:p>
    <w:p w14:paraId="29CEFDFA" w14:textId="30E27BD0" w:rsidR="00D6590E" w:rsidRPr="00D22CE2" w:rsidRDefault="00B15FDB" w:rsidP="00552E51">
      <w:pPr>
        <w:pStyle w:val="afff1"/>
        <w:rPr>
          <w:rFonts w:ascii="Times New Roman"/>
        </w:rPr>
      </w:pPr>
      <w:r w:rsidRPr="0079524E">
        <w:rPr>
          <w:rFonts w:ascii="Times New Roman" w:hint="eastAsia"/>
        </w:rPr>
        <w:t>通过广域</w:t>
      </w:r>
      <w:r w:rsidRPr="00602266">
        <w:rPr>
          <w:rFonts w:ascii="Times New Roman" w:hint="eastAsia"/>
        </w:rPr>
        <w:t>非显性滑坡危险性快速评价，</w:t>
      </w:r>
      <w:r w:rsidR="00D106CA" w:rsidRPr="00602266">
        <w:rPr>
          <w:rFonts w:ascii="Times New Roman" w:hint="eastAsia"/>
        </w:rPr>
        <w:t>识别出极端强</w:t>
      </w:r>
      <w:r w:rsidR="00D106CA" w:rsidRPr="0079524E">
        <w:rPr>
          <w:rFonts w:ascii="Times New Roman" w:hint="eastAsia"/>
        </w:rPr>
        <w:t>降雨条件下</w:t>
      </w:r>
      <w:r w:rsidRPr="0079524E">
        <w:rPr>
          <w:rFonts w:ascii="Times New Roman" w:hint="eastAsia"/>
        </w:rPr>
        <w:t>斜坡中最危险的区域与部位，圈定潜在单体滑坡范围</w:t>
      </w:r>
      <w:r w:rsidR="00D106CA" w:rsidRPr="00602266">
        <w:rPr>
          <w:rFonts w:ascii="Times New Roman" w:hint="eastAsia"/>
        </w:rPr>
        <w:t>及潜在的</w:t>
      </w:r>
      <w:r w:rsidRPr="00602266">
        <w:rPr>
          <w:rFonts w:ascii="Times New Roman" w:hint="eastAsia"/>
        </w:rPr>
        <w:t>失稳规模。</w:t>
      </w:r>
    </w:p>
    <w:p w14:paraId="4A2D569F" w14:textId="2556C7AD" w:rsidR="002D48DF" w:rsidRPr="00D22CE2" w:rsidRDefault="00A766C4" w:rsidP="0079524E">
      <w:pPr>
        <w:pStyle w:val="affffb"/>
        <w:rPr>
          <w:rFonts w:ascii="Times New Roman" w:eastAsia="黑体"/>
        </w:rPr>
      </w:pPr>
      <w:r w:rsidRPr="00D22CE2">
        <w:rPr>
          <w:rFonts w:ascii="Times New Roman" w:eastAsia="黑体" w:hint="eastAsia"/>
        </w:rPr>
        <w:t>精细化三维</w:t>
      </w:r>
      <w:r w:rsidR="002D48DF" w:rsidRPr="00D22CE2">
        <w:rPr>
          <w:rFonts w:ascii="Times New Roman" w:eastAsia="黑体" w:hint="eastAsia"/>
        </w:rPr>
        <w:t>地质建模</w:t>
      </w:r>
    </w:p>
    <w:p w14:paraId="5AFFA10C" w14:textId="2F1516EE" w:rsidR="00D6590E" w:rsidRPr="00D22CE2" w:rsidRDefault="00727493" w:rsidP="00552E51">
      <w:pPr>
        <w:pStyle w:val="afff1"/>
        <w:rPr>
          <w:rFonts w:ascii="Times New Roman"/>
        </w:rPr>
      </w:pPr>
      <w:r w:rsidRPr="00D22CE2">
        <w:rPr>
          <w:rFonts w:ascii="Times New Roman" w:hint="eastAsia"/>
        </w:rPr>
        <w:t>详细勘</w:t>
      </w:r>
      <w:r w:rsidR="00B85D36">
        <w:rPr>
          <w:rFonts w:ascii="Times New Roman" w:hint="eastAsia"/>
        </w:rPr>
        <w:t>查</w:t>
      </w:r>
      <w:r w:rsidRPr="00D22CE2">
        <w:rPr>
          <w:rFonts w:ascii="Times New Roman" w:hint="eastAsia"/>
        </w:rPr>
        <w:t>岩土体结构</w:t>
      </w:r>
      <w:proofErr w:type="gramStart"/>
      <w:r w:rsidRPr="00D22CE2">
        <w:rPr>
          <w:rFonts w:ascii="Times New Roman" w:hint="eastAsia"/>
        </w:rPr>
        <w:t>获取基覆界面</w:t>
      </w:r>
      <w:proofErr w:type="gramEnd"/>
      <w:r w:rsidRPr="00D22CE2">
        <w:rPr>
          <w:rFonts w:ascii="Times New Roman" w:hint="eastAsia"/>
        </w:rPr>
        <w:t>、软弱面分布与地质构造，整合高精度地形数据、土地利用数据、工程地质条件和水文地质条件，建立包含地形、地质结构、植被和水文条件的三维地质模型。</w:t>
      </w:r>
    </w:p>
    <w:p w14:paraId="1BD24179" w14:textId="579099F7" w:rsidR="00D6590E" w:rsidRPr="00D22CE2" w:rsidRDefault="00A928CD" w:rsidP="0079524E">
      <w:pPr>
        <w:pStyle w:val="affffb"/>
        <w:rPr>
          <w:rFonts w:ascii="Times New Roman" w:eastAsia="黑体"/>
        </w:rPr>
      </w:pPr>
      <w:r w:rsidRPr="00D22CE2">
        <w:rPr>
          <w:rFonts w:ascii="Times New Roman" w:eastAsia="黑体" w:hint="eastAsia"/>
        </w:rPr>
        <w:t>关键</w:t>
      </w:r>
      <w:r w:rsidR="00D6590E" w:rsidRPr="00D22CE2">
        <w:rPr>
          <w:rFonts w:ascii="Times New Roman" w:eastAsia="黑体" w:hint="eastAsia"/>
        </w:rPr>
        <w:t>参数选取</w:t>
      </w:r>
    </w:p>
    <w:p w14:paraId="6C2678F3" w14:textId="5BA8258D" w:rsidR="00D6590E" w:rsidRDefault="00A928CD" w:rsidP="00552E51">
      <w:pPr>
        <w:pStyle w:val="afff1"/>
        <w:rPr>
          <w:rFonts w:ascii="Times New Roman"/>
        </w:rPr>
      </w:pPr>
      <w:r w:rsidRPr="00D22CE2">
        <w:rPr>
          <w:rFonts w:ascii="Times New Roman" w:hint="eastAsia"/>
        </w:rPr>
        <w:t>测定岩土体物理力学参数，</w:t>
      </w:r>
      <w:r w:rsidR="00D106CA" w:rsidRPr="00D22CE2">
        <w:rPr>
          <w:rFonts w:ascii="Times New Roman" w:hint="eastAsia"/>
        </w:rPr>
        <w:t>通过蒙特卡洛模拟或随机场理论，量化岩土强度不确定性</w:t>
      </w:r>
      <w:r w:rsidRPr="00D22CE2">
        <w:rPr>
          <w:rFonts w:ascii="Times New Roman" w:hint="eastAsia"/>
        </w:rPr>
        <w:t>（</w:t>
      </w:r>
      <w:r w:rsidRPr="008802C7">
        <w:rPr>
          <w:rFonts w:ascii="Times New Roman"/>
          <w:i/>
        </w:rPr>
        <w:t>c</w:t>
      </w:r>
      <w:r w:rsidRPr="00B85D36">
        <w:rPr>
          <w:rFonts w:ascii="Times New Roman" w:hint="eastAsia"/>
        </w:rPr>
        <w:t>、</w:t>
      </w:r>
      <w:r w:rsidRPr="008802C7">
        <w:rPr>
          <w:rFonts w:ascii="Times New Roman" w:hint="eastAsia"/>
          <w:i/>
        </w:rPr>
        <w:t>φ</w:t>
      </w:r>
      <w:r w:rsidRPr="00D22CE2">
        <w:rPr>
          <w:rFonts w:ascii="Times New Roman" w:hint="eastAsia"/>
        </w:rPr>
        <w:t>服从正态分布）。</w:t>
      </w:r>
    </w:p>
    <w:p w14:paraId="283F5597" w14:textId="77777777" w:rsidR="00D6590E" w:rsidRPr="00D22CE2" w:rsidRDefault="00D6590E" w:rsidP="0079524E">
      <w:pPr>
        <w:pStyle w:val="affffb"/>
        <w:rPr>
          <w:rFonts w:ascii="Times New Roman" w:eastAsia="黑体"/>
        </w:rPr>
      </w:pPr>
      <w:r w:rsidRPr="00D22CE2">
        <w:rPr>
          <w:rFonts w:ascii="Times New Roman" w:eastAsia="黑体" w:hint="eastAsia"/>
        </w:rPr>
        <w:t>降雨渗流特征分析</w:t>
      </w:r>
    </w:p>
    <w:p w14:paraId="22C7B2A0" w14:textId="3359170F" w:rsidR="00A1097F" w:rsidRDefault="003B4701">
      <w:pPr>
        <w:pStyle w:val="afff1"/>
        <w:rPr>
          <w:rFonts w:ascii="Times New Roman"/>
        </w:rPr>
      </w:pPr>
      <w:r>
        <w:rPr>
          <w:rFonts w:ascii="Times New Roman" w:hint="eastAsia"/>
        </w:rPr>
        <w:t>测定岩土体入渗参数，</w:t>
      </w:r>
      <w:r w:rsidRPr="00D22CE2">
        <w:rPr>
          <w:rFonts w:ascii="Times New Roman" w:hint="eastAsia"/>
        </w:rPr>
        <w:t>结合降雨动态过程的情景模拟，</w:t>
      </w:r>
      <w:r w:rsidRPr="003B4701">
        <w:rPr>
          <w:rFonts w:ascii="Times New Roman" w:hint="eastAsia"/>
        </w:rPr>
        <w:t>量化</w:t>
      </w:r>
      <w:r>
        <w:rPr>
          <w:rFonts w:ascii="Times New Roman" w:hint="eastAsia"/>
        </w:rPr>
        <w:t>入渗参数</w:t>
      </w:r>
      <w:r w:rsidRPr="003B4701">
        <w:rPr>
          <w:rFonts w:ascii="Times New Roman" w:hint="eastAsia"/>
        </w:rPr>
        <w:t>不确定性。</w:t>
      </w:r>
    </w:p>
    <w:p w14:paraId="0011FF51" w14:textId="3DF0B3F6" w:rsidR="00D6590E" w:rsidRPr="00D22CE2" w:rsidRDefault="001257B5" w:rsidP="00602266">
      <w:pPr>
        <w:pStyle w:val="affffb"/>
        <w:rPr>
          <w:rFonts w:ascii="Times New Roman" w:eastAsia="黑体"/>
        </w:rPr>
      </w:pPr>
      <w:r>
        <w:rPr>
          <w:rFonts w:ascii="Times New Roman" w:eastAsia="黑体" w:hint="eastAsia"/>
        </w:rPr>
        <w:t>单体</w:t>
      </w:r>
      <w:r w:rsidR="00B15FDB" w:rsidRPr="00D22CE2">
        <w:rPr>
          <w:rFonts w:ascii="Times New Roman" w:eastAsia="黑体" w:hint="eastAsia"/>
        </w:rPr>
        <w:t>斜坡</w:t>
      </w:r>
      <w:r w:rsidR="00D6590E" w:rsidRPr="00D22CE2">
        <w:rPr>
          <w:rFonts w:ascii="Times New Roman" w:eastAsia="黑体" w:hint="eastAsia"/>
        </w:rPr>
        <w:t>失稳概率分析</w:t>
      </w:r>
    </w:p>
    <w:p w14:paraId="44016F87" w14:textId="6F415051" w:rsidR="00A928CD" w:rsidRPr="00D22CE2" w:rsidRDefault="00A928CD" w:rsidP="00552E51">
      <w:pPr>
        <w:pStyle w:val="afff1"/>
        <w:rPr>
          <w:rFonts w:ascii="Times New Roman"/>
        </w:rPr>
      </w:pPr>
      <w:r w:rsidRPr="00D22CE2">
        <w:rPr>
          <w:rFonts w:ascii="Times New Roman" w:hint="eastAsia"/>
        </w:rPr>
        <w:t>结合</w:t>
      </w:r>
      <w:r w:rsidR="003B4701">
        <w:rPr>
          <w:rFonts w:ascii="Times New Roman" w:hint="eastAsia"/>
        </w:rPr>
        <w:t>极端强</w:t>
      </w:r>
      <w:r w:rsidR="00726EBA" w:rsidRPr="00D22CE2">
        <w:rPr>
          <w:rFonts w:ascii="Times New Roman" w:hint="eastAsia"/>
        </w:rPr>
        <w:t>降雨条件和</w:t>
      </w:r>
      <w:r w:rsidRPr="00D22CE2">
        <w:rPr>
          <w:rFonts w:ascii="Times New Roman" w:hint="eastAsia"/>
        </w:rPr>
        <w:t>水文</w:t>
      </w:r>
      <w:r w:rsidR="00726EBA" w:rsidRPr="00D22CE2">
        <w:rPr>
          <w:rFonts w:ascii="Times New Roman" w:hint="eastAsia"/>
        </w:rPr>
        <w:t>地质</w:t>
      </w:r>
      <w:r w:rsidRPr="00D22CE2">
        <w:rPr>
          <w:rFonts w:ascii="Times New Roman" w:hint="eastAsia"/>
        </w:rPr>
        <w:t>条件，运用渗流</w:t>
      </w:r>
      <w:r w:rsidRPr="00D22CE2">
        <w:rPr>
          <w:rFonts w:ascii="Times New Roman"/>
        </w:rPr>
        <w:t>-</w:t>
      </w:r>
      <w:r w:rsidRPr="00D22CE2">
        <w:rPr>
          <w:rFonts w:ascii="Times New Roman" w:hint="eastAsia"/>
        </w:rPr>
        <w:t>应力耦合模型分析斜坡</w:t>
      </w:r>
      <w:proofErr w:type="gramStart"/>
      <w:r w:rsidRPr="00D22CE2">
        <w:rPr>
          <w:rFonts w:ascii="Times New Roman" w:hint="eastAsia"/>
        </w:rPr>
        <w:t>渗流场</w:t>
      </w:r>
      <w:proofErr w:type="gramEnd"/>
      <w:r w:rsidRPr="00D22CE2">
        <w:rPr>
          <w:rFonts w:ascii="Times New Roman" w:hint="eastAsia"/>
        </w:rPr>
        <w:t>与应力场演变。</w:t>
      </w:r>
    </w:p>
    <w:p w14:paraId="16B57F65" w14:textId="46AC8478" w:rsidR="00F66911" w:rsidRPr="00C46A00" w:rsidRDefault="00D6590E" w:rsidP="00874A27">
      <w:pPr>
        <w:pStyle w:val="af0"/>
        <w:numPr>
          <w:ilvl w:val="0"/>
          <w:numId w:val="22"/>
        </w:numPr>
        <w:tabs>
          <w:tab w:val="left" w:pos="839"/>
        </w:tabs>
        <w:rPr>
          <w:rFonts w:ascii="Times New Roman"/>
        </w:rPr>
      </w:pPr>
      <w:r w:rsidRPr="00C46A00">
        <w:rPr>
          <w:rFonts w:ascii="Times New Roman" w:hint="eastAsia"/>
        </w:rPr>
        <w:t>极限平衡法：</w:t>
      </w:r>
      <w:r w:rsidR="00F66911" w:rsidRPr="00C46A00">
        <w:rPr>
          <w:rFonts w:ascii="Times New Roman" w:hint="eastAsia"/>
        </w:rPr>
        <w:t>采用传递系数法，计算</w:t>
      </w:r>
      <w:proofErr w:type="gramStart"/>
      <w:r w:rsidR="00F66911" w:rsidRPr="00C46A00">
        <w:rPr>
          <w:rFonts w:ascii="Times New Roman" w:hint="eastAsia"/>
        </w:rPr>
        <w:t>沿基覆界面</w:t>
      </w:r>
      <w:proofErr w:type="gramEnd"/>
      <w:r w:rsidR="00F66911" w:rsidRPr="00C46A00">
        <w:rPr>
          <w:rFonts w:ascii="Times New Roman" w:hint="eastAsia"/>
        </w:rPr>
        <w:t>滑动的斜坡稳定性时，应</w:t>
      </w:r>
      <w:proofErr w:type="gramStart"/>
      <w:r w:rsidR="00F66911" w:rsidRPr="00C46A00">
        <w:rPr>
          <w:rFonts w:ascii="Times New Roman" w:hint="eastAsia"/>
        </w:rPr>
        <w:t>根据基覆界面</w:t>
      </w:r>
      <w:proofErr w:type="gramEnd"/>
      <w:r w:rsidR="00F66911" w:rsidRPr="00C46A00">
        <w:rPr>
          <w:rFonts w:ascii="Times New Roman" w:hint="eastAsia"/>
        </w:rPr>
        <w:t>形态采用平面或折线形滑面。计算土质斜坡、极软岩斜坡、破碎或极破碎岩质斜坡内部稳定性时，可采用圆弧形滑面。</w:t>
      </w:r>
      <w:r w:rsidR="00C46A00" w:rsidRPr="00C46A00">
        <w:rPr>
          <w:rFonts w:ascii="Times New Roman" w:hint="eastAsia"/>
        </w:rPr>
        <w:t>计算不同滑面的稳定性系数，如</w:t>
      </w:r>
      <w:r w:rsidR="00C46A00" w:rsidRPr="00C46A00">
        <w:rPr>
          <w:rFonts w:ascii="Times New Roman"/>
        </w:rPr>
        <w:t>Bishop</w:t>
      </w:r>
      <w:r w:rsidR="00C46A00" w:rsidRPr="00C46A00">
        <w:rPr>
          <w:rFonts w:ascii="Times New Roman" w:hint="eastAsia"/>
        </w:rPr>
        <w:t>法、</w:t>
      </w:r>
      <w:proofErr w:type="spellStart"/>
      <w:r w:rsidR="00C46A00" w:rsidRPr="00C46A00">
        <w:rPr>
          <w:rFonts w:ascii="Times New Roman"/>
        </w:rPr>
        <w:t>Janbu</w:t>
      </w:r>
      <w:proofErr w:type="spellEnd"/>
      <w:r w:rsidR="00C46A00" w:rsidRPr="00C46A00">
        <w:rPr>
          <w:rFonts w:ascii="Times New Roman" w:hint="eastAsia"/>
        </w:rPr>
        <w:t>法。</w:t>
      </w:r>
      <w:r w:rsidR="00F66911" w:rsidRPr="00C46A00">
        <w:rPr>
          <w:rFonts w:ascii="Times New Roman" w:hint="eastAsia"/>
        </w:rPr>
        <w:t>详见附录</w:t>
      </w:r>
      <w:r w:rsidR="00F66911" w:rsidRPr="00C46A00">
        <w:rPr>
          <w:rFonts w:ascii="Times New Roman"/>
        </w:rPr>
        <w:t>F</w:t>
      </w:r>
      <w:r w:rsidR="00F66911" w:rsidRPr="00C46A00">
        <w:rPr>
          <w:rFonts w:ascii="Times New Roman" w:hint="eastAsia"/>
        </w:rPr>
        <w:t>。</w:t>
      </w:r>
    </w:p>
    <w:p w14:paraId="5FA1E65D" w14:textId="4A49A3BB" w:rsidR="00D6590E" w:rsidRPr="00D22CE2" w:rsidRDefault="00A928CD" w:rsidP="00B2734B">
      <w:pPr>
        <w:pStyle w:val="af0"/>
      </w:pPr>
      <w:r w:rsidRPr="00D22CE2">
        <w:rPr>
          <w:rFonts w:hint="eastAsia"/>
        </w:rPr>
        <w:t>稳定性动态计算</w:t>
      </w:r>
      <w:r w:rsidR="00B15FDB" w:rsidRPr="00D22CE2">
        <w:rPr>
          <w:rFonts w:hint="eastAsia"/>
        </w:rPr>
        <w:t>：</w:t>
      </w:r>
      <w:r w:rsidRPr="00D22CE2">
        <w:rPr>
          <w:rFonts w:hint="eastAsia"/>
        </w:rPr>
        <w:t>基于极限平衡法，动态评估随机抽样岩土参数（</w:t>
      </w:r>
      <w:r w:rsidRPr="00D22CE2">
        <w:rPr>
          <w:i/>
        </w:rPr>
        <w:t>c</w:t>
      </w:r>
      <w:r w:rsidRPr="00D22CE2">
        <w:rPr>
          <w:rFonts w:hint="eastAsia"/>
        </w:rPr>
        <w:t>、</w:t>
      </w:r>
      <w:r w:rsidRPr="00D22CE2">
        <w:rPr>
          <w:i/>
        </w:rPr>
        <w:t>φ</w:t>
      </w:r>
      <w:r w:rsidRPr="00D22CE2">
        <w:rPr>
          <w:rFonts w:hint="eastAsia"/>
        </w:rPr>
        <w:t>服从正态分布）下斜坡</w:t>
      </w:r>
      <w:r w:rsidR="00085CA6" w:rsidRPr="00D22CE2">
        <w:rPr>
          <w:rFonts w:hint="eastAsia"/>
        </w:rPr>
        <w:t>体</w:t>
      </w:r>
      <w:r w:rsidRPr="00D22CE2">
        <w:rPr>
          <w:rFonts w:hint="eastAsia"/>
        </w:rPr>
        <w:t>的失稳概率，</w:t>
      </w:r>
      <w:r w:rsidR="000B1AD6" w:rsidRPr="00D22CE2">
        <w:rPr>
          <w:rFonts w:hint="eastAsia"/>
        </w:rPr>
        <w:t>其结果分为极高</w:t>
      </w:r>
      <w:r w:rsidR="00B2734B" w:rsidRPr="00B2734B">
        <w:rPr>
          <w:rFonts w:ascii="Times New Roman" w:hint="eastAsia"/>
        </w:rPr>
        <w:t>（</w:t>
      </w:r>
      <w:r w:rsidR="00B2734B" w:rsidRPr="00B2734B">
        <w:rPr>
          <w:rFonts w:ascii="Times New Roman" w:hint="eastAsia"/>
        </w:rPr>
        <w:t>80</w:t>
      </w:r>
      <w:r w:rsidR="00B2734B">
        <w:rPr>
          <w:rFonts w:ascii="Times New Roman" w:hint="eastAsia"/>
        </w:rPr>
        <w:t>～</w:t>
      </w:r>
      <w:r w:rsidR="00B2734B" w:rsidRPr="00B2734B">
        <w:rPr>
          <w:rFonts w:ascii="Times New Roman" w:hint="eastAsia"/>
        </w:rPr>
        <w:t>100%</w:t>
      </w:r>
      <w:r w:rsidR="00B2734B" w:rsidRPr="00B2734B">
        <w:rPr>
          <w:rFonts w:ascii="Times New Roman" w:hint="eastAsia"/>
        </w:rPr>
        <w:t>）</w:t>
      </w:r>
      <w:r w:rsidR="000B1AD6" w:rsidRPr="00D22CE2">
        <w:rPr>
          <w:rFonts w:hint="eastAsia"/>
        </w:rPr>
        <w:t>、高</w:t>
      </w:r>
      <w:r w:rsidR="00B2734B" w:rsidRPr="00B2734B">
        <w:rPr>
          <w:rFonts w:hint="eastAsia"/>
        </w:rPr>
        <w:t>（60</w:t>
      </w:r>
      <w:r w:rsidR="00B2734B">
        <w:rPr>
          <w:rFonts w:ascii="Times New Roman" w:hint="eastAsia"/>
        </w:rPr>
        <w:t>～</w:t>
      </w:r>
      <w:r w:rsidR="00B2734B" w:rsidRPr="00B2734B">
        <w:rPr>
          <w:rFonts w:hint="eastAsia"/>
        </w:rPr>
        <w:t>80%）</w:t>
      </w:r>
      <w:r w:rsidR="000B1AD6" w:rsidRPr="00D22CE2">
        <w:rPr>
          <w:rFonts w:hint="eastAsia"/>
        </w:rPr>
        <w:t>、中等</w:t>
      </w:r>
      <w:r w:rsidR="00B2734B" w:rsidRPr="00B2734B">
        <w:rPr>
          <w:rFonts w:hint="eastAsia"/>
        </w:rPr>
        <w:t>（40</w:t>
      </w:r>
      <w:r w:rsidR="00B2734B">
        <w:rPr>
          <w:rFonts w:ascii="Times New Roman" w:hint="eastAsia"/>
        </w:rPr>
        <w:t>～</w:t>
      </w:r>
      <w:r w:rsidR="00B2734B" w:rsidRPr="00B2734B">
        <w:rPr>
          <w:rFonts w:hint="eastAsia"/>
        </w:rPr>
        <w:t>60%）</w:t>
      </w:r>
      <w:r w:rsidR="000B1AD6" w:rsidRPr="00D22CE2">
        <w:rPr>
          <w:rFonts w:hint="eastAsia"/>
        </w:rPr>
        <w:t>、低</w:t>
      </w:r>
      <w:r w:rsidR="00B2734B" w:rsidRPr="00B2734B">
        <w:rPr>
          <w:rFonts w:ascii="Times New Roman" w:hint="eastAsia"/>
        </w:rPr>
        <w:t>（</w:t>
      </w:r>
      <w:r w:rsidR="00B2734B" w:rsidRPr="00B2734B">
        <w:rPr>
          <w:rFonts w:ascii="Times New Roman" w:hint="eastAsia"/>
        </w:rPr>
        <w:t>20</w:t>
      </w:r>
      <w:r w:rsidR="00B2734B">
        <w:rPr>
          <w:rFonts w:ascii="Times New Roman" w:hint="eastAsia"/>
        </w:rPr>
        <w:t>～</w:t>
      </w:r>
      <w:r w:rsidR="00B2734B" w:rsidRPr="00B2734B">
        <w:rPr>
          <w:rFonts w:ascii="Times New Roman" w:hint="eastAsia"/>
        </w:rPr>
        <w:t>40%</w:t>
      </w:r>
      <w:r w:rsidR="00B2734B" w:rsidRPr="00B2734B">
        <w:rPr>
          <w:rFonts w:ascii="Times New Roman" w:hint="eastAsia"/>
        </w:rPr>
        <w:t>）</w:t>
      </w:r>
      <w:r w:rsidR="000B1AD6" w:rsidRPr="00D22CE2">
        <w:rPr>
          <w:rFonts w:hint="eastAsia"/>
        </w:rPr>
        <w:t>和极低</w:t>
      </w:r>
      <w:r w:rsidR="00B2734B" w:rsidRPr="00B2734B">
        <w:rPr>
          <w:rFonts w:ascii="Times New Roman" w:hint="eastAsia"/>
        </w:rPr>
        <w:t>（</w:t>
      </w:r>
      <w:r w:rsidR="00B2734B" w:rsidRPr="00B2734B">
        <w:rPr>
          <w:rFonts w:ascii="Times New Roman" w:hint="eastAsia"/>
        </w:rPr>
        <w:t>0</w:t>
      </w:r>
      <w:r w:rsidR="00B2734B">
        <w:rPr>
          <w:rFonts w:ascii="Times New Roman" w:hint="eastAsia"/>
        </w:rPr>
        <w:t>～</w:t>
      </w:r>
      <w:r w:rsidR="00B2734B" w:rsidRPr="00B2734B">
        <w:rPr>
          <w:rFonts w:ascii="Times New Roman" w:hint="eastAsia"/>
        </w:rPr>
        <w:t>20%</w:t>
      </w:r>
      <w:r w:rsidR="00B2734B" w:rsidRPr="00B2734B">
        <w:rPr>
          <w:rFonts w:ascii="Times New Roman" w:hint="eastAsia"/>
        </w:rPr>
        <w:t>）</w:t>
      </w:r>
      <w:r w:rsidR="000B1AD6" w:rsidRPr="00D22CE2">
        <w:rPr>
          <w:rFonts w:hint="eastAsia"/>
        </w:rPr>
        <w:t>五个等级</w:t>
      </w:r>
      <w:r w:rsidR="00E2654B" w:rsidRPr="00D22CE2">
        <w:rPr>
          <w:rFonts w:hint="eastAsia"/>
        </w:rPr>
        <w:t>。</w:t>
      </w:r>
    </w:p>
    <w:p w14:paraId="610F6542" w14:textId="698BCD25" w:rsidR="00D6590E" w:rsidRPr="00D22CE2" w:rsidRDefault="000B1AD6" w:rsidP="0079524E">
      <w:pPr>
        <w:pStyle w:val="affffb"/>
        <w:rPr>
          <w:rFonts w:ascii="Times New Roman" w:eastAsia="黑体"/>
        </w:rPr>
      </w:pPr>
      <w:r w:rsidRPr="00D22CE2">
        <w:rPr>
          <w:rFonts w:ascii="Times New Roman" w:eastAsia="黑体" w:hint="eastAsia"/>
        </w:rPr>
        <w:t>滑坡</w:t>
      </w:r>
      <w:r w:rsidR="00D6590E" w:rsidRPr="00D22CE2">
        <w:rPr>
          <w:rFonts w:ascii="Times New Roman" w:eastAsia="黑体" w:hint="eastAsia"/>
        </w:rPr>
        <w:t>影响</w:t>
      </w:r>
      <w:r w:rsidRPr="00D22CE2">
        <w:rPr>
          <w:rFonts w:ascii="Times New Roman" w:eastAsia="黑体" w:hint="eastAsia"/>
        </w:rPr>
        <w:t>空间概率</w:t>
      </w:r>
      <w:r w:rsidR="00D6590E" w:rsidRPr="00D22CE2">
        <w:rPr>
          <w:rFonts w:ascii="Times New Roman" w:eastAsia="黑体" w:hint="eastAsia"/>
        </w:rPr>
        <w:t>分析</w:t>
      </w:r>
    </w:p>
    <w:p w14:paraId="26AC8F43" w14:textId="72F3EC4A" w:rsidR="00D6590E" w:rsidRPr="00D22CE2" w:rsidRDefault="00D6590E" w:rsidP="00D6590E">
      <w:pPr>
        <w:pStyle w:val="afff1"/>
        <w:rPr>
          <w:rFonts w:ascii="Times New Roman"/>
        </w:rPr>
      </w:pPr>
      <w:r w:rsidRPr="00602266">
        <w:rPr>
          <w:rFonts w:ascii="Times New Roman" w:hint="eastAsia"/>
        </w:rPr>
        <w:t>通过数值软件计算</w:t>
      </w:r>
      <w:r w:rsidR="00747D8A" w:rsidRPr="00602266">
        <w:rPr>
          <w:rFonts w:ascii="Times New Roman" w:hint="eastAsia"/>
        </w:rPr>
        <w:t>斜坡</w:t>
      </w:r>
      <w:r w:rsidR="00190D07" w:rsidRPr="00602266">
        <w:rPr>
          <w:rFonts w:ascii="Times New Roman" w:hint="eastAsia"/>
        </w:rPr>
        <w:t>不同失稳规模、</w:t>
      </w:r>
      <w:r w:rsidRPr="00602266">
        <w:rPr>
          <w:rFonts w:ascii="Times New Roman" w:hint="eastAsia"/>
        </w:rPr>
        <w:t>不同</w:t>
      </w:r>
      <w:r w:rsidR="00190D07" w:rsidRPr="00602266">
        <w:rPr>
          <w:rFonts w:ascii="Times New Roman" w:hint="eastAsia"/>
        </w:rPr>
        <w:t>物理力学</w:t>
      </w:r>
      <w:r w:rsidRPr="00602266">
        <w:rPr>
          <w:rFonts w:ascii="Times New Roman" w:hint="eastAsia"/>
        </w:rPr>
        <w:t>参数和不同</w:t>
      </w:r>
      <w:r w:rsidR="00190D07" w:rsidRPr="00602266">
        <w:rPr>
          <w:rFonts w:ascii="Times New Roman" w:hint="eastAsia"/>
        </w:rPr>
        <w:t>饱</w:t>
      </w:r>
      <w:proofErr w:type="gramStart"/>
      <w:r w:rsidR="00190D07" w:rsidRPr="00602266">
        <w:rPr>
          <w:rFonts w:ascii="Times New Roman" w:hint="eastAsia"/>
        </w:rPr>
        <w:t>水状况</w:t>
      </w:r>
      <w:proofErr w:type="gramEnd"/>
      <w:r w:rsidRPr="00602266">
        <w:rPr>
          <w:rFonts w:ascii="Times New Roman" w:hint="eastAsia"/>
        </w:rPr>
        <w:t>下的</w:t>
      </w:r>
      <w:r w:rsidR="00190D07" w:rsidRPr="00602266">
        <w:rPr>
          <w:rFonts w:ascii="Times New Roman" w:hint="eastAsia"/>
        </w:rPr>
        <w:t>影响</w:t>
      </w:r>
      <w:r w:rsidRPr="00602266">
        <w:rPr>
          <w:rFonts w:ascii="Times New Roman" w:hint="eastAsia"/>
        </w:rPr>
        <w:t>范围</w:t>
      </w:r>
      <w:r w:rsidR="00190D07" w:rsidRPr="00602266">
        <w:rPr>
          <w:rFonts w:ascii="Times New Roman" w:hint="eastAsia"/>
        </w:rPr>
        <w:t>（堆积范围和堆积厚度）</w:t>
      </w:r>
      <w:r w:rsidR="00B85D36">
        <w:rPr>
          <w:rFonts w:ascii="Times New Roman" w:hint="eastAsia"/>
        </w:rPr>
        <w:t>，</w:t>
      </w:r>
      <w:r w:rsidR="00E2654B" w:rsidRPr="00602266">
        <w:rPr>
          <w:rFonts w:ascii="Times New Roman" w:hint="eastAsia"/>
        </w:rPr>
        <w:t>其结果分为极高</w:t>
      </w:r>
      <w:r w:rsidR="00B2734B" w:rsidRPr="00B2734B">
        <w:rPr>
          <w:rFonts w:ascii="Times New Roman" w:hint="eastAsia"/>
        </w:rPr>
        <w:t>（</w:t>
      </w:r>
      <w:r w:rsidR="00B2734B" w:rsidRPr="00B2734B">
        <w:rPr>
          <w:rFonts w:ascii="Times New Roman" w:hint="eastAsia"/>
        </w:rPr>
        <w:t>80</w:t>
      </w:r>
      <w:r w:rsidR="00B2734B">
        <w:rPr>
          <w:rFonts w:ascii="Times New Roman" w:hint="eastAsia"/>
        </w:rPr>
        <w:t>～</w:t>
      </w:r>
      <w:r w:rsidR="00B2734B" w:rsidRPr="00B2734B">
        <w:rPr>
          <w:rFonts w:ascii="Times New Roman" w:hint="eastAsia"/>
        </w:rPr>
        <w:t>100%</w:t>
      </w:r>
      <w:r w:rsidR="00B2734B" w:rsidRPr="00B2734B">
        <w:rPr>
          <w:rFonts w:ascii="Times New Roman" w:hint="eastAsia"/>
        </w:rPr>
        <w:t>）</w:t>
      </w:r>
      <w:r w:rsidR="00E2654B" w:rsidRPr="00602266">
        <w:rPr>
          <w:rFonts w:ascii="Times New Roman" w:hint="eastAsia"/>
        </w:rPr>
        <w:t>、高</w:t>
      </w:r>
      <w:r w:rsidR="00B2734B" w:rsidRPr="00B2734B">
        <w:rPr>
          <w:rFonts w:ascii="Times New Roman" w:hint="eastAsia"/>
        </w:rPr>
        <w:t>（</w:t>
      </w:r>
      <w:r w:rsidR="00B2734B" w:rsidRPr="00B2734B">
        <w:rPr>
          <w:rFonts w:ascii="Times New Roman" w:hint="eastAsia"/>
        </w:rPr>
        <w:t>60</w:t>
      </w:r>
      <w:r w:rsidR="00B2734B">
        <w:rPr>
          <w:rFonts w:ascii="Times New Roman" w:hint="eastAsia"/>
        </w:rPr>
        <w:t>～</w:t>
      </w:r>
      <w:r w:rsidR="00B2734B" w:rsidRPr="00B2734B">
        <w:rPr>
          <w:rFonts w:ascii="Times New Roman" w:hint="eastAsia"/>
        </w:rPr>
        <w:t>80%</w:t>
      </w:r>
      <w:r w:rsidR="00B2734B">
        <w:rPr>
          <w:rFonts w:ascii="Times New Roman" w:hint="eastAsia"/>
        </w:rPr>
        <w:t>）</w:t>
      </w:r>
      <w:r w:rsidR="00E2654B" w:rsidRPr="00602266">
        <w:rPr>
          <w:rFonts w:ascii="Times New Roman" w:hint="eastAsia"/>
        </w:rPr>
        <w:t>、中等</w:t>
      </w:r>
      <w:r w:rsidR="00B2734B" w:rsidRPr="00B2734B">
        <w:rPr>
          <w:rFonts w:ascii="Times New Roman" w:hint="eastAsia"/>
        </w:rPr>
        <w:t>（</w:t>
      </w:r>
      <w:r w:rsidR="00B2734B" w:rsidRPr="00B2734B">
        <w:rPr>
          <w:rFonts w:ascii="Times New Roman" w:hint="eastAsia"/>
        </w:rPr>
        <w:t>40</w:t>
      </w:r>
      <w:r w:rsidR="00B2734B">
        <w:rPr>
          <w:rFonts w:ascii="Times New Roman" w:hint="eastAsia"/>
        </w:rPr>
        <w:t>～</w:t>
      </w:r>
      <w:r w:rsidR="00B2734B" w:rsidRPr="00B2734B">
        <w:rPr>
          <w:rFonts w:ascii="Times New Roman" w:hint="eastAsia"/>
        </w:rPr>
        <w:t>60%</w:t>
      </w:r>
      <w:r w:rsidR="00B2734B" w:rsidRPr="00B2734B">
        <w:rPr>
          <w:rFonts w:ascii="Times New Roman" w:hint="eastAsia"/>
        </w:rPr>
        <w:t>）</w:t>
      </w:r>
      <w:r w:rsidR="00E2654B" w:rsidRPr="00602266">
        <w:rPr>
          <w:rFonts w:ascii="Times New Roman" w:hint="eastAsia"/>
        </w:rPr>
        <w:t>、低</w:t>
      </w:r>
      <w:r w:rsidR="00B2734B" w:rsidRPr="00B2734B">
        <w:rPr>
          <w:rFonts w:ascii="Times New Roman" w:hint="eastAsia"/>
        </w:rPr>
        <w:t>（</w:t>
      </w:r>
      <w:r w:rsidR="00B2734B" w:rsidRPr="00B2734B">
        <w:rPr>
          <w:rFonts w:ascii="Times New Roman" w:hint="eastAsia"/>
        </w:rPr>
        <w:t>20</w:t>
      </w:r>
      <w:r w:rsidR="00B2734B">
        <w:rPr>
          <w:rFonts w:ascii="Times New Roman" w:hint="eastAsia"/>
        </w:rPr>
        <w:t>～</w:t>
      </w:r>
      <w:r w:rsidR="00B2734B" w:rsidRPr="00B2734B">
        <w:rPr>
          <w:rFonts w:ascii="Times New Roman" w:hint="eastAsia"/>
        </w:rPr>
        <w:t>40%</w:t>
      </w:r>
      <w:r w:rsidR="00B2734B" w:rsidRPr="00B2734B">
        <w:rPr>
          <w:rFonts w:ascii="Times New Roman" w:hint="eastAsia"/>
        </w:rPr>
        <w:t>）</w:t>
      </w:r>
      <w:r w:rsidR="00E2654B" w:rsidRPr="00602266">
        <w:rPr>
          <w:rFonts w:ascii="Times New Roman" w:hint="eastAsia"/>
        </w:rPr>
        <w:t>和极低</w:t>
      </w:r>
      <w:r w:rsidR="00B2734B" w:rsidRPr="00B2734B">
        <w:rPr>
          <w:rFonts w:ascii="Times New Roman" w:hint="eastAsia"/>
        </w:rPr>
        <w:t>（</w:t>
      </w:r>
      <w:r w:rsidR="00B2734B" w:rsidRPr="00B2734B">
        <w:rPr>
          <w:rFonts w:ascii="Times New Roman" w:hint="eastAsia"/>
        </w:rPr>
        <w:t>0</w:t>
      </w:r>
      <w:r w:rsidR="00B2734B">
        <w:rPr>
          <w:rFonts w:ascii="Times New Roman" w:hint="eastAsia"/>
        </w:rPr>
        <w:t>～</w:t>
      </w:r>
      <w:r w:rsidR="00B2734B" w:rsidRPr="00B2734B">
        <w:rPr>
          <w:rFonts w:ascii="Times New Roman" w:hint="eastAsia"/>
        </w:rPr>
        <w:t>20%</w:t>
      </w:r>
      <w:r w:rsidR="00B2734B" w:rsidRPr="00B2734B">
        <w:rPr>
          <w:rFonts w:ascii="Times New Roman" w:hint="eastAsia"/>
        </w:rPr>
        <w:t>）</w:t>
      </w:r>
      <w:r w:rsidR="00E2654B" w:rsidRPr="00602266">
        <w:rPr>
          <w:rFonts w:ascii="Times New Roman" w:hint="eastAsia"/>
        </w:rPr>
        <w:t>五个等级。</w:t>
      </w:r>
    </w:p>
    <w:p w14:paraId="4500C199" w14:textId="7BB59219" w:rsidR="00D6590E" w:rsidRPr="00D22CE2" w:rsidRDefault="00190D07" w:rsidP="00602266">
      <w:pPr>
        <w:pStyle w:val="-2"/>
        <w:spacing w:before="156" w:after="156"/>
        <w:rPr>
          <w:rFonts w:ascii="Times New Roman"/>
        </w:rPr>
      </w:pPr>
      <w:bookmarkStart w:id="1699" w:name="_Toc207227500"/>
      <w:r w:rsidRPr="00D22CE2">
        <w:rPr>
          <w:rFonts w:ascii="Times New Roman" w:hint="eastAsia"/>
        </w:rPr>
        <w:t>单体</w:t>
      </w:r>
      <w:r w:rsidR="00083D64">
        <w:rPr>
          <w:rFonts w:ascii="Times New Roman" w:hint="eastAsia"/>
        </w:rPr>
        <w:t>非显性滑坡</w:t>
      </w:r>
      <w:r w:rsidR="00D6590E" w:rsidRPr="00D22CE2">
        <w:rPr>
          <w:rFonts w:ascii="Times New Roman" w:hint="eastAsia"/>
        </w:rPr>
        <w:t>危险性等级划分</w:t>
      </w:r>
      <w:bookmarkEnd w:id="1699"/>
    </w:p>
    <w:p w14:paraId="490FF6A1" w14:textId="52F77E28" w:rsidR="00D6590E" w:rsidRPr="00D22CE2" w:rsidRDefault="00D871F1" w:rsidP="00D6590E">
      <w:pPr>
        <w:pStyle w:val="afff1"/>
        <w:rPr>
          <w:rFonts w:ascii="Times New Roman"/>
        </w:rPr>
      </w:pPr>
      <w:r w:rsidRPr="00D22CE2">
        <w:rPr>
          <w:rFonts w:ascii="Times New Roman" w:hint="eastAsia"/>
        </w:rPr>
        <w:t>融合失稳概率、运动路径模拟和冲击范围，定量绘制时空概率危险区图；</w:t>
      </w:r>
      <w:r w:rsidR="000B1AD6" w:rsidRPr="00D22CE2">
        <w:rPr>
          <w:rFonts w:ascii="Times New Roman" w:hint="eastAsia"/>
        </w:rPr>
        <w:t>根据矩阵分析法获得危险性评价分级表，将单体</w:t>
      </w:r>
      <w:r w:rsidRPr="00D22CE2">
        <w:rPr>
          <w:rFonts w:ascii="Times New Roman" w:hint="eastAsia"/>
        </w:rPr>
        <w:t>非显性降雨型滑坡</w:t>
      </w:r>
      <w:r w:rsidR="000B1AD6" w:rsidRPr="00D22CE2">
        <w:rPr>
          <w:rFonts w:ascii="Times New Roman" w:hint="eastAsia"/>
        </w:rPr>
        <w:t>的危险性划分为极高、高、中等、低和极低五个等级，</w:t>
      </w:r>
      <w:r w:rsidR="00D6590E" w:rsidRPr="00D22CE2">
        <w:rPr>
          <w:rFonts w:ascii="Times New Roman" w:hint="eastAsia"/>
        </w:rPr>
        <w:t>如表</w:t>
      </w:r>
      <w:r w:rsidR="00085CA6" w:rsidRPr="00D22CE2">
        <w:rPr>
          <w:rFonts w:ascii="Times New Roman"/>
        </w:rPr>
        <w:t>2</w:t>
      </w:r>
      <w:r w:rsidR="00D6590E" w:rsidRPr="00D22CE2">
        <w:rPr>
          <w:rFonts w:ascii="Times New Roman" w:hint="eastAsia"/>
        </w:rPr>
        <w:t>。</w:t>
      </w:r>
    </w:p>
    <w:p w14:paraId="0475557C" w14:textId="37BCF283" w:rsidR="00D6590E" w:rsidRPr="00D22CE2" w:rsidRDefault="00D871F1" w:rsidP="00D871F1">
      <w:pPr>
        <w:pStyle w:val="af7"/>
        <w:rPr>
          <w:rFonts w:ascii="Times New Roman"/>
        </w:rPr>
      </w:pPr>
      <w:r w:rsidRPr="00D22CE2">
        <w:rPr>
          <w:rFonts w:ascii="Times New Roman" w:hint="eastAsia"/>
        </w:rPr>
        <w:t>单体非显性降雨型滑坡</w:t>
      </w:r>
      <w:r w:rsidR="00D6590E" w:rsidRPr="00D22CE2">
        <w:rPr>
          <w:rFonts w:ascii="Times New Roman" w:hint="eastAsia"/>
        </w:rPr>
        <w:t>危险性评价分级表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1701"/>
        <w:gridCol w:w="1362"/>
        <w:gridCol w:w="1345"/>
        <w:gridCol w:w="1506"/>
        <w:gridCol w:w="1345"/>
        <w:gridCol w:w="1382"/>
      </w:tblGrid>
      <w:tr w:rsidR="000B1AD6" w:rsidRPr="00D22CE2" w14:paraId="019C6295" w14:textId="690A4E9E" w:rsidTr="00552E51">
        <w:trPr>
          <w:jc w:val="center"/>
        </w:trPr>
        <w:tc>
          <w:tcPr>
            <w:tcW w:w="2405" w:type="dxa"/>
            <w:gridSpan w:val="2"/>
            <w:vMerge w:val="restart"/>
            <w:vAlign w:val="center"/>
          </w:tcPr>
          <w:p w14:paraId="51D586D2" w14:textId="19F20873" w:rsidR="000B1AD6" w:rsidRPr="00D22CE2" w:rsidRDefault="000B1AD6" w:rsidP="00190D07">
            <w:pPr>
              <w:jc w:val="center"/>
              <w:rPr>
                <w:sz w:val="18"/>
                <w:szCs w:val="18"/>
              </w:rPr>
            </w:pPr>
            <w:r w:rsidRPr="00D22CE2">
              <w:rPr>
                <w:rFonts w:hint="eastAsia"/>
                <w:sz w:val="18"/>
                <w:szCs w:val="18"/>
              </w:rPr>
              <w:t>危险性</w:t>
            </w:r>
          </w:p>
        </w:tc>
        <w:tc>
          <w:tcPr>
            <w:tcW w:w="6940" w:type="dxa"/>
            <w:gridSpan w:val="5"/>
            <w:vAlign w:val="center"/>
          </w:tcPr>
          <w:p w14:paraId="4B76E9AD" w14:textId="733D0D4C" w:rsidR="000B1AD6" w:rsidRPr="00D22CE2" w:rsidRDefault="003B4701" w:rsidP="00190D07">
            <w:pPr>
              <w:jc w:val="center"/>
              <w:rPr>
                <w:sz w:val="18"/>
                <w:szCs w:val="18"/>
              </w:rPr>
            </w:pPr>
            <w:r>
              <w:rPr>
                <w:rFonts w:hint="eastAsia"/>
                <w:sz w:val="18"/>
                <w:szCs w:val="18"/>
              </w:rPr>
              <w:t>在极端强降雨条件下</w:t>
            </w:r>
            <w:r w:rsidR="000B1AD6" w:rsidRPr="00D22CE2">
              <w:rPr>
                <w:rFonts w:hint="eastAsia"/>
                <w:sz w:val="18"/>
                <w:szCs w:val="18"/>
              </w:rPr>
              <w:t>斜坡体失稳概率</w:t>
            </w:r>
          </w:p>
        </w:tc>
      </w:tr>
      <w:tr w:rsidR="000B1AD6" w:rsidRPr="00D22CE2" w14:paraId="570D018C" w14:textId="2BEF695E" w:rsidTr="00552E51">
        <w:trPr>
          <w:jc w:val="center"/>
        </w:trPr>
        <w:tc>
          <w:tcPr>
            <w:tcW w:w="2405" w:type="dxa"/>
            <w:gridSpan w:val="2"/>
            <w:vMerge/>
            <w:vAlign w:val="center"/>
          </w:tcPr>
          <w:p w14:paraId="6C170D3A" w14:textId="77777777" w:rsidR="000B1AD6" w:rsidRPr="00D22CE2" w:rsidRDefault="000B1AD6" w:rsidP="00190D07">
            <w:pPr>
              <w:jc w:val="center"/>
              <w:rPr>
                <w:iCs/>
                <w:sz w:val="18"/>
                <w:szCs w:val="18"/>
              </w:rPr>
            </w:pPr>
          </w:p>
        </w:tc>
        <w:tc>
          <w:tcPr>
            <w:tcW w:w="1362" w:type="dxa"/>
          </w:tcPr>
          <w:p w14:paraId="59072135" w14:textId="2E206103" w:rsidR="000B1AD6" w:rsidRPr="00D22CE2" w:rsidRDefault="000B1AD6" w:rsidP="000B1AD6">
            <w:pPr>
              <w:jc w:val="center"/>
              <w:rPr>
                <w:iCs/>
                <w:sz w:val="18"/>
                <w:szCs w:val="18"/>
              </w:rPr>
            </w:pPr>
            <w:r w:rsidRPr="00D22CE2">
              <w:rPr>
                <w:rFonts w:hint="eastAsia"/>
                <w:iCs/>
                <w:sz w:val="18"/>
                <w:szCs w:val="18"/>
              </w:rPr>
              <w:t>极高</w:t>
            </w:r>
            <w:r w:rsidRPr="00D22CE2">
              <w:rPr>
                <w:rFonts w:hint="eastAsia"/>
                <w:sz w:val="18"/>
                <w:szCs w:val="18"/>
              </w:rPr>
              <w:t>（</w:t>
            </w:r>
            <w:r w:rsidRPr="00D22CE2">
              <w:rPr>
                <w:sz w:val="18"/>
                <w:szCs w:val="18"/>
              </w:rPr>
              <w:t>80~100%</w:t>
            </w:r>
            <w:r w:rsidRPr="00D22CE2">
              <w:rPr>
                <w:rFonts w:hint="eastAsia"/>
                <w:sz w:val="18"/>
                <w:szCs w:val="18"/>
              </w:rPr>
              <w:t>）</w:t>
            </w:r>
          </w:p>
        </w:tc>
        <w:tc>
          <w:tcPr>
            <w:tcW w:w="0" w:type="auto"/>
          </w:tcPr>
          <w:p w14:paraId="0191DF5D" w14:textId="350C45CA" w:rsidR="000B1AD6" w:rsidRPr="00D22CE2" w:rsidRDefault="000B1AD6" w:rsidP="000B1AD6">
            <w:pPr>
              <w:jc w:val="center"/>
              <w:rPr>
                <w:sz w:val="18"/>
                <w:szCs w:val="18"/>
              </w:rPr>
            </w:pPr>
            <w:r w:rsidRPr="00D22CE2">
              <w:rPr>
                <w:rFonts w:hint="eastAsia"/>
                <w:sz w:val="18"/>
                <w:szCs w:val="18"/>
              </w:rPr>
              <w:t>高（</w:t>
            </w:r>
            <w:r w:rsidRPr="00D22CE2">
              <w:rPr>
                <w:sz w:val="18"/>
                <w:szCs w:val="18"/>
              </w:rPr>
              <w:t>60~80%</w:t>
            </w:r>
            <w:r w:rsidRPr="00D22CE2">
              <w:rPr>
                <w:rFonts w:hint="eastAsia"/>
                <w:sz w:val="18"/>
                <w:szCs w:val="18"/>
              </w:rPr>
              <w:t>）</w:t>
            </w:r>
          </w:p>
        </w:tc>
        <w:tc>
          <w:tcPr>
            <w:tcW w:w="0" w:type="auto"/>
          </w:tcPr>
          <w:p w14:paraId="54329A32" w14:textId="451FF10F" w:rsidR="000B1AD6" w:rsidRPr="00D22CE2" w:rsidRDefault="000B1AD6" w:rsidP="000B1AD6">
            <w:pPr>
              <w:jc w:val="center"/>
              <w:rPr>
                <w:sz w:val="18"/>
                <w:szCs w:val="18"/>
              </w:rPr>
            </w:pPr>
            <w:r w:rsidRPr="00D22CE2">
              <w:rPr>
                <w:rFonts w:hint="eastAsia"/>
                <w:sz w:val="18"/>
                <w:szCs w:val="18"/>
              </w:rPr>
              <w:t>中等（</w:t>
            </w:r>
            <w:r w:rsidRPr="00D22CE2">
              <w:rPr>
                <w:sz w:val="18"/>
                <w:szCs w:val="18"/>
              </w:rPr>
              <w:t>40~60%</w:t>
            </w:r>
            <w:r w:rsidRPr="00D22CE2">
              <w:rPr>
                <w:rFonts w:hint="eastAsia"/>
                <w:sz w:val="18"/>
                <w:szCs w:val="18"/>
              </w:rPr>
              <w:t>）</w:t>
            </w:r>
          </w:p>
        </w:tc>
        <w:tc>
          <w:tcPr>
            <w:tcW w:w="0" w:type="auto"/>
          </w:tcPr>
          <w:p w14:paraId="34525ED6" w14:textId="26E73270" w:rsidR="000B1AD6" w:rsidRPr="00D22CE2" w:rsidRDefault="000B1AD6" w:rsidP="00E2654B">
            <w:pPr>
              <w:jc w:val="center"/>
              <w:rPr>
                <w:sz w:val="18"/>
                <w:szCs w:val="18"/>
              </w:rPr>
            </w:pPr>
            <w:r w:rsidRPr="00D22CE2">
              <w:rPr>
                <w:rFonts w:hint="eastAsia"/>
                <w:sz w:val="18"/>
                <w:szCs w:val="18"/>
              </w:rPr>
              <w:t>低（</w:t>
            </w:r>
            <w:r w:rsidR="00E2654B" w:rsidRPr="00D22CE2">
              <w:rPr>
                <w:sz w:val="18"/>
                <w:szCs w:val="18"/>
              </w:rPr>
              <w:t>20</w:t>
            </w:r>
            <w:r w:rsidRPr="00D22CE2">
              <w:rPr>
                <w:sz w:val="18"/>
                <w:szCs w:val="18"/>
              </w:rPr>
              <w:t>~</w:t>
            </w:r>
            <w:r w:rsidR="00E2654B" w:rsidRPr="00D22CE2">
              <w:rPr>
                <w:sz w:val="18"/>
                <w:szCs w:val="18"/>
              </w:rPr>
              <w:t>40</w:t>
            </w:r>
            <w:r w:rsidRPr="00D22CE2">
              <w:rPr>
                <w:sz w:val="18"/>
                <w:szCs w:val="18"/>
              </w:rPr>
              <w:t>%</w:t>
            </w:r>
            <w:r w:rsidRPr="00D22CE2">
              <w:rPr>
                <w:rFonts w:hint="eastAsia"/>
                <w:sz w:val="18"/>
                <w:szCs w:val="18"/>
              </w:rPr>
              <w:t>）</w:t>
            </w:r>
          </w:p>
        </w:tc>
        <w:tc>
          <w:tcPr>
            <w:tcW w:w="1382" w:type="dxa"/>
          </w:tcPr>
          <w:p w14:paraId="1AA9F49F" w14:textId="7BAF9BD2" w:rsidR="000B1AD6" w:rsidRPr="00D22CE2" w:rsidRDefault="00A8298E" w:rsidP="00E2654B">
            <w:pPr>
              <w:jc w:val="center"/>
              <w:rPr>
                <w:sz w:val="18"/>
                <w:szCs w:val="18"/>
              </w:rPr>
            </w:pPr>
            <w:r w:rsidRPr="00D22CE2">
              <w:rPr>
                <w:rFonts w:hint="eastAsia"/>
                <w:sz w:val="18"/>
                <w:szCs w:val="18"/>
              </w:rPr>
              <w:t>极低</w:t>
            </w:r>
            <w:r w:rsidR="000B1AD6" w:rsidRPr="00D22CE2">
              <w:rPr>
                <w:rFonts w:hint="eastAsia"/>
                <w:sz w:val="18"/>
                <w:szCs w:val="18"/>
              </w:rPr>
              <w:t>（</w:t>
            </w:r>
            <w:r w:rsidR="000B1AD6" w:rsidRPr="00D22CE2">
              <w:rPr>
                <w:sz w:val="18"/>
                <w:szCs w:val="18"/>
              </w:rPr>
              <w:t>0~</w:t>
            </w:r>
            <w:r w:rsidR="00E2654B" w:rsidRPr="00D22CE2">
              <w:rPr>
                <w:sz w:val="18"/>
                <w:szCs w:val="18"/>
              </w:rPr>
              <w:t>20</w:t>
            </w:r>
            <w:r w:rsidR="000B1AD6" w:rsidRPr="00D22CE2">
              <w:rPr>
                <w:sz w:val="18"/>
                <w:szCs w:val="18"/>
              </w:rPr>
              <w:t>%</w:t>
            </w:r>
            <w:r w:rsidR="000B1AD6" w:rsidRPr="00D22CE2">
              <w:rPr>
                <w:rFonts w:hint="eastAsia"/>
                <w:sz w:val="18"/>
                <w:szCs w:val="18"/>
              </w:rPr>
              <w:t>）</w:t>
            </w:r>
          </w:p>
        </w:tc>
      </w:tr>
      <w:tr w:rsidR="000B1AD6" w:rsidRPr="00D22CE2" w14:paraId="309B2F31" w14:textId="051A3774" w:rsidTr="00552E51">
        <w:trPr>
          <w:jc w:val="center"/>
        </w:trPr>
        <w:tc>
          <w:tcPr>
            <w:tcW w:w="704" w:type="dxa"/>
            <w:vMerge w:val="restart"/>
            <w:vAlign w:val="center"/>
          </w:tcPr>
          <w:p w14:paraId="62171A8D" w14:textId="10D23745" w:rsidR="000B1AD6" w:rsidRPr="00D22CE2" w:rsidRDefault="000B1AD6" w:rsidP="007B0B68">
            <w:pPr>
              <w:jc w:val="center"/>
              <w:rPr>
                <w:sz w:val="18"/>
                <w:szCs w:val="18"/>
              </w:rPr>
            </w:pPr>
            <w:r w:rsidRPr="00D22CE2">
              <w:rPr>
                <w:rFonts w:hint="eastAsia"/>
                <w:sz w:val="18"/>
                <w:szCs w:val="18"/>
              </w:rPr>
              <w:t>斜坡</w:t>
            </w:r>
          </w:p>
          <w:p w14:paraId="27C95338" w14:textId="4BD3ECF3" w:rsidR="000B1AD6" w:rsidRPr="00D22CE2" w:rsidRDefault="000B1AD6" w:rsidP="007B0B68">
            <w:pPr>
              <w:jc w:val="center"/>
              <w:rPr>
                <w:sz w:val="18"/>
                <w:szCs w:val="18"/>
              </w:rPr>
            </w:pPr>
            <w:r w:rsidRPr="00D22CE2">
              <w:rPr>
                <w:rFonts w:hint="eastAsia"/>
                <w:sz w:val="18"/>
                <w:szCs w:val="18"/>
              </w:rPr>
              <w:t>影响</w:t>
            </w:r>
          </w:p>
          <w:p w14:paraId="79A3546A" w14:textId="2DF7867B" w:rsidR="000B1AD6" w:rsidRPr="00D22CE2" w:rsidRDefault="000B1AD6" w:rsidP="007B0B68">
            <w:pPr>
              <w:jc w:val="center"/>
              <w:rPr>
                <w:sz w:val="18"/>
                <w:szCs w:val="18"/>
              </w:rPr>
            </w:pPr>
            <w:r w:rsidRPr="00D22CE2">
              <w:rPr>
                <w:rFonts w:hint="eastAsia"/>
                <w:sz w:val="18"/>
                <w:szCs w:val="18"/>
              </w:rPr>
              <w:t>范围</w:t>
            </w:r>
          </w:p>
          <w:p w14:paraId="08BBD0D4" w14:textId="77777777" w:rsidR="000B1AD6" w:rsidRPr="00D22CE2" w:rsidRDefault="000B1AD6" w:rsidP="007B0B68">
            <w:pPr>
              <w:jc w:val="center"/>
              <w:rPr>
                <w:sz w:val="18"/>
                <w:szCs w:val="18"/>
              </w:rPr>
            </w:pPr>
            <w:r w:rsidRPr="00D22CE2">
              <w:rPr>
                <w:rFonts w:hint="eastAsia"/>
                <w:sz w:val="18"/>
                <w:szCs w:val="18"/>
              </w:rPr>
              <w:t>空间</w:t>
            </w:r>
          </w:p>
          <w:p w14:paraId="677EAD37" w14:textId="157370D1" w:rsidR="000B1AD6" w:rsidRPr="00D22CE2" w:rsidRDefault="000B1AD6" w:rsidP="007B0B68">
            <w:pPr>
              <w:jc w:val="center"/>
              <w:rPr>
                <w:sz w:val="18"/>
                <w:szCs w:val="18"/>
              </w:rPr>
            </w:pPr>
            <w:r w:rsidRPr="00D22CE2">
              <w:rPr>
                <w:rFonts w:hint="eastAsia"/>
                <w:sz w:val="18"/>
                <w:szCs w:val="18"/>
              </w:rPr>
              <w:t>概率</w:t>
            </w:r>
          </w:p>
        </w:tc>
        <w:tc>
          <w:tcPr>
            <w:tcW w:w="1701" w:type="dxa"/>
          </w:tcPr>
          <w:p w14:paraId="3F94D551" w14:textId="41E6C613" w:rsidR="000B1AD6" w:rsidRPr="00D22CE2" w:rsidRDefault="000B1AD6" w:rsidP="007B0B68">
            <w:pPr>
              <w:jc w:val="center"/>
              <w:rPr>
                <w:sz w:val="18"/>
                <w:szCs w:val="18"/>
              </w:rPr>
            </w:pPr>
            <w:r w:rsidRPr="00D22CE2">
              <w:rPr>
                <w:rFonts w:hint="eastAsia"/>
                <w:sz w:val="18"/>
                <w:szCs w:val="18"/>
              </w:rPr>
              <w:t>极高</w:t>
            </w:r>
            <w:r w:rsidR="00E2654B" w:rsidRPr="00D22CE2">
              <w:rPr>
                <w:rFonts w:hint="eastAsia"/>
                <w:sz w:val="18"/>
                <w:szCs w:val="18"/>
              </w:rPr>
              <w:t>（</w:t>
            </w:r>
            <w:r w:rsidR="00E2654B" w:rsidRPr="00D22CE2">
              <w:rPr>
                <w:sz w:val="18"/>
                <w:szCs w:val="18"/>
              </w:rPr>
              <w:t>80~100%</w:t>
            </w:r>
            <w:r w:rsidR="00E2654B" w:rsidRPr="00D22CE2">
              <w:rPr>
                <w:rFonts w:hint="eastAsia"/>
                <w:sz w:val="18"/>
                <w:szCs w:val="18"/>
              </w:rPr>
              <w:t>）</w:t>
            </w:r>
          </w:p>
        </w:tc>
        <w:tc>
          <w:tcPr>
            <w:tcW w:w="1362" w:type="dxa"/>
            <w:shd w:val="clear" w:color="auto" w:fill="auto"/>
            <w:vAlign w:val="center"/>
          </w:tcPr>
          <w:p w14:paraId="01C814F1" w14:textId="43C82117" w:rsidR="000B1AD6" w:rsidRPr="00D22CE2" w:rsidRDefault="000B1AD6" w:rsidP="007B0B68">
            <w:pPr>
              <w:jc w:val="center"/>
              <w:rPr>
                <w:sz w:val="18"/>
                <w:szCs w:val="18"/>
              </w:rPr>
            </w:pPr>
            <w:r w:rsidRPr="00D22CE2">
              <w:rPr>
                <w:rFonts w:hint="eastAsia"/>
                <w:sz w:val="18"/>
                <w:szCs w:val="18"/>
              </w:rPr>
              <w:t>极高</w:t>
            </w:r>
          </w:p>
        </w:tc>
        <w:tc>
          <w:tcPr>
            <w:tcW w:w="0" w:type="auto"/>
            <w:shd w:val="clear" w:color="auto" w:fill="auto"/>
            <w:vAlign w:val="center"/>
          </w:tcPr>
          <w:p w14:paraId="73D80716" w14:textId="739B8B43" w:rsidR="000B1AD6" w:rsidRPr="00D22CE2" w:rsidRDefault="000B1AD6" w:rsidP="007B0B68">
            <w:pPr>
              <w:jc w:val="center"/>
              <w:rPr>
                <w:sz w:val="18"/>
                <w:szCs w:val="18"/>
              </w:rPr>
            </w:pPr>
            <w:r w:rsidRPr="00D22CE2">
              <w:rPr>
                <w:rFonts w:hint="eastAsia"/>
                <w:sz w:val="18"/>
                <w:szCs w:val="18"/>
              </w:rPr>
              <w:t>高</w:t>
            </w:r>
          </w:p>
        </w:tc>
        <w:tc>
          <w:tcPr>
            <w:tcW w:w="0" w:type="auto"/>
            <w:shd w:val="clear" w:color="auto" w:fill="auto"/>
            <w:vAlign w:val="center"/>
          </w:tcPr>
          <w:p w14:paraId="4194D746" w14:textId="12BCB9B0" w:rsidR="000B1AD6" w:rsidRPr="00D22CE2" w:rsidRDefault="00B85D36" w:rsidP="007B0B68">
            <w:pPr>
              <w:jc w:val="center"/>
              <w:rPr>
                <w:sz w:val="18"/>
                <w:szCs w:val="18"/>
              </w:rPr>
            </w:pPr>
            <w:r>
              <w:rPr>
                <w:rFonts w:hint="eastAsia"/>
                <w:sz w:val="18"/>
                <w:szCs w:val="18"/>
              </w:rPr>
              <w:t>高</w:t>
            </w:r>
          </w:p>
        </w:tc>
        <w:tc>
          <w:tcPr>
            <w:tcW w:w="0" w:type="auto"/>
            <w:shd w:val="clear" w:color="auto" w:fill="auto"/>
            <w:vAlign w:val="center"/>
          </w:tcPr>
          <w:p w14:paraId="061361CA" w14:textId="6D2C5081" w:rsidR="000B1AD6" w:rsidRPr="00D22CE2" w:rsidRDefault="00B85D36" w:rsidP="007B0B68">
            <w:pPr>
              <w:jc w:val="center"/>
              <w:rPr>
                <w:sz w:val="18"/>
                <w:szCs w:val="18"/>
              </w:rPr>
            </w:pPr>
            <w:r>
              <w:rPr>
                <w:rFonts w:hint="eastAsia"/>
                <w:sz w:val="18"/>
                <w:szCs w:val="18"/>
              </w:rPr>
              <w:t>中等</w:t>
            </w:r>
          </w:p>
        </w:tc>
        <w:tc>
          <w:tcPr>
            <w:tcW w:w="1382" w:type="dxa"/>
          </w:tcPr>
          <w:p w14:paraId="59CE1FC0" w14:textId="58194E36" w:rsidR="000B1AD6" w:rsidRPr="00D22CE2" w:rsidRDefault="00B85D36" w:rsidP="007B0B68">
            <w:pPr>
              <w:jc w:val="center"/>
              <w:rPr>
                <w:sz w:val="18"/>
                <w:szCs w:val="18"/>
              </w:rPr>
            </w:pPr>
            <w:r w:rsidRPr="00B85D36">
              <w:rPr>
                <w:rFonts w:hint="eastAsia"/>
                <w:sz w:val="18"/>
                <w:szCs w:val="18"/>
              </w:rPr>
              <w:t>低</w:t>
            </w:r>
          </w:p>
        </w:tc>
      </w:tr>
      <w:tr w:rsidR="000B1AD6" w:rsidRPr="00D22CE2" w14:paraId="363374E7" w14:textId="53A4F4F2" w:rsidTr="00552E51">
        <w:trPr>
          <w:jc w:val="center"/>
        </w:trPr>
        <w:tc>
          <w:tcPr>
            <w:tcW w:w="704" w:type="dxa"/>
            <w:vMerge/>
            <w:vAlign w:val="center"/>
          </w:tcPr>
          <w:p w14:paraId="45F94DD3" w14:textId="77777777" w:rsidR="000B1AD6" w:rsidRPr="00D22CE2" w:rsidRDefault="000B1AD6" w:rsidP="007B0B68">
            <w:pPr>
              <w:jc w:val="center"/>
              <w:rPr>
                <w:iCs/>
                <w:sz w:val="18"/>
                <w:szCs w:val="18"/>
              </w:rPr>
            </w:pPr>
          </w:p>
        </w:tc>
        <w:tc>
          <w:tcPr>
            <w:tcW w:w="1701" w:type="dxa"/>
          </w:tcPr>
          <w:p w14:paraId="082B6D4D" w14:textId="76129F95" w:rsidR="000B1AD6" w:rsidRPr="00D22CE2" w:rsidRDefault="000B1AD6" w:rsidP="00E2654B">
            <w:pPr>
              <w:jc w:val="center"/>
              <w:rPr>
                <w:sz w:val="18"/>
                <w:szCs w:val="18"/>
              </w:rPr>
            </w:pPr>
            <w:r w:rsidRPr="00D22CE2">
              <w:rPr>
                <w:rFonts w:hint="eastAsia"/>
                <w:sz w:val="18"/>
                <w:szCs w:val="18"/>
              </w:rPr>
              <w:t>高</w:t>
            </w:r>
            <w:r w:rsidR="00E2654B" w:rsidRPr="00D22CE2">
              <w:rPr>
                <w:rFonts w:hint="eastAsia"/>
                <w:sz w:val="18"/>
                <w:szCs w:val="18"/>
              </w:rPr>
              <w:t>（</w:t>
            </w:r>
            <w:r w:rsidR="00E2654B" w:rsidRPr="00D22CE2">
              <w:rPr>
                <w:sz w:val="18"/>
                <w:szCs w:val="18"/>
              </w:rPr>
              <w:t>60~80%</w:t>
            </w:r>
            <w:r w:rsidR="00E2654B" w:rsidRPr="00D22CE2">
              <w:rPr>
                <w:rFonts w:hint="eastAsia"/>
                <w:sz w:val="18"/>
                <w:szCs w:val="18"/>
              </w:rPr>
              <w:t>）</w:t>
            </w:r>
          </w:p>
        </w:tc>
        <w:tc>
          <w:tcPr>
            <w:tcW w:w="1362" w:type="dxa"/>
            <w:shd w:val="clear" w:color="auto" w:fill="auto"/>
            <w:vAlign w:val="center"/>
          </w:tcPr>
          <w:p w14:paraId="050CC7B1" w14:textId="6532A9C2" w:rsidR="000B1AD6" w:rsidRPr="00D22CE2" w:rsidRDefault="000B1AD6" w:rsidP="007B0B68">
            <w:pPr>
              <w:jc w:val="center"/>
              <w:rPr>
                <w:sz w:val="18"/>
                <w:szCs w:val="18"/>
              </w:rPr>
            </w:pPr>
            <w:r w:rsidRPr="00D22CE2">
              <w:rPr>
                <w:rFonts w:hint="eastAsia"/>
                <w:sz w:val="18"/>
                <w:szCs w:val="18"/>
              </w:rPr>
              <w:t>高</w:t>
            </w:r>
          </w:p>
        </w:tc>
        <w:tc>
          <w:tcPr>
            <w:tcW w:w="0" w:type="auto"/>
            <w:shd w:val="clear" w:color="auto" w:fill="auto"/>
            <w:vAlign w:val="center"/>
          </w:tcPr>
          <w:p w14:paraId="565584ED" w14:textId="63A7702F" w:rsidR="000B1AD6" w:rsidRPr="00D22CE2" w:rsidRDefault="000B1AD6" w:rsidP="007B0B68">
            <w:pPr>
              <w:jc w:val="center"/>
              <w:rPr>
                <w:sz w:val="18"/>
                <w:szCs w:val="18"/>
              </w:rPr>
            </w:pPr>
            <w:r w:rsidRPr="00D22CE2">
              <w:rPr>
                <w:rFonts w:hint="eastAsia"/>
                <w:sz w:val="18"/>
                <w:szCs w:val="18"/>
              </w:rPr>
              <w:t>高</w:t>
            </w:r>
          </w:p>
        </w:tc>
        <w:tc>
          <w:tcPr>
            <w:tcW w:w="0" w:type="auto"/>
            <w:shd w:val="clear" w:color="auto" w:fill="auto"/>
            <w:vAlign w:val="center"/>
          </w:tcPr>
          <w:p w14:paraId="29D957B5" w14:textId="3D3B4621" w:rsidR="000B1AD6" w:rsidRPr="00D22CE2" w:rsidRDefault="000B1AD6" w:rsidP="007B0B68">
            <w:pPr>
              <w:jc w:val="center"/>
              <w:rPr>
                <w:sz w:val="18"/>
                <w:szCs w:val="18"/>
              </w:rPr>
            </w:pPr>
            <w:r w:rsidRPr="00D22CE2">
              <w:rPr>
                <w:rFonts w:hint="eastAsia"/>
                <w:sz w:val="18"/>
                <w:szCs w:val="18"/>
              </w:rPr>
              <w:t>中等</w:t>
            </w:r>
          </w:p>
        </w:tc>
        <w:tc>
          <w:tcPr>
            <w:tcW w:w="0" w:type="auto"/>
            <w:shd w:val="clear" w:color="auto" w:fill="auto"/>
            <w:vAlign w:val="center"/>
          </w:tcPr>
          <w:p w14:paraId="12068BE8" w14:textId="5DDA5671" w:rsidR="000B1AD6" w:rsidRPr="00D22CE2" w:rsidRDefault="00B85D36" w:rsidP="007B0B68">
            <w:pPr>
              <w:jc w:val="center"/>
              <w:rPr>
                <w:sz w:val="18"/>
                <w:szCs w:val="18"/>
              </w:rPr>
            </w:pPr>
            <w:r>
              <w:rPr>
                <w:rFonts w:hint="eastAsia"/>
                <w:sz w:val="18"/>
                <w:szCs w:val="18"/>
              </w:rPr>
              <w:t>中等</w:t>
            </w:r>
          </w:p>
        </w:tc>
        <w:tc>
          <w:tcPr>
            <w:tcW w:w="1382" w:type="dxa"/>
          </w:tcPr>
          <w:p w14:paraId="7A55CCD7" w14:textId="1C330B50" w:rsidR="000B1AD6" w:rsidRPr="00D22CE2" w:rsidRDefault="00B85D36" w:rsidP="007B0B68">
            <w:pPr>
              <w:jc w:val="center"/>
              <w:rPr>
                <w:sz w:val="18"/>
                <w:szCs w:val="18"/>
              </w:rPr>
            </w:pPr>
            <w:r>
              <w:rPr>
                <w:rFonts w:hint="eastAsia"/>
                <w:sz w:val="18"/>
                <w:szCs w:val="18"/>
              </w:rPr>
              <w:t>低</w:t>
            </w:r>
          </w:p>
        </w:tc>
      </w:tr>
      <w:tr w:rsidR="00E2654B" w:rsidRPr="00D22CE2" w14:paraId="1F13F93A" w14:textId="48A047A5" w:rsidTr="00552E51">
        <w:trPr>
          <w:jc w:val="center"/>
        </w:trPr>
        <w:tc>
          <w:tcPr>
            <w:tcW w:w="704" w:type="dxa"/>
            <w:vMerge/>
            <w:vAlign w:val="center"/>
          </w:tcPr>
          <w:p w14:paraId="4AA35B6E" w14:textId="77777777" w:rsidR="00E2654B" w:rsidRPr="00D22CE2" w:rsidRDefault="00E2654B" w:rsidP="00E2654B">
            <w:pPr>
              <w:jc w:val="center"/>
              <w:rPr>
                <w:iCs/>
                <w:sz w:val="18"/>
                <w:szCs w:val="18"/>
              </w:rPr>
            </w:pPr>
          </w:p>
        </w:tc>
        <w:tc>
          <w:tcPr>
            <w:tcW w:w="1701" w:type="dxa"/>
          </w:tcPr>
          <w:p w14:paraId="77F77462" w14:textId="55D97D26" w:rsidR="00E2654B" w:rsidRPr="00D22CE2" w:rsidRDefault="00E2654B" w:rsidP="00E2654B">
            <w:pPr>
              <w:jc w:val="center"/>
              <w:rPr>
                <w:sz w:val="18"/>
                <w:szCs w:val="18"/>
              </w:rPr>
            </w:pPr>
            <w:r w:rsidRPr="00D22CE2">
              <w:rPr>
                <w:rFonts w:hint="eastAsia"/>
                <w:sz w:val="18"/>
                <w:szCs w:val="18"/>
              </w:rPr>
              <w:t>中</w:t>
            </w:r>
            <w:r w:rsidR="00B85D36">
              <w:rPr>
                <w:rFonts w:hint="eastAsia"/>
                <w:sz w:val="18"/>
                <w:szCs w:val="18"/>
              </w:rPr>
              <w:t>等</w:t>
            </w:r>
            <w:r w:rsidRPr="00D22CE2">
              <w:rPr>
                <w:rFonts w:hint="eastAsia"/>
                <w:sz w:val="18"/>
                <w:szCs w:val="18"/>
              </w:rPr>
              <w:t>（</w:t>
            </w:r>
            <w:r w:rsidRPr="00D22CE2">
              <w:rPr>
                <w:sz w:val="18"/>
                <w:szCs w:val="18"/>
              </w:rPr>
              <w:t>40~60%</w:t>
            </w:r>
            <w:r w:rsidRPr="00D22CE2">
              <w:rPr>
                <w:rFonts w:hint="eastAsia"/>
                <w:sz w:val="18"/>
                <w:szCs w:val="18"/>
              </w:rPr>
              <w:t>）</w:t>
            </w:r>
          </w:p>
        </w:tc>
        <w:tc>
          <w:tcPr>
            <w:tcW w:w="1362" w:type="dxa"/>
            <w:shd w:val="clear" w:color="auto" w:fill="auto"/>
          </w:tcPr>
          <w:p w14:paraId="6B38C33E" w14:textId="6D45C2DE" w:rsidR="00E2654B" w:rsidRPr="00D22CE2" w:rsidRDefault="00B85D36" w:rsidP="00E2654B">
            <w:pPr>
              <w:jc w:val="center"/>
              <w:rPr>
                <w:sz w:val="18"/>
                <w:szCs w:val="18"/>
              </w:rPr>
            </w:pPr>
            <w:r>
              <w:rPr>
                <w:rFonts w:hint="eastAsia"/>
                <w:sz w:val="18"/>
                <w:szCs w:val="18"/>
              </w:rPr>
              <w:t>高</w:t>
            </w:r>
          </w:p>
        </w:tc>
        <w:tc>
          <w:tcPr>
            <w:tcW w:w="0" w:type="auto"/>
            <w:shd w:val="clear" w:color="auto" w:fill="auto"/>
          </w:tcPr>
          <w:p w14:paraId="7BA7143C" w14:textId="070D14D8" w:rsidR="00E2654B" w:rsidRPr="00D22CE2" w:rsidRDefault="00E2654B" w:rsidP="00E2654B">
            <w:pPr>
              <w:jc w:val="center"/>
              <w:rPr>
                <w:sz w:val="18"/>
                <w:szCs w:val="18"/>
              </w:rPr>
            </w:pPr>
            <w:r w:rsidRPr="00D22CE2">
              <w:rPr>
                <w:rFonts w:hint="eastAsia"/>
                <w:sz w:val="18"/>
                <w:szCs w:val="18"/>
              </w:rPr>
              <w:t>中等</w:t>
            </w:r>
          </w:p>
        </w:tc>
        <w:tc>
          <w:tcPr>
            <w:tcW w:w="0" w:type="auto"/>
            <w:shd w:val="clear" w:color="auto" w:fill="auto"/>
          </w:tcPr>
          <w:p w14:paraId="53C04598" w14:textId="4589D455" w:rsidR="00E2654B" w:rsidRPr="00D22CE2" w:rsidRDefault="00E2654B" w:rsidP="00E2654B">
            <w:pPr>
              <w:jc w:val="center"/>
              <w:rPr>
                <w:sz w:val="18"/>
                <w:szCs w:val="18"/>
              </w:rPr>
            </w:pPr>
            <w:r w:rsidRPr="00D22CE2">
              <w:rPr>
                <w:rFonts w:hint="eastAsia"/>
                <w:sz w:val="18"/>
                <w:szCs w:val="18"/>
              </w:rPr>
              <w:t>中等</w:t>
            </w:r>
          </w:p>
        </w:tc>
        <w:tc>
          <w:tcPr>
            <w:tcW w:w="0" w:type="auto"/>
            <w:shd w:val="clear" w:color="auto" w:fill="auto"/>
            <w:vAlign w:val="center"/>
          </w:tcPr>
          <w:p w14:paraId="123AC58B" w14:textId="7DD496E7" w:rsidR="00E2654B" w:rsidRPr="00D22CE2" w:rsidRDefault="00E2654B" w:rsidP="00E2654B">
            <w:pPr>
              <w:jc w:val="center"/>
              <w:rPr>
                <w:sz w:val="18"/>
                <w:szCs w:val="18"/>
              </w:rPr>
            </w:pPr>
            <w:r w:rsidRPr="00D22CE2">
              <w:rPr>
                <w:rFonts w:hint="eastAsia"/>
                <w:sz w:val="18"/>
                <w:szCs w:val="18"/>
              </w:rPr>
              <w:t>低</w:t>
            </w:r>
          </w:p>
        </w:tc>
        <w:tc>
          <w:tcPr>
            <w:tcW w:w="1382" w:type="dxa"/>
          </w:tcPr>
          <w:p w14:paraId="47E96260" w14:textId="74041000" w:rsidR="00E2654B" w:rsidRPr="00D22CE2" w:rsidRDefault="00E2654B" w:rsidP="00E2654B">
            <w:pPr>
              <w:jc w:val="center"/>
              <w:rPr>
                <w:sz w:val="18"/>
                <w:szCs w:val="18"/>
              </w:rPr>
            </w:pPr>
            <w:r w:rsidRPr="00D22CE2">
              <w:rPr>
                <w:rFonts w:hint="eastAsia"/>
                <w:sz w:val="18"/>
                <w:szCs w:val="18"/>
              </w:rPr>
              <w:t>极低</w:t>
            </w:r>
          </w:p>
        </w:tc>
      </w:tr>
      <w:tr w:rsidR="00E2654B" w:rsidRPr="00D22CE2" w14:paraId="7C3019CD" w14:textId="5F6FEA1E" w:rsidTr="00552E51">
        <w:trPr>
          <w:jc w:val="center"/>
        </w:trPr>
        <w:tc>
          <w:tcPr>
            <w:tcW w:w="704" w:type="dxa"/>
            <w:vMerge/>
            <w:vAlign w:val="center"/>
          </w:tcPr>
          <w:p w14:paraId="7AFC14E7" w14:textId="77777777" w:rsidR="00E2654B" w:rsidRPr="00D22CE2" w:rsidRDefault="00E2654B" w:rsidP="00E2654B">
            <w:pPr>
              <w:jc w:val="center"/>
              <w:rPr>
                <w:iCs/>
                <w:sz w:val="18"/>
                <w:szCs w:val="18"/>
              </w:rPr>
            </w:pPr>
          </w:p>
        </w:tc>
        <w:tc>
          <w:tcPr>
            <w:tcW w:w="1701" w:type="dxa"/>
          </w:tcPr>
          <w:p w14:paraId="33BAE558" w14:textId="1E0147EA" w:rsidR="00E2654B" w:rsidRPr="00D22CE2" w:rsidRDefault="00E2654B" w:rsidP="00E2654B">
            <w:pPr>
              <w:jc w:val="center"/>
              <w:rPr>
                <w:sz w:val="18"/>
                <w:szCs w:val="18"/>
              </w:rPr>
            </w:pPr>
            <w:r w:rsidRPr="00D22CE2">
              <w:rPr>
                <w:rFonts w:hint="eastAsia"/>
                <w:sz w:val="18"/>
                <w:szCs w:val="18"/>
              </w:rPr>
              <w:t>低（</w:t>
            </w:r>
            <w:r w:rsidRPr="00D22CE2">
              <w:rPr>
                <w:sz w:val="18"/>
                <w:szCs w:val="18"/>
              </w:rPr>
              <w:t>20~40%</w:t>
            </w:r>
            <w:r w:rsidRPr="00D22CE2">
              <w:rPr>
                <w:rFonts w:hint="eastAsia"/>
                <w:sz w:val="18"/>
                <w:szCs w:val="18"/>
              </w:rPr>
              <w:t>）</w:t>
            </w:r>
          </w:p>
        </w:tc>
        <w:tc>
          <w:tcPr>
            <w:tcW w:w="1362" w:type="dxa"/>
            <w:shd w:val="clear" w:color="auto" w:fill="auto"/>
          </w:tcPr>
          <w:p w14:paraId="23FD2B86" w14:textId="2851B171" w:rsidR="00E2654B" w:rsidRPr="00D22CE2" w:rsidRDefault="00B85D36" w:rsidP="00E2654B">
            <w:pPr>
              <w:jc w:val="center"/>
              <w:rPr>
                <w:sz w:val="18"/>
                <w:szCs w:val="18"/>
              </w:rPr>
            </w:pPr>
            <w:r>
              <w:rPr>
                <w:rFonts w:hint="eastAsia"/>
                <w:sz w:val="18"/>
                <w:szCs w:val="18"/>
              </w:rPr>
              <w:t>中等</w:t>
            </w:r>
          </w:p>
        </w:tc>
        <w:tc>
          <w:tcPr>
            <w:tcW w:w="0" w:type="auto"/>
            <w:shd w:val="clear" w:color="auto" w:fill="auto"/>
          </w:tcPr>
          <w:p w14:paraId="427B8341" w14:textId="6110FA04" w:rsidR="00E2654B" w:rsidRPr="00D22CE2" w:rsidRDefault="00B85D36" w:rsidP="00E2654B">
            <w:pPr>
              <w:jc w:val="center"/>
              <w:rPr>
                <w:sz w:val="18"/>
                <w:szCs w:val="18"/>
              </w:rPr>
            </w:pPr>
            <w:r>
              <w:rPr>
                <w:rFonts w:hint="eastAsia"/>
                <w:sz w:val="18"/>
                <w:szCs w:val="18"/>
              </w:rPr>
              <w:t>中等</w:t>
            </w:r>
          </w:p>
        </w:tc>
        <w:tc>
          <w:tcPr>
            <w:tcW w:w="0" w:type="auto"/>
            <w:shd w:val="clear" w:color="auto" w:fill="auto"/>
          </w:tcPr>
          <w:p w14:paraId="17672AB5" w14:textId="5891F67E" w:rsidR="00E2654B" w:rsidRPr="00D22CE2" w:rsidRDefault="00E2654B" w:rsidP="00E2654B">
            <w:pPr>
              <w:jc w:val="center"/>
              <w:rPr>
                <w:sz w:val="18"/>
                <w:szCs w:val="18"/>
              </w:rPr>
            </w:pPr>
            <w:r w:rsidRPr="00D22CE2">
              <w:rPr>
                <w:rFonts w:hint="eastAsia"/>
                <w:sz w:val="18"/>
                <w:szCs w:val="18"/>
              </w:rPr>
              <w:t>低</w:t>
            </w:r>
          </w:p>
        </w:tc>
        <w:tc>
          <w:tcPr>
            <w:tcW w:w="0" w:type="auto"/>
            <w:shd w:val="clear" w:color="auto" w:fill="auto"/>
          </w:tcPr>
          <w:p w14:paraId="6BDE3047" w14:textId="0357A5B1" w:rsidR="00E2654B" w:rsidRPr="00D22CE2" w:rsidRDefault="00E2654B" w:rsidP="00E2654B">
            <w:pPr>
              <w:jc w:val="center"/>
              <w:rPr>
                <w:sz w:val="18"/>
                <w:szCs w:val="18"/>
              </w:rPr>
            </w:pPr>
            <w:r w:rsidRPr="00D22CE2">
              <w:rPr>
                <w:rFonts w:hint="eastAsia"/>
                <w:sz w:val="18"/>
                <w:szCs w:val="18"/>
              </w:rPr>
              <w:t>低</w:t>
            </w:r>
          </w:p>
        </w:tc>
        <w:tc>
          <w:tcPr>
            <w:tcW w:w="1382" w:type="dxa"/>
          </w:tcPr>
          <w:p w14:paraId="63757AA8" w14:textId="11D75C52" w:rsidR="00E2654B" w:rsidRPr="00D22CE2" w:rsidRDefault="00E2654B" w:rsidP="00E2654B">
            <w:pPr>
              <w:jc w:val="center"/>
              <w:rPr>
                <w:sz w:val="18"/>
                <w:szCs w:val="18"/>
              </w:rPr>
            </w:pPr>
            <w:r w:rsidRPr="00D22CE2">
              <w:rPr>
                <w:rFonts w:hint="eastAsia"/>
                <w:sz w:val="18"/>
                <w:szCs w:val="18"/>
              </w:rPr>
              <w:t>极低</w:t>
            </w:r>
          </w:p>
        </w:tc>
      </w:tr>
      <w:tr w:rsidR="000B1AD6" w:rsidRPr="00D22CE2" w14:paraId="6445B05A" w14:textId="2CEF5F3E" w:rsidTr="00552E51">
        <w:trPr>
          <w:jc w:val="center"/>
        </w:trPr>
        <w:tc>
          <w:tcPr>
            <w:tcW w:w="704" w:type="dxa"/>
            <w:vMerge/>
            <w:vAlign w:val="center"/>
          </w:tcPr>
          <w:p w14:paraId="75DB2D67" w14:textId="77777777" w:rsidR="000B1AD6" w:rsidRPr="00D22CE2" w:rsidRDefault="000B1AD6" w:rsidP="007B0B68">
            <w:pPr>
              <w:jc w:val="center"/>
              <w:rPr>
                <w:iCs/>
                <w:sz w:val="18"/>
                <w:szCs w:val="18"/>
              </w:rPr>
            </w:pPr>
          </w:p>
        </w:tc>
        <w:tc>
          <w:tcPr>
            <w:tcW w:w="1701" w:type="dxa"/>
          </w:tcPr>
          <w:p w14:paraId="7469C53F" w14:textId="0AEE8120" w:rsidR="000B1AD6" w:rsidRPr="00D22CE2" w:rsidRDefault="000B1AD6" w:rsidP="00E2654B">
            <w:pPr>
              <w:jc w:val="center"/>
              <w:rPr>
                <w:sz w:val="18"/>
                <w:szCs w:val="18"/>
              </w:rPr>
            </w:pPr>
            <w:r w:rsidRPr="00D22CE2">
              <w:rPr>
                <w:rFonts w:hint="eastAsia"/>
                <w:sz w:val="18"/>
                <w:szCs w:val="18"/>
              </w:rPr>
              <w:t>极低</w:t>
            </w:r>
            <w:r w:rsidR="00E2654B" w:rsidRPr="00D22CE2">
              <w:rPr>
                <w:rFonts w:hint="eastAsia"/>
                <w:sz w:val="18"/>
                <w:szCs w:val="18"/>
              </w:rPr>
              <w:t>（</w:t>
            </w:r>
            <w:r w:rsidR="00E2654B" w:rsidRPr="00D22CE2">
              <w:rPr>
                <w:sz w:val="18"/>
                <w:szCs w:val="18"/>
              </w:rPr>
              <w:t>0~20%</w:t>
            </w:r>
            <w:r w:rsidR="00E2654B" w:rsidRPr="00D22CE2">
              <w:rPr>
                <w:rFonts w:hint="eastAsia"/>
                <w:sz w:val="18"/>
                <w:szCs w:val="18"/>
              </w:rPr>
              <w:t>）</w:t>
            </w:r>
          </w:p>
        </w:tc>
        <w:tc>
          <w:tcPr>
            <w:tcW w:w="1362" w:type="dxa"/>
            <w:shd w:val="clear" w:color="auto" w:fill="auto"/>
            <w:vAlign w:val="center"/>
          </w:tcPr>
          <w:p w14:paraId="18C0F368" w14:textId="674D1E54" w:rsidR="000B1AD6" w:rsidRPr="00D22CE2" w:rsidRDefault="000B1AD6" w:rsidP="007B0B68">
            <w:pPr>
              <w:jc w:val="center"/>
              <w:rPr>
                <w:sz w:val="18"/>
                <w:szCs w:val="18"/>
              </w:rPr>
            </w:pPr>
            <w:r w:rsidRPr="00D22CE2">
              <w:rPr>
                <w:rFonts w:hint="eastAsia"/>
                <w:sz w:val="18"/>
                <w:szCs w:val="18"/>
              </w:rPr>
              <w:t>低</w:t>
            </w:r>
          </w:p>
        </w:tc>
        <w:tc>
          <w:tcPr>
            <w:tcW w:w="0" w:type="auto"/>
            <w:shd w:val="clear" w:color="auto" w:fill="auto"/>
            <w:vAlign w:val="center"/>
          </w:tcPr>
          <w:p w14:paraId="3D469773" w14:textId="21D4A724" w:rsidR="000B1AD6" w:rsidRPr="00D22CE2" w:rsidRDefault="000B1AD6" w:rsidP="007B0B68">
            <w:pPr>
              <w:jc w:val="center"/>
              <w:rPr>
                <w:sz w:val="18"/>
                <w:szCs w:val="18"/>
              </w:rPr>
            </w:pPr>
            <w:r w:rsidRPr="00D22CE2">
              <w:rPr>
                <w:rFonts w:hint="eastAsia"/>
                <w:sz w:val="18"/>
                <w:szCs w:val="18"/>
              </w:rPr>
              <w:t>低</w:t>
            </w:r>
          </w:p>
        </w:tc>
        <w:tc>
          <w:tcPr>
            <w:tcW w:w="0" w:type="auto"/>
            <w:shd w:val="clear" w:color="auto" w:fill="auto"/>
            <w:vAlign w:val="center"/>
          </w:tcPr>
          <w:p w14:paraId="582CF93B" w14:textId="6FF308E5" w:rsidR="000B1AD6" w:rsidRPr="00D22CE2" w:rsidRDefault="000B1AD6" w:rsidP="007B0B68">
            <w:pPr>
              <w:jc w:val="center"/>
              <w:rPr>
                <w:sz w:val="18"/>
                <w:szCs w:val="18"/>
              </w:rPr>
            </w:pPr>
            <w:r w:rsidRPr="00D22CE2">
              <w:rPr>
                <w:rFonts w:hint="eastAsia"/>
                <w:sz w:val="18"/>
                <w:szCs w:val="18"/>
              </w:rPr>
              <w:t>极低</w:t>
            </w:r>
          </w:p>
        </w:tc>
        <w:tc>
          <w:tcPr>
            <w:tcW w:w="0" w:type="auto"/>
            <w:shd w:val="clear" w:color="auto" w:fill="auto"/>
            <w:vAlign w:val="center"/>
          </w:tcPr>
          <w:p w14:paraId="50624032" w14:textId="59A91F2B" w:rsidR="000B1AD6" w:rsidRPr="00D22CE2" w:rsidRDefault="000B1AD6" w:rsidP="007B0B68">
            <w:pPr>
              <w:jc w:val="center"/>
              <w:rPr>
                <w:sz w:val="18"/>
                <w:szCs w:val="18"/>
              </w:rPr>
            </w:pPr>
            <w:r w:rsidRPr="00D22CE2">
              <w:rPr>
                <w:rFonts w:hint="eastAsia"/>
                <w:sz w:val="18"/>
                <w:szCs w:val="18"/>
              </w:rPr>
              <w:t>极低</w:t>
            </w:r>
          </w:p>
        </w:tc>
        <w:tc>
          <w:tcPr>
            <w:tcW w:w="1382" w:type="dxa"/>
          </w:tcPr>
          <w:p w14:paraId="762589B0" w14:textId="3A26003A" w:rsidR="000B1AD6" w:rsidRPr="00D22CE2" w:rsidRDefault="00E2654B" w:rsidP="007B0B68">
            <w:pPr>
              <w:jc w:val="center"/>
              <w:rPr>
                <w:sz w:val="18"/>
                <w:szCs w:val="18"/>
              </w:rPr>
            </w:pPr>
            <w:r w:rsidRPr="00D22CE2">
              <w:rPr>
                <w:rFonts w:hint="eastAsia"/>
                <w:sz w:val="18"/>
                <w:szCs w:val="18"/>
              </w:rPr>
              <w:t>极低</w:t>
            </w:r>
          </w:p>
        </w:tc>
      </w:tr>
    </w:tbl>
    <w:p w14:paraId="4C6E361A" w14:textId="5CDB4B6D" w:rsidR="00D6590E" w:rsidRPr="00D22CE2" w:rsidRDefault="00083D64" w:rsidP="00083D64">
      <w:pPr>
        <w:pStyle w:val="-2"/>
        <w:spacing w:before="156" w:after="156"/>
        <w:rPr>
          <w:rFonts w:ascii="Times New Roman"/>
        </w:rPr>
      </w:pPr>
      <w:bookmarkStart w:id="1700" w:name="_Toc207227501"/>
      <w:r w:rsidRPr="00083D64">
        <w:rPr>
          <w:rFonts w:ascii="Times New Roman" w:hint="eastAsia"/>
        </w:rPr>
        <w:t>单体非显性滑坡</w:t>
      </w:r>
      <w:r w:rsidR="00D6590E" w:rsidRPr="00D22CE2">
        <w:rPr>
          <w:rFonts w:ascii="Times New Roman" w:hint="eastAsia"/>
        </w:rPr>
        <w:t>危险性空间可视化</w:t>
      </w:r>
      <w:bookmarkEnd w:id="1700"/>
    </w:p>
    <w:p w14:paraId="3B1E7257" w14:textId="63544D9B" w:rsidR="00D6590E" w:rsidRPr="00D22CE2" w:rsidRDefault="00D6590E" w:rsidP="00D6590E">
      <w:pPr>
        <w:pStyle w:val="afff1"/>
        <w:rPr>
          <w:rFonts w:ascii="Times New Roman"/>
        </w:rPr>
      </w:pPr>
      <w:r w:rsidRPr="00D22CE2">
        <w:rPr>
          <w:rFonts w:ascii="Times New Roman" w:hint="eastAsia"/>
        </w:rPr>
        <w:lastRenderedPageBreak/>
        <w:t>利用</w:t>
      </w:r>
      <w:r w:rsidR="00042BF1" w:rsidRPr="00042BF1">
        <w:rPr>
          <w:rFonts w:ascii="Times New Roman" w:hint="eastAsia"/>
        </w:rPr>
        <w:t>地理信息软件</w:t>
      </w:r>
      <w:r w:rsidRPr="00D22CE2">
        <w:rPr>
          <w:rFonts w:ascii="Times New Roman" w:hint="eastAsia"/>
        </w:rPr>
        <w:t>平台将</w:t>
      </w:r>
      <w:r w:rsidR="00E2654B" w:rsidRPr="00D22CE2">
        <w:rPr>
          <w:rFonts w:ascii="Times New Roman" w:hint="eastAsia"/>
        </w:rPr>
        <w:t>危险性等级</w:t>
      </w:r>
      <w:r w:rsidRPr="00D22CE2">
        <w:rPr>
          <w:rFonts w:ascii="Times New Roman" w:hint="eastAsia"/>
        </w:rPr>
        <w:t>与地形叠加，生成危险性分区图，标注不同危险性等级</w:t>
      </w:r>
      <w:r w:rsidR="00D871F1" w:rsidRPr="00D22CE2">
        <w:rPr>
          <w:rFonts w:ascii="Times New Roman" w:hint="eastAsia"/>
        </w:rPr>
        <w:t>或概率</w:t>
      </w:r>
      <w:r w:rsidRPr="00D22CE2">
        <w:rPr>
          <w:rFonts w:ascii="Times New Roman" w:hint="eastAsia"/>
        </w:rPr>
        <w:t>区域。</w:t>
      </w:r>
    </w:p>
    <w:p w14:paraId="1A1546DA" w14:textId="7221B962" w:rsidR="00D6590E" w:rsidRPr="00D22CE2" w:rsidRDefault="00D6590E" w:rsidP="00135E17">
      <w:pPr>
        <w:pStyle w:val="-1"/>
        <w:spacing w:before="312" w:after="312"/>
        <w:rPr>
          <w:rFonts w:ascii="Times New Roman"/>
        </w:rPr>
      </w:pPr>
      <w:bookmarkStart w:id="1701" w:name="_Toc207227502"/>
      <w:r w:rsidRPr="00D22CE2">
        <w:rPr>
          <w:rFonts w:ascii="Times New Roman" w:hint="eastAsia"/>
        </w:rPr>
        <w:t>资料整理和成果编制</w:t>
      </w:r>
      <w:bookmarkEnd w:id="1701"/>
    </w:p>
    <w:p w14:paraId="3D4BEB78" w14:textId="026CCD67" w:rsidR="00D6590E" w:rsidRPr="00D22CE2" w:rsidRDefault="00D6590E" w:rsidP="00135E17">
      <w:pPr>
        <w:pStyle w:val="-2"/>
        <w:spacing w:before="156" w:after="156"/>
        <w:rPr>
          <w:rFonts w:ascii="Times New Roman"/>
        </w:rPr>
      </w:pPr>
      <w:bookmarkStart w:id="1702" w:name="_Toc207227503"/>
      <w:r w:rsidRPr="00D22CE2">
        <w:rPr>
          <w:rFonts w:ascii="Times New Roman" w:hint="eastAsia"/>
        </w:rPr>
        <w:t>一般规定</w:t>
      </w:r>
      <w:bookmarkEnd w:id="1702"/>
    </w:p>
    <w:p w14:paraId="24951F01" w14:textId="63468E03" w:rsidR="00D6590E" w:rsidRPr="00D22CE2" w:rsidRDefault="00D6590E" w:rsidP="00874A27">
      <w:pPr>
        <w:pStyle w:val="af0"/>
        <w:numPr>
          <w:ilvl w:val="0"/>
          <w:numId w:val="23"/>
        </w:numPr>
        <w:tabs>
          <w:tab w:val="left" w:pos="839"/>
        </w:tabs>
        <w:rPr>
          <w:rFonts w:ascii="Times New Roman"/>
        </w:rPr>
      </w:pPr>
      <w:r w:rsidRPr="00D22CE2">
        <w:rPr>
          <w:rFonts w:ascii="Times New Roman" w:hint="eastAsia"/>
        </w:rPr>
        <w:t>非显性滑坡危险性评估成果包括：评估报告、</w:t>
      </w:r>
      <w:r w:rsidR="00A0720B">
        <w:rPr>
          <w:rFonts w:ascii="Times New Roman" w:hint="eastAsia"/>
        </w:rPr>
        <w:t>图件</w:t>
      </w:r>
      <w:r w:rsidRPr="00D22CE2">
        <w:rPr>
          <w:rFonts w:ascii="Times New Roman" w:hint="eastAsia"/>
        </w:rPr>
        <w:t>和附件。</w:t>
      </w:r>
    </w:p>
    <w:p w14:paraId="07D33CFD" w14:textId="77777777" w:rsidR="00D6590E" w:rsidRPr="00D22CE2" w:rsidRDefault="00D6590E" w:rsidP="007107F7">
      <w:pPr>
        <w:pStyle w:val="af0"/>
        <w:tabs>
          <w:tab w:val="left" w:pos="839"/>
        </w:tabs>
        <w:rPr>
          <w:rFonts w:ascii="Times New Roman"/>
        </w:rPr>
      </w:pPr>
      <w:r w:rsidRPr="00D22CE2">
        <w:rPr>
          <w:rFonts w:ascii="Times New Roman" w:hint="eastAsia"/>
        </w:rPr>
        <w:t>报告</w:t>
      </w:r>
      <w:proofErr w:type="gramStart"/>
      <w:r w:rsidRPr="00D22CE2">
        <w:rPr>
          <w:rFonts w:ascii="Times New Roman" w:hint="eastAsia"/>
        </w:rPr>
        <w:t>应文字</w:t>
      </w:r>
      <w:proofErr w:type="gramEnd"/>
      <w:r w:rsidRPr="00D22CE2">
        <w:rPr>
          <w:rFonts w:ascii="Times New Roman" w:hint="eastAsia"/>
        </w:rPr>
        <w:t>简明扼要、相互连贯、重点突出、论据充分、结论明确。</w:t>
      </w:r>
    </w:p>
    <w:p w14:paraId="4DD75E4C" w14:textId="34323190" w:rsidR="00D6590E" w:rsidRPr="00D22CE2" w:rsidRDefault="00A0720B" w:rsidP="007107F7">
      <w:pPr>
        <w:pStyle w:val="af0"/>
        <w:tabs>
          <w:tab w:val="left" w:pos="839"/>
        </w:tabs>
        <w:rPr>
          <w:rFonts w:ascii="Times New Roman"/>
        </w:rPr>
      </w:pPr>
      <w:r>
        <w:rPr>
          <w:rFonts w:ascii="Times New Roman" w:hint="eastAsia"/>
        </w:rPr>
        <w:t>图件</w:t>
      </w:r>
      <w:r w:rsidRPr="00D22CE2">
        <w:rPr>
          <w:rFonts w:ascii="Times New Roman" w:hint="eastAsia"/>
        </w:rPr>
        <w:t>应根据有关图式图例绘制，图面布置合理、</w:t>
      </w:r>
      <w:proofErr w:type="gramStart"/>
      <w:r w:rsidRPr="00D22CE2">
        <w:rPr>
          <w:rFonts w:ascii="Times New Roman" w:hint="eastAsia"/>
        </w:rPr>
        <w:t>图层规范</w:t>
      </w:r>
      <w:proofErr w:type="gramEnd"/>
      <w:r w:rsidRPr="00D22CE2">
        <w:rPr>
          <w:rFonts w:ascii="Times New Roman" w:hint="eastAsia"/>
        </w:rPr>
        <w:t>清晰、便于</w:t>
      </w:r>
      <w:r w:rsidR="00B2734B">
        <w:rPr>
          <w:rFonts w:ascii="Times New Roman" w:hint="eastAsia"/>
        </w:rPr>
        <w:t>应用</w:t>
      </w:r>
      <w:r w:rsidRPr="00D22CE2">
        <w:rPr>
          <w:rFonts w:ascii="Times New Roman" w:hint="eastAsia"/>
        </w:rPr>
        <w:t>单位阅读。</w:t>
      </w:r>
    </w:p>
    <w:p w14:paraId="5A495FC7" w14:textId="1E4F5ADA" w:rsidR="00D6590E" w:rsidRPr="00D22CE2" w:rsidRDefault="00D6590E" w:rsidP="00135E17">
      <w:pPr>
        <w:pStyle w:val="-2"/>
        <w:spacing w:before="156" w:after="156"/>
        <w:rPr>
          <w:rFonts w:ascii="Times New Roman"/>
        </w:rPr>
      </w:pPr>
      <w:bookmarkStart w:id="1703" w:name="_Toc207227504"/>
      <w:r w:rsidRPr="00D22CE2">
        <w:rPr>
          <w:rFonts w:ascii="Times New Roman" w:hint="eastAsia"/>
        </w:rPr>
        <w:t>报告</w:t>
      </w:r>
      <w:bookmarkEnd w:id="1703"/>
    </w:p>
    <w:p w14:paraId="4BEC2AC9" w14:textId="77777777" w:rsidR="00D6590E" w:rsidRPr="00D22CE2" w:rsidRDefault="00D6590E" w:rsidP="00874A27">
      <w:pPr>
        <w:pStyle w:val="af0"/>
        <w:numPr>
          <w:ilvl w:val="0"/>
          <w:numId w:val="24"/>
        </w:numPr>
        <w:rPr>
          <w:rFonts w:ascii="Times New Roman"/>
        </w:rPr>
      </w:pPr>
      <w:r w:rsidRPr="00D22CE2">
        <w:rPr>
          <w:rFonts w:ascii="Times New Roman" w:hint="eastAsia"/>
        </w:rPr>
        <w:t>报告应在调查和综合分析研究的基础上编写。</w:t>
      </w:r>
    </w:p>
    <w:p w14:paraId="3E324486" w14:textId="740FBA2E" w:rsidR="00D6590E" w:rsidRPr="00602266" w:rsidRDefault="00D6590E" w:rsidP="007107F7">
      <w:pPr>
        <w:pStyle w:val="af0"/>
        <w:tabs>
          <w:tab w:val="left" w:pos="839"/>
        </w:tabs>
        <w:rPr>
          <w:rFonts w:ascii="Times New Roman"/>
        </w:rPr>
      </w:pPr>
      <w:r w:rsidRPr="00602266">
        <w:rPr>
          <w:rFonts w:ascii="Times New Roman" w:hint="eastAsia"/>
        </w:rPr>
        <w:t>评估报告编制章节应按</w:t>
      </w:r>
      <w:r w:rsidRPr="006C676B">
        <w:rPr>
          <w:rFonts w:ascii="Times New Roman" w:hint="eastAsia"/>
        </w:rPr>
        <w:t>附录</w:t>
      </w:r>
      <w:r w:rsidR="0079524E" w:rsidRPr="00602266">
        <w:rPr>
          <w:rFonts w:ascii="Times New Roman"/>
        </w:rPr>
        <w:t>G</w:t>
      </w:r>
      <w:r w:rsidRPr="00602266">
        <w:rPr>
          <w:rFonts w:ascii="Times New Roman" w:hint="eastAsia"/>
        </w:rPr>
        <w:t>进行。</w:t>
      </w:r>
    </w:p>
    <w:p w14:paraId="297BAAEA" w14:textId="1A667365" w:rsidR="00D6590E" w:rsidRPr="00D22CE2" w:rsidRDefault="006C676B" w:rsidP="00135E17">
      <w:pPr>
        <w:pStyle w:val="-2"/>
        <w:spacing w:before="156" w:after="156"/>
        <w:rPr>
          <w:rFonts w:ascii="Times New Roman"/>
        </w:rPr>
      </w:pPr>
      <w:bookmarkStart w:id="1704" w:name="_Toc207227505"/>
      <w:r>
        <w:rPr>
          <w:rFonts w:ascii="Times New Roman" w:hint="eastAsia"/>
        </w:rPr>
        <w:t>图件</w:t>
      </w:r>
      <w:bookmarkEnd w:id="1704"/>
    </w:p>
    <w:p w14:paraId="586FFCE3" w14:textId="5DBE178E" w:rsidR="000419AE" w:rsidRDefault="00D6590E" w:rsidP="00874A27">
      <w:pPr>
        <w:pStyle w:val="af0"/>
        <w:numPr>
          <w:ilvl w:val="0"/>
          <w:numId w:val="25"/>
        </w:numPr>
        <w:rPr>
          <w:rFonts w:ascii="Times New Roman"/>
        </w:rPr>
      </w:pPr>
      <w:r w:rsidRPr="00D22CE2">
        <w:rPr>
          <w:rFonts w:ascii="Times New Roman" w:hint="eastAsia"/>
        </w:rPr>
        <w:t>图件主要包括</w:t>
      </w:r>
      <w:r w:rsidR="000419AE">
        <w:rPr>
          <w:rFonts w:ascii="Times New Roman" w:hint="eastAsia"/>
        </w:rPr>
        <w:t>危险性评价范围图（包含交通、居民点、重大基础设施等）；区域微地貌图；区域地质构造图；区域土层、松散堆积体或强风化坡积物厚度分布图、土地利用与植被覆盖图、强降雨分布图；</w:t>
      </w:r>
      <w:r w:rsidR="000419AE" w:rsidRPr="00D22CE2">
        <w:rPr>
          <w:rFonts w:ascii="Times New Roman" w:hint="eastAsia"/>
        </w:rPr>
        <w:t>区域非显性滑坡危险性评价图</w:t>
      </w:r>
      <w:r w:rsidR="000419AE">
        <w:rPr>
          <w:rFonts w:ascii="Times New Roman" w:hint="eastAsia"/>
        </w:rPr>
        <w:t>；</w:t>
      </w:r>
      <w:r w:rsidR="000419AE" w:rsidRPr="00D22CE2">
        <w:rPr>
          <w:rFonts w:ascii="Times New Roman" w:hint="eastAsia"/>
        </w:rPr>
        <w:t>典型单体滑坡危险性评估图，以及其他需要的专项图件</w:t>
      </w:r>
      <w:r w:rsidR="000419AE">
        <w:rPr>
          <w:rFonts w:ascii="Times New Roman" w:hint="eastAsia"/>
        </w:rPr>
        <w:t>。</w:t>
      </w:r>
    </w:p>
    <w:p w14:paraId="47ECAC0E" w14:textId="569F6FE3" w:rsidR="00464F0F" w:rsidRDefault="00D6590E" w:rsidP="00874A27">
      <w:pPr>
        <w:pStyle w:val="af0"/>
        <w:numPr>
          <w:ilvl w:val="0"/>
          <w:numId w:val="25"/>
        </w:numPr>
        <w:rPr>
          <w:rFonts w:ascii="Times New Roman"/>
        </w:rPr>
      </w:pPr>
      <w:r w:rsidRPr="003B4701">
        <w:rPr>
          <w:rFonts w:ascii="Times New Roman" w:hint="eastAsia"/>
        </w:rPr>
        <w:t>图件比例尺：</w:t>
      </w:r>
      <w:r w:rsidR="003B4701" w:rsidRPr="003B4701">
        <w:rPr>
          <w:rFonts w:ascii="Times New Roman" w:hint="eastAsia"/>
        </w:rPr>
        <w:t>图件比例尺以能便于阅读</w:t>
      </w:r>
      <w:r w:rsidR="003B4701" w:rsidRPr="003B4701">
        <w:rPr>
          <w:rFonts w:ascii="Times New Roman" w:hint="eastAsia"/>
        </w:rPr>
        <w:t>,</w:t>
      </w:r>
      <w:r w:rsidR="003B4701" w:rsidRPr="003B4701">
        <w:rPr>
          <w:rFonts w:ascii="Times New Roman" w:hint="eastAsia"/>
        </w:rPr>
        <w:t>并考虑委托单位使用方便为宜。</w:t>
      </w:r>
      <w:r w:rsidR="00726EBA" w:rsidRPr="003B4701">
        <w:rPr>
          <w:rFonts w:ascii="Times New Roman" w:hint="eastAsia"/>
        </w:rPr>
        <w:t>区域</w:t>
      </w:r>
      <w:r w:rsidRPr="003B4701">
        <w:rPr>
          <w:rFonts w:ascii="Times New Roman" w:hint="eastAsia"/>
        </w:rPr>
        <w:t>非显性滑坡危险性</w:t>
      </w:r>
      <w:r w:rsidR="00B2734B">
        <w:rPr>
          <w:rFonts w:ascii="Times New Roman" w:hint="eastAsia"/>
        </w:rPr>
        <w:t>评价</w:t>
      </w:r>
      <w:r w:rsidRPr="003B4701">
        <w:rPr>
          <w:rFonts w:ascii="Times New Roman" w:hint="eastAsia"/>
        </w:rPr>
        <w:t>图一般</w:t>
      </w:r>
      <w:r w:rsidRPr="003B4701">
        <w:rPr>
          <w:rFonts w:ascii="Times New Roman"/>
        </w:rPr>
        <w:t>1:5000</w:t>
      </w:r>
      <w:r w:rsidRPr="003B4701">
        <w:rPr>
          <w:rFonts w:ascii="Times New Roman" w:hint="eastAsia"/>
        </w:rPr>
        <w:t>为宜，单体</w:t>
      </w:r>
      <w:r w:rsidR="00726EBA" w:rsidRPr="003B4701">
        <w:rPr>
          <w:rFonts w:ascii="Times New Roman" w:hint="eastAsia"/>
        </w:rPr>
        <w:t>非显性</w:t>
      </w:r>
      <w:r w:rsidRPr="003B4701">
        <w:rPr>
          <w:rFonts w:ascii="Times New Roman" w:hint="eastAsia"/>
        </w:rPr>
        <w:t>滑坡危险性</w:t>
      </w:r>
      <w:r w:rsidR="00B2734B">
        <w:rPr>
          <w:rFonts w:ascii="Times New Roman" w:hint="eastAsia"/>
        </w:rPr>
        <w:t>评价</w:t>
      </w:r>
      <w:r w:rsidRPr="003B4701">
        <w:rPr>
          <w:rFonts w:ascii="Times New Roman" w:hint="eastAsia"/>
        </w:rPr>
        <w:t>图</w:t>
      </w:r>
      <w:r w:rsidRPr="003B4701">
        <w:rPr>
          <w:rFonts w:ascii="Times New Roman"/>
        </w:rPr>
        <w:t>1:1000</w:t>
      </w:r>
      <w:r w:rsidRPr="003B4701">
        <w:rPr>
          <w:rFonts w:ascii="Times New Roman" w:hint="eastAsia"/>
        </w:rPr>
        <w:t>为宜。</w:t>
      </w:r>
      <w:r w:rsidR="006C676B">
        <w:rPr>
          <w:rFonts w:ascii="Times New Roman" w:hint="eastAsia"/>
        </w:rPr>
        <w:t>图件编制详见附录</w:t>
      </w:r>
      <w:r w:rsidR="006C676B">
        <w:rPr>
          <w:rFonts w:ascii="Times New Roman" w:hint="eastAsia"/>
        </w:rPr>
        <w:t>H</w:t>
      </w:r>
      <w:r w:rsidR="006C676B">
        <w:rPr>
          <w:rFonts w:ascii="Times New Roman" w:hint="eastAsia"/>
        </w:rPr>
        <w:t>。</w:t>
      </w:r>
    </w:p>
    <w:p w14:paraId="6181D389" w14:textId="291F0DD2" w:rsidR="00A0720B" w:rsidRDefault="00A0720B" w:rsidP="00602266">
      <w:pPr>
        <w:pStyle w:val="-2"/>
        <w:spacing w:before="156" w:after="156"/>
        <w:rPr>
          <w:rFonts w:ascii="Times New Roman"/>
        </w:rPr>
      </w:pPr>
      <w:bookmarkStart w:id="1705" w:name="_Toc207227506"/>
      <w:r>
        <w:rPr>
          <w:rFonts w:ascii="Times New Roman" w:hint="eastAsia"/>
        </w:rPr>
        <w:t>附件</w:t>
      </w:r>
      <w:bookmarkEnd w:id="1705"/>
    </w:p>
    <w:p w14:paraId="2761FED7" w14:textId="51E3FF32" w:rsidR="00A0720B" w:rsidRDefault="00A0720B" w:rsidP="00874A27">
      <w:pPr>
        <w:pStyle w:val="af0"/>
        <w:numPr>
          <w:ilvl w:val="0"/>
          <w:numId w:val="60"/>
        </w:numPr>
        <w:rPr>
          <w:rFonts w:ascii="Times New Roman"/>
        </w:rPr>
      </w:pPr>
      <w:r>
        <w:rPr>
          <w:rFonts w:ascii="Times New Roman" w:hint="eastAsia"/>
        </w:rPr>
        <w:t>勘查成果统计表。</w:t>
      </w:r>
    </w:p>
    <w:p w14:paraId="32C20A11" w14:textId="362FAF96" w:rsidR="00A0720B" w:rsidRDefault="00A0720B" w:rsidP="00874A27">
      <w:pPr>
        <w:pStyle w:val="af0"/>
        <w:numPr>
          <w:ilvl w:val="0"/>
          <w:numId w:val="60"/>
        </w:numPr>
        <w:rPr>
          <w:rFonts w:ascii="Times New Roman"/>
        </w:rPr>
      </w:pPr>
      <w:proofErr w:type="gramStart"/>
      <w:r>
        <w:rPr>
          <w:rFonts w:ascii="Times New Roman" w:hint="eastAsia"/>
        </w:rPr>
        <w:t>孕灾信息</w:t>
      </w:r>
      <w:proofErr w:type="gramEnd"/>
      <w:r>
        <w:rPr>
          <w:rFonts w:ascii="Times New Roman" w:hint="eastAsia"/>
        </w:rPr>
        <w:t>调查表。</w:t>
      </w:r>
    </w:p>
    <w:p w14:paraId="5E6FD400" w14:textId="63D2B15A" w:rsidR="00083D64" w:rsidRPr="00602266" w:rsidRDefault="00083D64" w:rsidP="00874A27">
      <w:pPr>
        <w:pStyle w:val="af0"/>
        <w:numPr>
          <w:ilvl w:val="0"/>
          <w:numId w:val="60"/>
        </w:numPr>
        <w:rPr>
          <w:rFonts w:ascii="Times New Roman"/>
        </w:rPr>
      </w:pPr>
      <w:r>
        <w:rPr>
          <w:rFonts w:ascii="Times New Roman" w:hint="eastAsia"/>
        </w:rPr>
        <w:t>野外典型照片和视频等。</w:t>
      </w:r>
    </w:p>
    <w:p w14:paraId="0D789066" w14:textId="54E40593" w:rsidR="00076F20" w:rsidRDefault="00076F20" w:rsidP="00602266"/>
    <w:p w14:paraId="4AB6B2D7" w14:textId="77777777" w:rsidR="00A0720B" w:rsidRPr="00602266" w:rsidRDefault="00A0720B" w:rsidP="00602266">
      <w:pPr>
        <w:sectPr w:rsidR="00A0720B" w:rsidRPr="00602266" w:rsidSect="009F0FD1">
          <w:footerReference w:type="default" r:id="rId18"/>
          <w:type w:val="continuous"/>
          <w:pgSz w:w="11906" w:h="16838"/>
          <w:pgMar w:top="567" w:right="1134" w:bottom="1134" w:left="1417" w:header="1418" w:footer="1134" w:gutter="0"/>
          <w:pgNumType w:start="1"/>
          <w:cols w:space="720"/>
          <w:formProt w:val="0"/>
          <w:docGrid w:type="lines" w:linePitch="312"/>
        </w:sectPr>
      </w:pPr>
    </w:p>
    <w:p w14:paraId="7F5A9B05" w14:textId="6F04E11F" w:rsidR="00510AA8" w:rsidRPr="00D22CE2" w:rsidRDefault="00510AA8" w:rsidP="00D800CB">
      <w:pPr>
        <w:pStyle w:val="33"/>
        <w:rPr>
          <w:rFonts w:ascii="Times New Roman"/>
        </w:rPr>
      </w:pPr>
      <w:bookmarkStart w:id="1706" w:name="_Toc202571601"/>
      <w:bookmarkStart w:id="1707" w:name="_Toc202571921"/>
      <w:bookmarkStart w:id="1708" w:name="_Toc202571602"/>
      <w:bookmarkStart w:id="1709" w:name="_Toc202571922"/>
      <w:bookmarkStart w:id="1710" w:name="_Toc202571603"/>
      <w:bookmarkStart w:id="1711" w:name="_Toc202571923"/>
      <w:bookmarkEnd w:id="1706"/>
      <w:bookmarkEnd w:id="1707"/>
      <w:bookmarkEnd w:id="1708"/>
      <w:bookmarkEnd w:id="1709"/>
      <w:bookmarkEnd w:id="1710"/>
      <w:bookmarkEnd w:id="1711"/>
      <w:r w:rsidRPr="00D22CE2">
        <w:rPr>
          <w:rFonts w:ascii="Times New Roman"/>
        </w:rPr>
        <w:lastRenderedPageBreak/>
        <w:br/>
      </w:r>
      <w:bookmarkStart w:id="1712" w:name="_Toc207227507"/>
      <w:r w:rsidRPr="00D22CE2">
        <w:rPr>
          <w:rFonts w:ascii="Times New Roman" w:hint="eastAsia"/>
        </w:rPr>
        <w:t>（资料性附录）</w:t>
      </w:r>
      <w:r w:rsidRPr="00D22CE2">
        <w:rPr>
          <w:rFonts w:ascii="Times New Roman"/>
        </w:rPr>
        <w:br/>
      </w:r>
      <w:r w:rsidR="006A3F85" w:rsidRPr="00D22CE2">
        <w:rPr>
          <w:rFonts w:ascii="Times New Roman" w:hint="eastAsia"/>
        </w:rPr>
        <w:t>非显性滑坡</w:t>
      </w:r>
      <w:r w:rsidR="00C1233C" w:rsidRPr="00D22CE2">
        <w:rPr>
          <w:rFonts w:ascii="Times New Roman" w:hint="eastAsia"/>
        </w:rPr>
        <w:t>调查关键信息自动提取方法</w:t>
      </w:r>
      <w:bookmarkEnd w:id="1712"/>
    </w:p>
    <w:p w14:paraId="1C8C609C" w14:textId="3CDC443A" w:rsidR="00796FEA" w:rsidRDefault="00C1233C" w:rsidP="00C1233C">
      <w:pPr>
        <w:pStyle w:val="afff1"/>
        <w:rPr>
          <w:rFonts w:ascii="Times New Roman"/>
        </w:rPr>
      </w:pPr>
      <w:r w:rsidRPr="00D22CE2">
        <w:rPr>
          <w:rFonts w:ascii="Times New Roman" w:hint="eastAsia"/>
        </w:rPr>
        <w:t>当前</w:t>
      </w:r>
      <w:r w:rsidR="006A3F85" w:rsidRPr="00D22CE2">
        <w:rPr>
          <w:rFonts w:ascii="Times New Roman" w:hint="eastAsia"/>
        </w:rPr>
        <w:t>非显性滑坡</w:t>
      </w:r>
      <w:r w:rsidRPr="00D22CE2">
        <w:rPr>
          <w:rFonts w:ascii="Times New Roman" w:hint="eastAsia"/>
        </w:rPr>
        <w:t>危险性评价中，对其关键信息提取主要是以无人机数字摄影测量技术获取的正射影像图（</w:t>
      </w:r>
      <w:r w:rsidRPr="00D22CE2">
        <w:rPr>
          <w:rFonts w:ascii="Times New Roman"/>
        </w:rPr>
        <w:t>DOM</w:t>
      </w:r>
      <w:r w:rsidRPr="00D22CE2">
        <w:rPr>
          <w:rFonts w:ascii="Times New Roman" w:hint="eastAsia"/>
        </w:rPr>
        <w:t>）和三维点云（</w:t>
      </w:r>
      <w:r w:rsidRPr="00D22CE2">
        <w:rPr>
          <w:rFonts w:ascii="Times New Roman"/>
        </w:rPr>
        <w:t>Point Cloud</w:t>
      </w:r>
      <w:r w:rsidRPr="00D22CE2">
        <w:rPr>
          <w:rFonts w:ascii="Times New Roman" w:hint="eastAsia"/>
        </w:rPr>
        <w:t>）成果作为数据源，针对不同维度的遥感数据源开展了粗糙度、特征值比率、坡度、灰度阈值、边缘梯度、监督分类</w:t>
      </w:r>
      <w:r w:rsidR="00292816">
        <w:rPr>
          <w:rFonts w:ascii="Times New Roman" w:hint="eastAsia"/>
        </w:rPr>
        <w:t>等</w:t>
      </w:r>
      <w:r w:rsidRPr="00D22CE2">
        <w:rPr>
          <w:rFonts w:ascii="Times New Roman" w:hint="eastAsia"/>
        </w:rPr>
        <w:t>滑坡</w:t>
      </w:r>
      <w:r w:rsidR="00796FEA">
        <w:rPr>
          <w:rFonts w:ascii="Times New Roman" w:hint="eastAsia"/>
        </w:rPr>
        <w:t>要素</w:t>
      </w:r>
      <w:r w:rsidRPr="00D22CE2">
        <w:rPr>
          <w:rFonts w:ascii="Times New Roman" w:hint="eastAsia"/>
        </w:rPr>
        <w:t>自动识别提取研究。利用三维点云与数字图像的滑坡</w:t>
      </w:r>
      <w:r w:rsidR="00796FEA">
        <w:rPr>
          <w:rFonts w:ascii="Times New Roman" w:hint="eastAsia"/>
        </w:rPr>
        <w:t>要素</w:t>
      </w:r>
      <w:r w:rsidRPr="00D22CE2">
        <w:rPr>
          <w:rFonts w:ascii="Times New Roman" w:hint="eastAsia"/>
        </w:rPr>
        <w:t>自动识别，可提取地表裂缝、微地貌信息。</w:t>
      </w:r>
    </w:p>
    <w:p w14:paraId="51FA1CA8" w14:textId="37BA7098" w:rsidR="00C1233C" w:rsidRPr="00D22CE2" w:rsidRDefault="00C1233C" w:rsidP="00C1233C">
      <w:pPr>
        <w:pStyle w:val="afff1"/>
        <w:rPr>
          <w:rFonts w:ascii="Times New Roman"/>
        </w:rPr>
      </w:pPr>
      <w:r w:rsidRPr="00D22CE2">
        <w:rPr>
          <w:rFonts w:ascii="Times New Roman" w:hint="eastAsia"/>
        </w:rPr>
        <w:t>通过局部采样统计全域点云的粗糙度、特征值率、坡度三种指标进行</w:t>
      </w:r>
      <w:r w:rsidR="00796FEA">
        <w:rPr>
          <w:rFonts w:ascii="Times New Roman" w:hint="eastAsia"/>
        </w:rPr>
        <w:t>微地貌特征</w:t>
      </w:r>
      <w:r w:rsidRPr="00D22CE2">
        <w:rPr>
          <w:rFonts w:ascii="Times New Roman" w:hint="eastAsia"/>
        </w:rPr>
        <w:t>识别。相关重要参数说明如下：</w:t>
      </w:r>
    </w:p>
    <w:p w14:paraId="032A2D08" w14:textId="77777777" w:rsidR="00C1233C" w:rsidRPr="00D22CE2" w:rsidRDefault="00C1233C" w:rsidP="00874A27">
      <w:pPr>
        <w:pStyle w:val="af0"/>
        <w:numPr>
          <w:ilvl w:val="0"/>
          <w:numId w:val="29"/>
        </w:numPr>
        <w:tabs>
          <w:tab w:val="left" w:pos="839"/>
        </w:tabs>
        <w:rPr>
          <w:rFonts w:ascii="Times New Roman"/>
        </w:rPr>
      </w:pPr>
      <w:r w:rsidRPr="00D22CE2">
        <w:rPr>
          <w:rFonts w:ascii="Times New Roman" w:hint="eastAsia"/>
        </w:rPr>
        <w:t>粗糙度可以定义为地形表面的不规则性。未受过扰动滑坡区域和裂缝之间的表面粗糙度存在着明显差异。</w:t>
      </w:r>
    </w:p>
    <w:p w14:paraId="040E30C6" w14:textId="77777777" w:rsidR="00C1233C" w:rsidRPr="008802C7" w:rsidRDefault="00C1233C" w:rsidP="00874A27">
      <w:pPr>
        <w:pStyle w:val="af0"/>
        <w:numPr>
          <w:ilvl w:val="0"/>
          <w:numId w:val="29"/>
        </w:numPr>
        <w:rPr>
          <w:rFonts w:ascii="Times New Roman"/>
        </w:rPr>
      </w:pPr>
      <w:r w:rsidRPr="008802C7">
        <w:rPr>
          <w:rFonts w:ascii="Times New Roman" w:hint="eastAsia"/>
        </w:rPr>
        <w:t>特征值率是能够描述点云集合中是否具有方向性的一个指标。裂缝在空间分布上呈局部下错趋势，相应点云在平坦坡面上会呈现出下陷内凹，因此地表裂缝在空间上呈现明显的方向性。其方法是从利用</w:t>
      </w:r>
      <w:r w:rsidRPr="008802C7">
        <w:rPr>
          <w:rFonts w:ascii="Times New Roman"/>
        </w:rPr>
        <w:t>PCA</w:t>
      </w:r>
      <w:r w:rsidRPr="008802C7">
        <w:rPr>
          <w:rFonts w:ascii="Times New Roman" w:hint="eastAsia"/>
        </w:rPr>
        <w:t>主成分分析来确定局部邻域</w:t>
      </w:r>
      <w:proofErr w:type="gramStart"/>
      <w:r w:rsidRPr="008802C7">
        <w:rPr>
          <w:rFonts w:ascii="Times New Roman" w:hint="eastAsia"/>
        </w:rPr>
        <w:t>所有点</w:t>
      </w:r>
      <w:proofErr w:type="gramEnd"/>
      <w:r w:rsidRPr="008802C7">
        <w:rPr>
          <w:rFonts w:ascii="Times New Roman" w:hint="eastAsia"/>
        </w:rPr>
        <w:t>的</w:t>
      </w:r>
      <w:r w:rsidRPr="008802C7">
        <w:rPr>
          <w:rFonts w:ascii="Times New Roman"/>
        </w:rPr>
        <w:t>3</w:t>
      </w:r>
      <w:r w:rsidRPr="008802C7">
        <w:rPr>
          <w:rFonts w:ascii="Times New Roman" w:hint="eastAsia"/>
        </w:rPr>
        <w:t>个主向量的特征值大小比率，如果裂缝在某一固定方向上具有很强的延展性则特征值λ</w:t>
      </w:r>
      <w:r w:rsidRPr="008802C7">
        <w:rPr>
          <w:rFonts w:ascii="Times New Roman"/>
          <w:vertAlign w:val="subscript"/>
        </w:rPr>
        <w:t>1</w:t>
      </w:r>
      <w:r w:rsidRPr="008802C7">
        <w:rPr>
          <w:rFonts w:ascii="Times New Roman" w:hint="eastAsia"/>
        </w:rPr>
        <w:t>（最大特征值）要远大于λ</w:t>
      </w:r>
      <w:r w:rsidRPr="008802C7">
        <w:rPr>
          <w:rFonts w:ascii="Times New Roman"/>
          <w:vertAlign w:val="subscript"/>
        </w:rPr>
        <w:t>2</w:t>
      </w:r>
      <w:r w:rsidRPr="008802C7">
        <w:rPr>
          <w:rFonts w:ascii="Times New Roman"/>
        </w:rPr>
        <w:t>,λ</w:t>
      </w:r>
      <w:r w:rsidRPr="008802C7">
        <w:rPr>
          <w:rFonts w:ascii="Times New Roman"/>
          <w:vertAlign w:val="subscript"/>
        </w:rPr>
        <w:t>3</w:t>
      </w:r>
      <w:r w:rsidRPr="008802C7">
        <w:rPr>
          <w:rFonts w:ascii="Times New Roman" w:hint="eastAsia"/>
        </w:rPr>
        <w:t>相反λ</w:t>
      </w:r>
      <w:r w:rsidRPr="008802C7">
        <w:rPr>
          <w:rFonts w:ascii="Times New Roman"/>
          <w:vertAlign w:val="subscript"/>
        </w:rPr>
        <w:t>2</w:t>
      </w:r>
      <w:r w:rsidRPr="008802C7">
        <w:rPr>
          <w:rFonts w:ascii="Times New Roman"/>
        </w:rPr>
        <w:t>,λ</w:t>
      </w:r>
      <w:r w:rsidRPr="008802C7">
        <w:rPr>
          <w:rFonts w:ascii="Times New Roman"/>
          <w:vertAlign w:val="subscript"/>
        </w:rPr>
        <w:t>3</w:t>
      </w:r>
      <w:r w:rsidRPr="008802C7">
        <w:rPr>
          <w:rFonts w:ascii="Times New Roman" w:hint="eastAsia"/>
        </w:rPr>
        <w:t>近于</w:t>
      </w:r>
      <w:r w:rsidRPr="008802C7">
        <w:rPr>
          <w:rFonts w:ascii="Times New Roman"/>
        </w:rPr>
        <w:t>0</w:t>
      </w:r>
      <w:r w:rsidRPr="008802C7">
        <w:rPr>
          <w:rFonts w:ascii="Times New Roman" w:hint="eastAsia"/>
        </w:rPr>
        <w:t>。</w:t>
      </w:r>
    </w:p>
    <w:p w14:paraId="2F71DD7F" w14:textId="77777777" w:rsidR="00C1233C" w:rsidRPr="00D22CE2" w:rsidRDefault="00C1233C" w:rsidP="00874A27">
      <w:pPr>
        <w:pStyle w:val="af0"/>
        <w:numPr>
          <w:ilvl w:val="0"/>
          <w:numId w:val="29"/>
        </w:numPr>
        <w:rPr>
          <w:rFonts w:ascii="Times New Roman"/>
        </w:rPr>
      </w:pPr>
      <w:r w:rsidRPr="00D22CE2">
        <w:rPr>
          <w:rFonts w:ascii="Times New Roman" w:hint="eastAsia"/>
        </w:rPr>
        <w:t>坡度是指描述点云邻域集合中拟合平面的坡度大小，也是斜坡稳定性分析中的最重要参数，同时也对裂缝信息的识别和提取颇有成效，坡度在两个连续的陡坡之间突然发生变化，即说明在斜坡直接存在陡坎或凸起物导致坡度骤变。</w:t>
      </w:r>
    </w:p>
    <w:p w14:paraId="3E4B1922" w14:textId="4BB24474" w:rsidR="00C1233C" w:rsidRPr="00796FEA" w:rsidRDefault="00C1233C">
      <w:pPr>
        <w:pStyle w:val="af0"/>
        <w:numPr>
          <w:ilvl w:val="0"/>
          <w:numId w:val="0"/>
        </w:numPr>
        <w:tabs>
          <w:tab w:val="left" w:pos="839"/>
        </w:tabs>
        <w:ind w:firstLineChars="200" w:firstLine="420"/>
        <w:rPr>
          <w:rFonts w:ascii="Times New Roman"/>
        </w:rPr>
      </w:pPr>
      <w:r w:rsidRPr="00796FEA">
        <w:rPr>
          <w:rFonts w:hint="eastAsia"/>
        </w:rPr>
        <w:t>使用数字图像的裂缝识别方法基本分为</w:t>
      </w:r>
      <w:r w:rsidR="00796FEA" w:rsidRPr="00796FEA">
        <w:rPr>
          <w:rFonts w:hint="eastAsia"/>
        </w:rPr>
        <w:t>阈值分割、边缘检测、机器学习的裂缝语义分割</w:t>
      </w:r>
      <w:r w:rsidRPr="00796FEA">
        <w:rPr>
          <w:rFonts w:ascii="Times New Roman" w:hint="eastAsia"/>
        </w:rPr>
        <w:t>三类：</w:t>
      </w:r>
    </w:p>
    <w:p w14:paraId="036D6508" w14:textId="77777777" w:rsidR="00C1233C" w:rsidRPr="00D22CE2" w:rsidRDefault="00C1233C" w:rsidP="00C1233C">
      <w:pPr>
        <w:pStyle w:val="afff1"/>
        <w:rPr>
          <w:rFonts w:ascii="Times New Roman"/>
        </w:rPr>
      </w:pPr>
      <w:r w:rsidRPr="00D22CE2">
        <w:rPr>
          <w:rFonts w:ascii="Times New Roman" w:hint="eastAsia"/>
        </w:rPr>
        <w:t>各识别指标定义及计算方法如下：</w:t>
      </w:r>
    </w:p>
    <w:p w14:paraId="16C99D61" w14:textId="77777777" w:rsidR="00C1233C" w:rsidRPr="00D22CE2" w:rsidRDefault="00C1233C" w:rsidP="00874A27">
      <w:pPr>
        <w:pStyle w:val="af0"/>
        <w:numPr>
          <w:ilvl w:val="0"/>
          <w:numId w:val="30"/>
        </w:numPr>
        <w:tabs>
          <w:tab w:val="left" w:pos="839"/>
        </w:tabs>
        <w:rPr>
          <w:rFonts w:ascii="Times New Roman"/>
        </w:rPr>
      </w:pPr>
      <w:r w:rsidRPr="00D22CE2">
        <w:rPr>
          <w:rFonts w:ascii="Times New Roman" w:hint="eastAsia"/>
        </w:rPr>
        <w:t>灰度阈值分割模型是最为简单的一种裂缝识别方法，裂缝在二维图像中常常以偏黑色的像素存在，经过灰度化处理后的二值图像，采用一定的灰度值阈值分割，就能够达到裂缝提取的目的，但是此类方法的鲁棒性较差。</w:t>
      </w:r>
    </w:p>
    <w:p w14:paraId="4FA751ED" w14:textId="2EAF60C1" w:rsidR="00C1233C" w:rsidRPr="00D22CE2" w:rsidRDefault="00C1233C" w:rsidP="00874A27">
      <w:pPr>
        <w:pStyle w:val="af0"/>
        <w:numPr>
          <w:ilvl w:val="0"/>
          <w:numId w:val="29"/>
        </w:numPr>
        <w:rPr>
          <w:rFonts w:ascii="Times New Roman"/>
        </w:rPr>
      </w:pPr>
      <w:r w:rsidRPr="00D22CE2">
        <w:rPr>
          <w:rFonts w:ascii="Times New Roman" w:hint="eastAsia"/>
        </w:rPr>
        <w:t>边缘检测是通过灰度梯度变化大小来判断像素是否属于物体边缘的过程，利用边缘检测算法可以有效检测出物体的轮廓，因此在计算机图像处理领域中常常利用各类边缘检测算子及改进算法识别裂缝或异常物体。</w:t>
      </w:r>
    </w:p>
    <w:p w14:paraId="1FCFDD90" w14:textId="538ACAE6" w:rsidR="00796FEA" w:rsidRPr="008802C7" w:rsidRDefault="00796FEA" w:rsidP="00874A27">
      <w:pPr>
        <w:pStyle w:val="af0"/>
        <w:numPr>
          <w:ilvl w:val="0"/>
          <w:numId w:val="29"/>
        </w:numPr>
      </w:pPr>
      <w:r>
        <w:rPr>
          <w:rFonts w:ascii="Times New Roman" w:hint="eastAsia"/>
        </w:rPr>
        <w:t>裂缝语义分割</w:t>
      </w:r>
      <w:r w:rsidR="00C1233C" w:rsidRPr="00D22CE2">
        <w:rPr>
          <w:rFonts w:ascii="Times New Roman" w:hint="eastAsia"/>
        </w:rPr>
        <w:t>是根据裂缝及其周边地物的影像特征来</w:t>
      </w:r>
      <w:r>
        <w:rPr>
          <w:rFonts w:ascii="Times New Roman" w:hint="eastAsia"/>
        </w:rPr>
        <w:t>通过机器学习手段</w:t>
      </w:r>
      <w:r w:rsidR="00C1233C" w:rsidRPr="00D22CE2">
        <w:rPr>
          <w:rFonts w:ascii="Times New Roman" w:hint="eastAsia"/>
        </w:rPr>
        <w:t>完成图像分类，由于</w:t>
      </w:r>
      <w:r w:rsidR="00C1233C" w:rsidRPr="00D22CE2">
        <w:rPr>
          <w:rFonts w:ascii="Times New Roman"/>
        </w:rPr>
        <w:t>RGB</w:t>
      </w:r>
      <w:r w:rsidR="00C1233C" w:rsidRPr="00D22CE2">
        <w:rPr>
          <w:rFonts w:ascii="Times New Roman" w:hint="eastAsia"/>
        </w:rPr>
        <w:t>值包含更多的图像信息特征，相比于灰度分割能够更好的区分裂缝与背景。</w:t>
      </w:r>
    </w:p>
    <w:p w14:paraId="2C00D0BD" w14:textId="45EC92FD" w:rsidR="004A5136" w:rsidRPr="00D22CE2" w:rsidRDefault="004A5136" w:rsidP="00874A27">
      <w:pPr>
        <w:pStyle w:val="af0"/>
        <w:numPr>
          <w:ilvl w:val="0"/>
          <w:numId w:val="29"/>
        </w:numPr>
      </w:pPr>
      <w:r w:rsidRPr="00D22CE2">
        <w:br w:type="page"/>
      </w:r>
    </w:p>
    <w:p w14:paraId="67B9FB3F" w14:textId="2C1897D2" w:rsidR="00E80E72" w:rsidRPr="00D22CE2" w:rsidRDefault="00E80E72" w:rsidP="00D800CB">
      <w:pPr>
        <w:pStyle w:val="33"/>
        <w:rPr>
          <w:rFonts w:ascii="Times New Roman"/>
        </w:rPr>
      </w:pPr>
      <w:bookmarkStart w:id="1713" w:name="_Toc202571606"/>
      <w:bookmarkStart w:id="1714" w:name="_Toc202571926"/>
      <w:bookmarkStart w:id="1715" w:name="_Toc202571607"/>
      <w:bookmarkStart w:id="1716" w:name="_Toc202571927"/>
      <w:bookmarkEnd w:id="1713"/>
      <w:bookmarkEnd w:id="1714"/>
      <w:bookmarkEnd w:id="1715"/>
      <w:bookmarkEnd w:id="1716"/>
      <w:r w:rsidRPr="00D22CE2">
        <w:rPr>
          <w:rFonts w:ascii="Times New Roman"/>
        </w:rPr>
        <w:lastRenderedPageBreak/>
        <w:br/>
      </w:r>
      <w:bookmarkStart w:id="1717" w:name="_Toc207227508"/>
      <w:r w:rsidRPr="00D22CE2">
        <w:rPr>
          <w:rFonts w:ascii="Times New Roman" w:hint="eastAsia"/>
        </w:rPr>
        <w:t>（资料性附录）</w:t>
      </w:r>
      <w:r w:rsidRPr="00D22CE2">
        <w:rPr>
          <w:rFonts w:ascii="Times New Roman"/>
        </w:rPr>
        <w:br/>
      </w:r>
      <w:r w:rsidR="005358DD" w:rsidRPr="00D22CE2">
        <w:rPr>
          <w:rFonts w:ascii="Times New Roman" w:hint="eastAsia"/>
        </w:rPr>
        <w:t>不同时空尺度的气象预报</w:t>
      </w:r>
      <w:bookmarkEnd w:id="1717"/>
    </w:p>
    <w:p w14:paraId="64E87D2C" w14:textId="77777777" w:rsidR="00E80E72" w:rsidRPr="00D22CE2" w:rsidRDefault="005358DD">
      <w:pPr>
        <w:pStyle w:val="af9"/>
        <w:spacing w:before="312" w:after="312"/>
        <w:rPr>
          <w:rFonts w:ascii="Times New Roman"/>
        </w:rPr>
      </w:pPr>
      <w:r w:rsidRPr="00D22CE2">
        <w:rPr>
          <w:rFonts w:ascii="Times New Roman" w:hint="eastAsia"/>
        </w:rPr>
        <w:t>一般规定</w:t>
      </w:r>
    </w:p>
    <w:p w14:paraId="4616E04B" w14:textId="77777777" w:rsidR="00E80E72" w:rsidRPr="00D22CE2" w:rsidRDefault="005358DD">
      <w:pPr>
        <w:pStyle w:val="af9"/>
        <w:spacing w:before="312" w:after="312"/>
        <w:rPr>
          <w:rFonts w:ascii="Times New Roman"/>
        </w:rPr>
      </w:pPr>
      <w:r w:rsidRPr="00D22CE2">
        <w:rPr>
          <w:rFonts w:ascii="Times New Roman" w:hint="eastAsia"/>
        </w:rPr>
        <w:t>雷达未来</w:t>
      </w:r>
      <w:r w:rsidRPr="00D22CE2">
        <w:rPr>
          <w:rFonts w:ascii="Times New Roman"/>
        </w:rPr>
        <w:t>2</w:t>
      </w:r>
      <w:r w:rsidRPr="00D22CE2">
        <w:rPr>
          <w:rFonts w:ascii="Times New Roman" w:hint="eastAsia"/>
        </w:rPr>
        <w:t>小时降水预报方法</w:t>
      </w:r>
    </w:p>
    <w:p w14:paraId="76A778E1" w14:textId="77777777" w:rsidR="005358DD" w:rsidRPr="00D22CE2" w:rsidRDefault="005358DD" w:rsidP="00874A27">
      <w:pPr>
        <w:pStyle w:val="af0"/>
        <w:numPr>
          <w:ilvl w:val="0"/>
          <w:numId w:val="35"/>
        </w:numPr>
        <w:tabs>
          <w:tab w:val="left" w:pos="839"/>
        </w:tabs>
        <w:rPr>
          <w:rFonts w:ascii="Times New Roman"/>
        </w:rPr>
      </w:pPr>
      <w:r w:rsidRPr="00D22CE2">
        <w:rPr>
          <w:rFonts w:ascii="Times New Roman" w:hint="eastAsia"/>
        </w:rPr>
        <w:t>数据源要求</w:t>
      </w:r>
    </w:p>
    <w:p w14:paraId="11D55590" w14:textId="77777777" w:rsidR="005358DD" w:rsidRPr="00D22CE2" w:rsidRDefault="005358DD" w:rsidP="00874A27">
      <w:pPr>
        <w:pStyle w:val="af0"/>
        <w:numPr>
          <w:ilvl w:val="0"/>
          <w:numId w:val="32"/>
        </w:numPr>
        <w:tabs>
          <w:tab w:val="left" w:pos="839"/>
        </w:tabs>
        <w:ind w:left="1259"/>
        <w:rPr>
          <w:rFonts w:ascii="Times New Roman"/>
        </w:rPr>
      </w:pPr>
      <w:r w:rsidRPr="00D22CE2">
        <w:rPr>
          <w:rFonts w:ascii="Times New Roman" w:hint="eastAsia"/>
        </w:rPr>
        <w:t>雷达数据</w:t>
      </w:r>
    </w:p>
    <w:p w14:paraId="404038AC" w14:textId="5DD3408C" w:rsidR="005358DD" w:rsidRPr="00602266" w:rsidRDefault="0014459E" w:rsidP="00602266">
      <w:pPr>
        <w:pStyle w:val="afff1"/>
        <w:ind w:leftChars="405" w:left="850" w:firstLineChars="0" w:firstLine="1"/>
        <w:rPr>
          <w:rFonts w:hAnsi="宋体"/>
        </w:rPr>
      </w:pPr>
      <w:r>
        <w:rPr>
          <w:rFonts w:hAnsi="宋体" w:hint="eastAsia"/>
        </w:rPr>
        <w:t>①</w:t>
      </w:r>
      <w:r w:rsidR="005358DD" w:rsidRPr="00602266">
        <w:rPr>
          <w:rFonts w:hAnsi="宋体" w:hint="eastAsia"/>
        </w:rPr>
        <w:t>数据格式：</w:t>
      </w:r>
      <w:r w:rsidR="005358DD" w:rsidRPr="00602266">
        <w:rPr>
          <w:rFonts w:hAnsi="宋体"/>
        </w:rPr>
        <w:t>bin/</w:t>
      </w:r>
      <w:proofErr w:type="spellStart"/>
      <w:r w:rsidR="005358DD" w:rsidRPr="00602266">
        <w:rPr>
          <w:rFonts w:hAnsi="宋体"/>
        </w:rPr>
        <w:t>png</w:t>
      </w:r>
      <w:proofErr w:type="spellEnd"/>
      <w:r w:rsidR="005358DD" w:rsidRPr="00602266">
        <w:rPr>
          <w:rFonts w:hAnsi="宋体" w:hint="eastAsia"/>
        </w:rPr>
        <w:t>；</w:t>
      </w:r>
    </w:p>
    <w:p w14:paraId="7ACB03A2" w14:textId="0830709D" w:rsidR="005358DD" w:rsidRPr="00602266" w:rsidRDefault="0014459E" w:rsidP="00602266">
      <w:pPr>
        <w:pStyle w:val="afff1"/>
        <w:ind w:leftChars="405" w:left="850" w:firstLineChars="0" w:firstLine="1"/>
        <w:rPr>
          <w:rFonts w:hAnsi="宋体"/>
        </w:rPr>
      </w:pPr>
      <w:r>
        <w:rPr>
          <w:rFonts w:hAnsi="宋体" w:hint="eastAsia"/>
        </w:rPr>
        <w:t>②</w:t>
      </w:r>
      <w:r w:rsidR="005358DD" w:rsidRPr="00602266">
        <w:rPr>
          <w:rFonts w:hAnsi="宋体" w:hint="eastAsia"/>
        </w:rPr>
        <w:t>数据更新频率：</w:t>
      </w:r>
      <w:r w:rsidR="005358DD" w:rsidRPr="00602266">
        <w:rPr>
          <w:rFonts w:hAnsi="宋体"/>
        </w:rPr>
        <w:t>3min/5min/6min</w:t>
      </w:r>
      <w:r w:rsidR="005358DD" w:rsidRPr="00602266">
        <w:rPr>
          <w:rFonts w:hAnsi="宋体" w:hint="eastAsia"/>
        </w:rPr>
        <w:t>；</w:t>
      </w:r>
    </w:p>
    <w:p w14:paraId="5957664B" w14:textId="5D2B91ED" w:rsidR="005358DD" w:rsidRPr="00602266" w:rsidRDefault="0014459E" w:rsidP="00602266">
      <w:pPr>
        <w:pStyle w:val="afff1"/>
        <w:ind w:leftChars="405" w:left="850" w:firstLineChars="0" w:firstLine="1"/>
        <w:rPr>
          <w:rFonts w:hAnsi="宋体"/>
        </w:rPr>
      </w:pPr>
      <w:r>
        <w:rPr>
          <w:rFonts w:hAnsi="宋体" w:hint="eastAsia"/>
        </w:rPr>
        <w:t>③</w:t>
      </w:r>
      <w:r w:rsidR="005358DD" w:rsidRPr="00602266">
        <w:rPr>
          <w:rFonts w:hAnsi="宋体" w:hint="eastAsia"/>
        </w:rPr>
        <w:t>数据延迟：从观测完成到传输</w:t>
      </w:r>
      <w:proofErr w:type="gramStart"/>
      <w:r w:rsidR="005358DD" w:rsidRPr="00602266">
        <w:rPr>
          <w:rFonts w:hAnsi="宋体" w:hint="eastAsia"/>
        </w:rPr>
        <w:t>至处理</w:t>
      </w:r>
      <w:proofErr w:type="gramEnd"/>
      <w:r w:rsidR="005358DD" w:rsidRPr="00602266">
        <w:rPr>
          <w:rFonts w:hAnsi="宋体" w:hint="eastAsia"/>
        </w:rPr>
        <w:t>终端最高延迟应不高于</w:t>
      </w:r>
      <w:r w:rsidR="005358DD" w:rsidRPr="00602266">
        <w:rPr>
          <w:rFonts w:hAnsi="宋体"/>
        </w:rPr>
        <w:t>20</w:t>
      </w:r>
      <w:r w:rsidR="005358DD" w:rsidRPr="00602266">
        <w:rPr>
          <w:rFonts w:hAnsi="宋体" w:hint="eastAsia"/>
        </w:rPr>
        <w:t>分钟，且延迟越低越好；</w:t>
      </w:r>
    </w:p>
    <w:p w14:paraId="08FC429C" w14:textId="3A369490" w:rsidR="005358DD" w:rsidRPr="00602266" w:rsidRDefault="0014459E" w:rsidP="00602266">
      <w:pPr>
        <w:pStyle w:val="afff1"/>
        <w:ind w:leftChars="405" w:left="850" w:firstLineChars="0" w:firstLine="1"/>
        <w:rPr>
          <w:rFonts w:hAnsi="宋体"/>
        </w:rPr>
      </w:pPr>
      <w:r>
        <w:rPr>
          <w:rFonts w:hAnsi="宋体" w:hint="eastAsia"/>
        </w:rPr>
        <w:t>④</w:t>
      </w:r>
      <w:r w:rsidR="005358DD" w:rsidRPr="00602266">
        <w:rPr>
          <w:rFonts w:hAnsi="宋体" w:hint="eastAsia"/>
        </w:rPr>
        <w:t>数据质量：雷达观测应能准确测量观测时间和地点的降水强度，应至少包含多个仰角的雷达反射率因子和雷达元数据信息，在一段时间内的观测保持稳定，确保数据的真实反映；</w:t>
      </w:r>
    </w:p>
    <w:p w14:paraId="50941BB5" w14:textId="77777777" w:rsidR="005358DD" w:rsidRPr="00D22CE2" w:rsidRDefault="005358DD" w:rsidP="00874A27">
      <w:pPr>
        <w:pStyle w:val="af0"/>
        <w:numPr>
          <w:ilvl w:val="0"/>
          <w:numId w:val="32"/>
        </w:numPr>
        <w:tabs>
          <w:tab w:val="left" w:pos="839"/>
        </w:tabs>
        <w:ind w:left="1259"/>
        <w:rPr>
          <w:rFonts w:ascii="Times New Roman"/>
        </w:rPr>
      </w:pPr>
      <w:r w:rsidRPr="00D22CE2">
        <w:rPr>
          <w:rFonts w:ascii="Times New Roman" w:hint="eastAsia"/>
        </w:rPr>
        <w:t>雨量站数据</w:t>
      </w:r>
    </w:p>
    <w:p w14:paraId="5CF7E211" w14:textId="43E76274" w:rsidR="005358DD" w:rsidRPr="00D22CE2" w:rsidRDefault="0014459E" w:rsidP="00602266">
      <w:pPr>
        <w:pStyle w:val="afff1"/>
        <w:ind w:leftChars="405" w:left="850" w:firstLineChars="0" w:firstLine="1"/>
        <w:rPr>
          <w:rFonts w:ascii="Times New Roman"/>
        </w:rPr>
      </w:pPr>
      <w:r>
        <w:rPr>
          <w:rFonts w:hAnsi="宋体" w:hint="eastAsia"/>
        </w:rPr>
        <w:t>①</w:t>
      </w:r>
      <w:r w:rsidR="005358DD" w:rsidRPr="00D22CE2">
        <w:rPr>
          <w:rFonts w:ascii="Times New Roman" w:hint="eastAsia"/>
        </w:rPr>
        <w:t>数据格式：</w:t>
      </w:r>
      <w:r w:rsidR="005358DD" w:rsidRPr="00D22CE2">
        <w:rPr>
          <w:rFonts w:ascii="Times New Roman"/>
        </w:rPr>
        <w:t xml:space="preserve">csv, </w:t>
      </w:r>
      <w:proofErr w:type="spellStart"/>
      <w:r w:rsidR="005358DD" w:rsidRPr="00D22CE2">
        <w:rPr>
          <w:rFonts w:ascii="Times New Roman"/>
        </w:rPr>
        <w:t>xlsx</w:t>
      </w:r>
      <w:proofErr w:type="spellEnd"/>
      <w:r w:rsidR="005358DD" w:rsidRPr="00D22CE2">
        <w:rPr>
          <w:rFonts w:ascii="Times New Roman"/>
        </w:rPr>
        <w:t>, txt</w:t>
      </w:r>
      <w:r w:rsidR="005358DD" w:rsidRPr="00D22CE2">
        <w:rPr>
          <w:rFonts w:ascii="Times New Roman" w:hint="eastAsia"/>
        </w:rPr>
        <w:t>；</w:t>
      </w:r>
    </w:p>
    <w:p w14:paraId="2CA894EC" w14:textId="38CF93CF" w:rsidR="005358DD" w:rsidRPr="00D22CE2" w:rsidRDefault="0014459E" w:rsidP="00602266">
      <w:pPr>
        <w:pStyle w:val="afff1"/>
        <w:ind w:leftChars="405" w:left="850" w:firstLineChars="0" w:firstLine="1"/>
        <w:rPr>
          <w:rFonts w:ascii="Times New Roman"/>
        </w:rPr>
      </w:pPr>
      <w:r>
        <w:rPr>
          <w:rFonts w:hAnsi="宋体" w:hint="eastAsia"/>
        </w:rPr>
        <w:t>②</w:t>
      </w:r>
      <w:r w:rsidR="005358DD" w:rsidRPr="00D22CE2">
        <w:rPr>
          <w:rFonts w:ascii="Times New Roman" w:hint="eastAsia"/>
        </w:rPr>
        <w:t>数据更新频率：</w:t>
      </w:r>
      <w:r w:rsidR="005358DD" w:rsidRPr="00D22CE2">
        <w:rPr>
          <w:rFonts w:ascii="Times New Roman"/>
        </w:rPr>
        <w:t>5min</w:t>
      </w:r>
      <w:r w:rsidR="005358DD" w:rsidRPr="00D22CE2">
        <w:rPr>
          <w:rFonts w:ascii="Times New Roman" w:hint="eastAsia"/>
        </w:rPr>
        <w:t>到</w:t>
      </w:r>
      <w:r w:rsidR="005358DD" w:rsidRPr="00D22CE2">
        <w:rPr>
          <w:rFonts w:ascii="Times New Roman"/>
        </w:rPr>
        <w:t>1h</w:t>
      </w:r>
      <w:r w:rsidR="005358DD" w:rsidRPr="00D22CE2">
        <w:rPr>
          <w:rFonts w:ascii="Times New Roman" w:hint="eastAsia"/>
        </w:rPr>
        <w:t>；</w:t>
      </w:r>
    </w:p>
    <w:p w14:paraId="5A65E70B" w14:textId="4BD97C41" w:rsidR="005358DD" w:rsidRPr="00D22CE2" w:rsidRDefault="0014459E" w:rsidP="00602266">
      <w:pPr>
        <w:pStyle w:val="afff1"/>
        <w:ind w:leftChars="405" w:left="850" w:firstLineChars="0" w:firstLine="1"/>
        <w:rPr>
          <w:rFonts w:ascii="Times New Roman"/>
        </w:rPr>
      </w:pPr>
      <w:r>
        <w:rPr>
          <w:rFonts w:hAnsi="宋体" w:hint="eastAsia"/>
        </w:rPr>
        <w:t>③</w:t>
      </w:r>
      <w:r w:rsidR="005358DD" w:rsidRPr="00D22CE2">
        <w:rPr>
          <w:rFonts w:ascii="Times New Roman" w:hint="eastAsia"/>
        </w:rPr>
        <w:t>数据质量：站点观测应准确反映单点的真实降水情况，观测的降雨精度精确到</w:t>
      </w:r>
      <w:r w:rsidR="005358DD" w:rsidRPr="00D22CE2">
        <w:rPr>
          <w:rFonts w:ascii="Times New Roman"/>
        </w:rPr>
        <w:t>0.1mm</w:t>
      </w:r>
      <w:r w:rsidR="005358DD" w:rsidRPr="00D22CE2">
        <w:rPr>
          <w:rFonts w:ascii="Times New Roman" w:hint="eastAsia"/>
        </w:rPr>
        <w:t>，应至少包含站点经纬度、小时或</w:t>
      </w:r>
      <w:r w:rsidR="005358DD" w:rsidRPr="00D22CE2">
        <w:rPr>
          <w:rFonts w:ascii="Times New Roman"/>
        </w:rPr>
        <w:t>5min</w:t>
      </w:r>
      <w:r w:rsidR="005358DD" w:rsidRPr="00D22CE2">
        <w:rPr>
          <w:rFonts w:ascii="Times New Roman" w:hint="eastAsia"/>
        </w:rPr>
        <w:t>累积降水量信息；</w:t>
      </w:r>
    </w:p>
    <w:p w14:paraId="125D6B83" w14:textId="77777777" w:rsidR="005358DD" w:rsidRPr="00D22CE2" w:rsidRDefault="005358DD" w:rsidP="00874A27">
      <w:pPr>
        <w:pStyle w:val="af0"/>
        <w:numPr>
          <w:ilvl w:val="0"/>
          <w:numId w:val="35"/>
        </w:numPr>
        <w:tabs>
          <w:tab w:val="left" w:pos="839"/>
        </w:tabs>
        <w:rPr>
          <w:rFonts w:ascii="Times New Roman"/>
        </w:rPr>
      </w:pPr>
      <w:r w:rsidRPr="00D22CE2">
        <w:rPr>
          <w:rFonts w:ascii="Times New Roman" w:hint="eastAsia"/>
        </w:rPr>
        <w:t>预报算法</w:t>
      </w:r>
    </w:p>
    <w:p w14:paraId="24F24441" w14:textId="77777777" w:rsidR="001C4D85" w:rsidRPr="00D22CE2" w:rsidRDefault="001C4D85" w:rsidP="001C4D85">
      <w:pPr>
        <w:pStyle w:val="af0"/>
        <w:numPr>
          <w:ilvl w:val="0"/>
          <w:numId w:val="0"/>
        </w:numPr>
        <w:tabs>
          <w:tab w:val="left" w:pos="839"/>
        </w:tabs>
        <w:ind w:left="839"/>
        <w:rPr>
          <w:rFonts w:ascii="Times New Roman"/>
        </w:rPr>
      </w:pPr>
      <w:r w:rsidRPr="00D22CE2">
        <w:rPr>
          <w:rFonts w:ascii="Times New Roman" w:hint="eastAsia"/>
        </w:rPr>
        <w:t>未来</w:t>
      </w:r>
      <w:r w:rsidRPr="00D22CE2">
        <w:rPr>
          <w:rFonts w:ascii="Times New Roman"/>
        </w:rPr>
        <w:t>2h</w:t>
      </w:r>
      <w:r w:rsidRPr="00D22CE2">
        <w:rPr>
          <w:rFonts w:ascii="Times New Roman" w:hint="eastAsia"/>
        </w:rPr>
        <w:t>的雷达外推和降水量预报应使用预报效果较好的深度学习模型，包括</w:t>
      </w:r>
      <w:proofErr w:type="spellStart"/>
      <w:r w:rsidRPr="00D22CE2">
        <w:rPr>
          <w:rFonts w:ascii="Times New Roman"/>
        </w:rPr>
        <w:t>UNet</w:t>
      </w:r>
      <w:proofErr w:type="spellEnd"/>
      <w:r w:rsidRPr="00D22CE2">
        <w:rPr>
          <w:rFonts w:ascii="Times New Roman" w:hint="eastAsia"/>
        </w:rPr>
        <w:t>、</w:t>
      </w:r>
      <w:proofErr w:type="spellStart"/>
      <w:r w:rsidRPr="00D22CE2">
        <w:rPr>
          <w:rFonts w:ascii="Times New Roman"/>
        </w:rPr>
        <w:t>PhyDNet</w:t>
      </w:r>
      <w:proofErr w:type="spellEnd"/>
      <w:r w:rsidRPr="00D22CE2">
        <w:rPr>
          <w:rFonts w:ascii="Times New Roman" w:hint="eastAsia"/>
        </w:rPr>
        <w:t>、</w:t>
      </w:r>
      <w:r w:rsidRPr="00D22CE2">
        <w:rPr>
          <w:rFonts w:ascii="Times New Roman"/>
        </w:rPr>
        <w:t>transformer</w:t>
      </w:r>
      <w:r w:rsidRPr="00D22CE2">
        <w:rPr>
          <w:rFonts w:ascii="Times New Roman" w:hint="eastAsia"/>
        </w:rPr>
        <w:t>等。</w:t>
      </w:r>
    </w:p>
    <w:p w14:paraId="7D3125E9" w14:textId="77777777" w:rsidR="005358DD" w:rsidRPr="00D22CE2" w:rsidRDefault="005358DD" w:rsidP="00874A27">
      <w:pPr>
        <w:pStyle w:val="af0"/>
        <w:numPr>
          <w:ilvl w:val="0"/>
          <w:numId w:val="31"/>
        </w:numPr>
        <w:tabs>
          <w:tab w:val="left" w:pos="839"/>
        </w:tabs>
        <w:rPr>
          <w:rFonts w:ascii="Times New Roman"/>
        </w:rPr>
      </w:pPr>
      <w:r w:rsidRPr="00D22CE2">
        <w:rPr>
          <w:rFonts w:ascii="Times New Roman" w:hint="eastAsia"/>
        </w:rPr>
        <w:t>预报流程</w:t>
      </w:r>
    </w:p>
    <w:p w14:paraId="6188539A" w14:textId="77777777" w:rsidR="005358DD" w:rsidRPr="00D22CE2" w:rsidRDefault="005358DD" w:rsidP="005358DD">
      <w:pPr>
        <w:pStyle w:val="afff1"/>
        <w:rPr>
          <w:rFonts w:ascii="Times New Roman"/>
        </w:rPr>
      </w:pPr>
      <w:r w:rsidRPr="00D22CE2">
        <w:rPr>
          <w:rFonts w:ascii="Times New Roman" w:hint="eastAsia"/>
        </w:rPr>
        <w:t>预报流程主要包含以下几个方面：</w:t>
      </w:r>
    </w:p>
    <w:p w14:paraId="45FC33CE" w14:textId="77777777" w:rsidR="005358DD" w:rsidRPr="00D22CE2" w:rsidRDefault="005358DD" w:rsidP="00874A27">
      <w:pPr>
        <w:pStyle w:val="af0"/>
        <w:numPr>
          <w:ilvl w:val="0"/>
          <w:numId w:val="33"/>
        </w:numPr>
        <w:tabs>
          <w:tab w:val="left" w:pos="839"/>
        </w:tabs>
        <w:ind w:left="1259"/>
        <w:rPr>
          <w:rFonts w:ascii="Times New Roman"/>
        </w:rPr>
      </w:pPr>
      <w:r w:rsidRPr="00D22CE2">
        <w:rPr>
          <w:rFonts w:ascii="Times New Roman" w:hint="eastAsia"/>
        </w:rPr>
        <w:t>数据输入：通过</w:t>
      </w:r>
      <w:r w:rsidRPr="00D22CE2">
        <w:rPr>
          <w:rFonts w:ascii="Times New Roman"/>
        </w:rPr>
        <w:t>API</w:t>
      </w:r>
      <w:r w:rsidRPr="00D22CE2">
        <w:rPr>
          <w:rFonts w:ascii="Times New Roman" w:hint="eastAsia"/>
        </w:rPr>
        <w:t>、</w:t>
      </w:r>
      <w:r w:rsidRPr="00D22CE2">
        <w:rPr>
          <w:rFonts w:ascii="Times New Roman"/>
        </w:rPr>
        <w:t>ftp</w:t>
      </w:r>
      <w:r w:rsidRPr="00D22CE2">
        <w:rPr>
          <w:rFonts w:ascii="Times New Roman" w:hint="eastAsia"/>
        </w:rPr>
        <w:t>等方式从</w:t>
      </w:r>
      <w:proofErr w:type="gramStart"/>
      <w:r w:rsidRPr="00D22CE2">
        <w:rPr>
          <w:rFonts w:ascii="Times New Roman" w:hint="eastAsia"/>
        </w:rPr>
        <w:t>源数据</w:t>
      </w:r>
      <w:proofErr w:type="gramEnd"/>
      <w:r w:rsidRPr="00D22CE2">
        <w:rPr>
          <w:rFonts w:ascii="Times New Roman" w:hint="eastAsia"/>
        </w:rPr>
        <w:t>处接收雷达、站点数据，此处应使网络传输保持快速且稳定；</w:t>
      </w:r>
    </w:p>
    <w:p w14:paraId="775C3F26" w14:textId="77777777" w:rsidR="005358DD" w:rsidRPr="00D22CE2" w:rsidRDefault="005358DD" w:rsidP="00874A27">
      <w:pPr>
        <w:pStyle w:val="af0"/>
        <w:numPr>
          <w:ilvl w:val="0"/>
          <w:numId w:val="33"/>
        </w:numPr>
        <w:tabs>
          <w:tab w:val="left" w:pos="839"/>
        </w:tabs>
        <w:ind w:left="1259"/>
        <w:rPr>
          <w:rFonts w:ascii="Times New Roman"/>
        </w:rPr>
      </w:pPr>
      <w:r w:rsidRPr="00D22CE2">
        <w:rPr>
          <w:rFonts w:ascii="Times New Roman" w:hint="eastAsia"/>
        </w:rPr>
        <w:t>数据预处理：对接收的雷达、站点数据进行解码、读取、清洗，对雷达数据进行去噪，对站点观测进行异常值剔除，并处理为模型输入所需的格式；</w:t>
      </w:r>
    </w:p>
    <w:p w14:paraId="28EF826D" w14:textId="77777777" w:rsidR="005358DD" w:rsidRPr="00D22CE2" w:rsidRDefault="005358DD" w:rsidP="00874A27">
      <w:pPr>
        <w:pStyle w:val="af0"/>
        <w:numPr>
          <w:ilvl w:val="0"/>
          <w:numId w:val="33"/>
        </w:numPr>
        <w:tabs>
          <w:tab w:val="left" w:pos="839"/>
        </w:tabs>
        <w:ind w:left="1259"/>
        <w:rPr>
          <w:rFonts w:ascii="Times New Roman"/>
        </w:rPr>
      </w:pPr>
      <w:r w:rsidRPr="00D22CE2">
        <w:rPr>
          <w:rFonts w:ascii="Times New Roman" w:hint="eastAsia"/>
        </w:rPr>
        <w:t>预报：将预处理后的数据输入模型进行预报，得到未来两小时的逐小时降水量；</w:t>
      </w:r>
    </w:p>
    <w:p w14:paraId="076B5F8D" w14:textId="77777777" w:rsidR="005358DD" w:rsidRPr="00D22CE2" w:rsidRDefault="005358DD" w:rsidP="00874A27">
      <w:pPr>
        <w:pStyle w:val="af0"/>
        <w:numPr>
          <w:ilvl w:val="0"/>
          <w:numId w:val="33"/>
        </w:numPr>
        <w:tabs>
          <w:tab w:val="left" w:pos="839"/>
        </w:tabs>
        <w:ind w:left="1259"/>
        <w:rPr>
          <w:rFonts w:ascii="Times New Roman"/>
        </w:rPr>
      </w:pPr>
      <w:r w:rsidRPr="00D22CE2">
        <w:rPr>
          <w:rFonts w:ascii="Times New Roman" w:hint="eastAsia"/>
        </w:rPr>
        <w:t>后处理：对预报的数据进行投影转换、可视化等操作；</w:t>
      </w:r>
    </w:p>
    <w:p w14:paraId="3D3D506E" w14:textId="77777777" w:rsidR="005358DD" w:rsidRPr="00D22CE2" w:rsidRDefault="005358DD" w:rsidP="00874A27">
      <w:pPr>
        <w:pStyle w:val="af0"/>
        <w:numPr>
          <w:ilvl w:val="0"/>
          <w:numId w:val="33"/>
        </w:numPr>
        <w:tabs>
          <w:tab w:val="left" w:pos="839"/>
        </w:tabs>
        <w:ind w:left="1259"/>
        <w:rPr>
          <w:rFonts w:ascii="Times New Roman"/>
        </w:rPr>
      </w:pPr>
      <w:r w:rsidRPr="00D22CE2">
        <w:rPr>
          <w:rFonts w:ascii="Times New Roman" w:hint="eastAsia"/>
        </w:rPr>
        <w:t>结果发布：将预报结果通过</w:t>
      </w:r>
      <w:r w:rsidRPr="00D22CE2">
        <w:rPr>
          <w:rFonts w:ascii="Times New Roman"/>
        </w:rPr>
        <w:t>API</w:t>
      </w:r>
      <w:r w:rsidRPr="00D22CE2">
        <w:rPr>
          <w:rFonts w:ascii="Times New Roman" w:hint="eastAsia"/>
        </w:rPr>
        <w:t>、</w:t>
      </w:r>
      <w:r w:rsidRPr="00D22CE2">
        <w:rPr>
          <w:rFonts w:ascii="Times New Roman"/>
        </w:rPr>
        <w:t>ftp</w:t>
      </w:r>
      <w:r w:rsidRPr="00D22CE2">
        <w:rPr>
          <w:rFonts w:ascii="Times New Roman" w:hint="eastAsia"/>
        </w:rPr>
        <w:t>等方式发布给所需用户；</w:t>
      </w:r>
    </w:p>
    <w:p w14:paraId="74436C3E" w14:textId="77777777" w:rsidR="005358DD" w:rsidRPr="00D22CE2" w:rsidRDefault="005358DD" w:rsidP="00874A27">
      <w:pPr>
        <w:pStyle w:val="af0"/>
        <w:numPr>
          <w:ilvl w:val="0"/>
          <w:numId w:val="31"/>
        </w:numPr>
        <w:tabs>
          <w:tab w:val="left" w:pos="839"/>
        </w:tabs>
        <w:rPr>
          <w:rFonts w:ascii="Times New Roman"/>
        </w:rPr>
      </w:pPr>
      <w:r w:rsidRPr="00D22CE2">
        <w:rPr>
          <w:rFonts w:ascii="Times New Roman" w:hint="eastAsia"/>
        </w:rPr>
        <w:t>预报尺度</w:t>
      </w:r>
    </w:p>
    <w:p w14:paraId="599C7005" w14:textId="0546F004" w:rsidR="005358DD" w:rsidRPr="00D22CE2" w:rsidRDefault="005358DD" w:rsidP="00874A27">
      <w:pPr>
        <w:pStyle w:val="af0"/>
        <w:numPr>
          <w:ilvl w:val="0"/>
          <w:numId w:val="34"/>
        </w:numPr>
        <w:tabs>
          <w:tab w:val="left" w:pos="839"/>
        </w:tabs>
        <w:ind w:left="1259"/>
        <w:rPr>
          <w:rFonts w:ascii="Times New Roman"/>
        </w:rPr>
      </w:pPr>
      <w:r w:rsidRPr="00D22CE2">
        <w:rPr>
          <w:rFonts w:ascii="Times New Roman" w:hint="eastAsia"/>
        </w:rPr>
        <w:t>时间分辨率：</w:t>
      </w:r>
      <w:r w:rsidRPr="00D22CE2">
        <w:rPr>
          <w:rFonts w:ascii="Times New Roman"/>
        </w:rPr>
        <w:t>1min-5min</w:t>
      </w:r>
      <w:r w:rsidR="00042BF1">
        <w:rPr>
          <w:rFonts w:ascii="Times New Roman" w:hint="eastAsia"/>
        </w:rPr>
        <w:t>；</w:t>
      </w:r>
    </w:p>
    <w:p w14:paraId="6182666D" w14:textId="4BFEF667" w:rsidR="005358DD" w:rsidRPr="00D22CE2" w:rsidRDefault="005358DD" w:rsidP="00874A27">
      <w:pPr>
        <w:pStyle w:val="af0"/>
        <w:numPr>
          <w:ilvl w:val="0"/>
          <w:numId w:val="34"/>
        </w:numPr>
        <w:tabs>
          <w:tab w:val="left" w:pos="839"/>
        </w:tabs>
        <w:ind w:left="1259"/>
        <w:rPr>
          <w:rFonts w:ascii="Times New Roman"/>
        </w:rPr>
      </w:pPr>
      <w:r w:rsidRPr="00D22CE2">
        <w:rPr>
          <w:rFonts w:ascii="Times New Roman" w:hint="eastAsia"/>
        </w:rPr>
        <w:t>空间分辨率：</w:t>
      </w:r>
      <w:r w:rsidRPr="00D22CE2">
        <w:rPr>
          <w:rFonts w:ascii="Times New Roman"/>
        </w:rPr>
        <w:t>1km</w:t>
      </w:r>
      <w:r w:rsidR="00042BF1">
        <w:rPr>
          <w:rFonts w:ascii="Times New Roman" w:hint="eastAsia"/>
        </w:rPr>
        <w:t>；</w:t>
      </w:r>
    </w:p>
    <w:p w14:paraId="62A0520A" w14:textId="27AE5F10" w:rsidR="005358DD" w:rsidRPr="00D22CE2" w:rsidRDefault="005358DD" w:rsidP="00874A27">
      <w:pPr>
        <w:pStyle w:val="af0"/>
        <w:numPr>
          <w:ilvl w:val="0"/>
          <w:numId w:val="34"/>
        </w:numPr>
        <w:tabs>
          <w:tab w:val="left" w:pos="839"/>
        </w:tabs>
        <w:ind w:left="1259"/>
        <w:rPr>
          <w:rFonts w:ascii="Times New Roman"/>
        </w:rPr>
      </w:pPr>
      <w:r w:rsidRPr="00D22CE2">
        <w:rPr>
          <w:rFonts w:ascii="Times New Roman" w:hint="eastAsia"/>
        </w:rPr>
        <w:t>更新频率：</w:t>
      </w:r>
      <w:r w:rsidRPr="00D22CE2">
        <w:rPr>
          <w:rFonts w:ascii="Times New Roman"/>
        </w:rPr>
        <w:t>5min</w:t>
      </w:r>
      <w:r w:rsidR="00042BF1">
        <w:rPr>
          <w:rFonts w:ascii="Times New Roman" w:hint="eastAsia"/>
        </w:rPr>
        <w:t>。</w:t>
      </w:r>
    </w:p>
    <w:p w14:paraId="3B783FCC" w14:textId="77777777" w:rsidR="005358DD" w:rsidRPr="00D22CE2" w:rsidRDefault="005358DD" w:rsidP="00952769">
      <w:pPr>
        <w:pStyle w:val="af9"/>
        <w:spacing w:before="312" w:after="312"/>
        <w:rPr>
          <w:rFonts w:ascii="Times New Roman"/>
        </w:rPr>
      </w:pPr>
      <w:r w:rsidRPr="00D22CE2">
        <w:rPr>
          <w:rFonts w:ascii="Times New Roman" w:hint="eastAsia"/>
        </w:rPr>
        <w:t>卫星未来</w:t>
      </w:r>
      <w:r w:rsidRPr="00D22CE2">
        <w:rPr>
          <w:rFonts w:ascii="Times New Roman"/>
        </w:rPr>
        <w:t>2</w:t>
      </w:r>
      <w:r w:rsidRPr="00D22CE2">
        <w:rPr>
          <w:rFonts w:ascii="Times New Roman" w:hint="eastAsia"/>
        </w:rPr>
        <w:t>小时降水预报方法</w:t>
      </w:r>
    </w:p>
    <w:p w14:paraId="0F3439BF" w14:textId="4B3CCB31" w:rsidR="005358DD" w:rsidRPr="00602266" w:rsidRDefault="005358DD" w:rsidP="00874A27">
      <w:pPr>
        <w:pStyle w:val="af0"/>
        <w:numPr>
          <w:ilvl w:val="0"/>
          <w:numId w:val="56"/>
        </w:numPr>
        <w:rPr>
          <w:rFonts w:ascii="Times New Roman"/>
        </w:rPr>
      </w:pPr>
      <w:r w:rsidRPr="00602266">
        <w:rPr>
          <w:rFonts w:ascii="Times New Roman" w:hint="eastAsia"/>
        </w:rPr>
        <w:t>数据源要求</w:t>
      </w:r>
      <w:r w:rsidR="00B839F0" w:rsidRPr="00602266">
        <w:rPr>
          <w:rFonts w:ascii="Times New Roman" w:hint="eastAsia"/>
        </w:rPr>
        <w:t>：</w:t>
      </w:r>
    </w:p>
    <w:p w14:paraId="6198168C" w14:textId="12F4EA75" w:rsidR="00952769" w:rsidRPr="00D22CE2" w:rsidRDefault="00952769" w:rsidP="00952769">
      <w:pPr>
        <w:pStyle w:val="af0"/>
        <w:numPr>
          <w:ilvl w:val="0"/>
          <w:numId w:val="0"/>
        </w:numPr>
        <w:tabs>
          <w:tab w:val="left" w:pos="839"/>
        </w:tabs>
        <w:ind w:left="839"/>
        <w:rPr>
          <w:rFonts w:ascii="Times New Roman"/>
        </w:rPr>
      </w:pPr>
      <w:r w:rsidRPr="00D22CE2">
        <w:rPr>
          <w:rFonts w:ascii="Times New Roman" w:hint="eastAsia"/>
        </w:rPr>
        <w:t>基于卫星的</w:t>
      </w:r>
      <w:r w:rsidRPr="00D22CE2">
        <w:rPr>
          <w:rFonts w:ascii="Times New Roman"/>
        </w:rPr>
        <w:t>2</w:t>
      </w:r>
      <w:r w:rsidRPr="00D22CE2">
        <w:rPr>
          <w:rFonts w:ascii="Times New Roman" w:hint="eastAsia"/>
        </w:rPr>
        <w:t>小时降水预报主要依赖高质量的静止气象卫星红外通道观测数据，载荷应至少包含中心波长分别在</w:t>
      </w:r>
      <w:r w:rsidRPr="00D22CE2">
        <w:rPr>
          <w:rFonts w:ascii="Times New Roman"/>
        </w:rPr>
        <w:t>6.2</w:t>
      </w:r>
      <w:r w:rsidRPr="00D22CE2">
        <w:rPr>
          <w:rFonts w:ascii="Times New Roman" w:hint="eastAsia"/>
        </w:rPr>
        <w:t>、</w:t>
      </w:r>
      <w:r w:rsidRPr="00D22CE2">
        <w:rPr>
          <w:rFonts w:ascii="Times New Roman"/>
        </w:rPr>
        <w:t>10.4</w:t>
      </w:r>
      <w:r w:rsidRPr="00D22CE2">
        <w:rPr>
          <w:rFonts w:ascii="Times New Roman" w:hint="eastAsia"/>
        </w:rPr>
        <w:t>、</w:t>
      </w:r>
      <w:r w:rsidRPr="00D22CE2">
        <w:rPr>
          <w:rFonts w:ascii="Times New Roman"/>
        </w:rPr>
        <w:t>12.3</w:t>
      </w:r>
      <w:r w:rsidR="006A3F85" w:rsidRPr="00D22CE2">
        <w:rPr>
          <w:rFonts w:ascii="Times New Roman" w:hint="eastAsia"/>
        </w:rPr>
        <w:t>μ</w:t>
      </w:r>
      <w:r w:rsidR="006A3F85" w:rsidRPr="00D22CE2">
        <w:rPr>
          <w:rFonts w:ascii="Times New Roman"/>
        </w:rPr>
        <w:t>m</w:t>
      </w:r>
      <w:r w:rsidRPr="00D22CE2">
        <w:rPr>
          <w:rFonts w:ascii="Times New Roman" w:hint="eastAsia"/>
        </w:rPr>
        <w:t>附近的通道，数据更新频率需</w:t>
      </w:r>
      <w:r w:rsidRPr="00D22CE2">
        <w:rPr>
          <w:rFonts w:ascii="Times New Roman"/>
        </w:rPr>
        <w:t>10-15min</w:t>
      </w:r>
      <w:r w:rsidRPr="00D22CE2">
        <w:rPr>
          <w:rFonts w:ascii="Times New Roman" w:hint="eastAsia"/>
        </w:rPr>
        <w:t>且保持稳定，</w:t>
      </w:r>
      <w:r w:rsidRPr="00D22CE2">
        <w:rPr>
          <w:rFonts w:ascii="Times New Roman" w:hint="eastAsia"/>
        </w:rPr>
        <w:lastRenderedPageBreak/>
        <w:t>数据延迟应低于</w:t>
      </w:r>
      <w:r w:rsidRPr="00D22CE2">
        <w:rPr>
          <w:rFonts w:ascii="Times New Roman"/>
        </w:rPr>
        <w:t>30-40min</w:t>
      </w:r>
      <w:r w:rsidRPr="00D22CE2">
        <w:rPr>
          <w:rFonts w:ascii="Times New Roman" w:hint="eastAsia"/>
        </w:rPr>
        <w:t>，观测的空间分辨率应为</w:t>
      </w:r>
      <w:r w:rsidRPr="00D22CE2">
        <w:rPr>
          <w:rFonts w:ascii="Times New Roman"/>
        </w:rPr>
        <w:t>3km</w:t>
      </w:r>
      <w:r w:rsidRPr="00D22CE2">
        <w:rPr>
          <w:rFonts w:ascii="Times New Roman" w:hint="eastAsia"/>
        </w:rPr>
        <w:t>或</w:t>
      </w:r>
      <w:r w:rsidRPr="00D22CE2">
        <w:rPr>
          <w:rFonts w:ascii="Times New Roman"/>
        </w:rPr>
        <w:t>2km</w:t>
      </w:r>
      <w:r w:rsidRPr="00D22CE2">
        <w:rPr>
          <w:rFonts w:ascii="Times New Roman" w:hint="eastAsia"/>
        </w:rPr>
        <w:t>，数据应为全圆盘，至少覆盖中国区域。</w:t>
      </w:r>
    </w:p>
    <w:p w14:paraId="22A5E19C" w14:textId="30701677" w:rsidR="005358DD" w:rsidRPr="00D22CE2" w:rsidRDefault="005358DD" w:rsidP="00874A27">
      <w:pPr>
        <w:pStyle w:val="af0"/>
        <w:numPr>
          <w:ilvl w:val="0"/>
          <w:numId w:val="35"/>
        </w:numPr>
        <w:rPr>
          <w:rFonts w:ascii="Times New Roman"/>
        </w:rPr>
      </w:pPr>
      <w:r w:rsidRPr="00D22CE2">
        <w:rPr>
          <w:rFonts w:ascii="Times New Roman" w:hint="eastAsia"/>
        </w:rPr>
        <w:t>预报算法</w:t>
      </w:r>
      <w:r w:rsidR="00B839F0">
        <w:rPr>
          <w:rFonts w:ascii="Times New Roman" w:hint="eastAsia"/>
        </w:rPr>
        <w:t>：</w:t>
      </w:r>
    </w:p>
    <w:p w14:paraId="50CCF4F6" w14:textId="77777777" w:rsidR="005358DD" w:rsidRPr="00D22CE2" w:rsidRDefault="00952769" w:rsidP="00952769">
      <w:pPr>
        <w:pStyle w:val="af0"/>
        <w:numPr>
          <w:ilvl w:val="0"/>
          <w:numId w:val="0"/>
        </w:numPr>
        <w:ind w:left="839"/>
        <w:rPr>
          <w:rFonts w:ascii="Times New Roman"/>
        </w:rPr>
      </w:pPr>
      <w:r w:rsidRPr="00D22CE2">
        <w:rPr>
          <w:rFonts w:ascii="Times New Roman" w:hint="eastAsia"/>
        </w:rPr>
        <w:t>基于卫星的未来</w:t>
      </w:r>
      <w:r w:rsidRPr="00D22CE2">
        <w:rPr>
          <w:rFonts w:ascii="Times New Roman"/>
        </w:rPr>
        <w:t>2h</w:t>
      </w:r>
      <w:r w:rsidRPr="00D22CE2">
        <w:rPr>
          <w:rFonts w:ascii="Times New Roman" w:hint="eastAsia"/>
        </w:rPr>
        <w:t>降水预报应基于包括</w:t>
      </w:r>
      <w:proofErr w:type="spellStart"/>
      <w:r w:rsidRPr="00D22CE2">
        <w:rPr>
          <w:rFonts w:ascii="Times New Roman"/>
        </w:rPr>
        <w:t>UNet</w:t>
      </w:r>
      <w:proofErr w:type="spellEnd"/>
      <w:r w:rsidRPr="00D22CE2">
        <w:rPr>
          <w:rFonts w:ascii="Times New Roman" w:hint="eastAsia"/>
        </w:rPr>
        <w:t>、</w:t>
      </w:r>
      <w:proofErr w:type="spellStart"/>
      <w:r w:rsidRPr="00D22CE2">
        <w:rPr>
          <w:rFonts w:ascii="Times New Roman"/>
        </w:rPr>
        <w:t>ConvLSTM</w:t>
      </w:r>
      <w:proofErr w:type="spellEnd"/>
      <w:r w:rsidRPr="00D22CE2">
        <w:rPr>
          <w:rFonts w:ascii="Times New Roman" w:hint="eastAsia"/>
        </w:rPr>
        <w:t>、</w:t>
      </w:r>
      <w:r w:rsidRPr="00D22CE2">
        <w:rPr>
          <w:rFonts w:ascii="Times New Roman"/>
        </w:rPr>
        <w:t>transformer</w:t>
      </w:r>
      <w:r w:rsidRPr="00D22CE2">
        <w:rPr>
          <w:rFonts w:ascii="Times New Roman" w:hint="eastAsia"/>
        </w:rPr>
        <w:t>、</w:t>
      </w:r>
      <w:r w:rsidRPr="00D22CE2">
        <w:rPr>
          <w:rFonts w:ascii="Times New Roman"/>
        </w:rPr>
        <w:t>GAN</w:t>
      </w:r>
      <w:r w:rsidRPr="00D22CE2">
        <w:rPr>
          <w:rFonts w:ascii="Times New Roman" w:hint="eastAsia"/>
        </w:rPr>
        <w:t>、</w:t>
      </w:r>
      <w:r w:rsidRPr="00D22CE2">
        <w:rPr>
          <w:rFonts w:ascii="Times New Roman"/>
        </w:rPr>
        <w:t>diffusion</w:t>
      </w:r>
      <w:r w:rsidRPr="00D22CE2">
        <w:rPr>
          <w:rFonts w:ascii="Times New Roman" w:hint="eastAsia"/>
        </w:rPr>
        <w:t>等深度学习模型的一种或多种实现，预报算法以过去的两个或多个时次卫星</w:t>
      </w:r>
      <w:proofErr w:type="gramStart"/>
      <w:r w:rsidRPr="00D22CE2">
        <w:rPr>
          <w:rFonts w:ascii="Times New Roman" w:hint="eastAsia"/>
        </w:rPr>
        <w:t>通道亮温为</w:t>
      </w:r>
      <w:proofErr w:type="gramEnd"/>
      <w:r w:rsidRPr="00D22CE2">
        <w:rPr>
          <w:rFonts w:ascii="Times New Roman" w:hint="eastAsia"/>
        </w:rPr>
        <w:t>输入，得到未来两小时的雷达反射率和降水预报；</w:t>
      </w:r>
    </w:p>
    <w:p w14:paraId="61DE72A8" w14:textId="6FDF0BC1" w:rsidR="005358DD" w:rsidRPr="00D22CE2" w:rsidRDefault="005358DD" w:rsidP="00874A27">
      <w:pPr>
        <w:pStyle w:val="af0"/>
        <w:numPr>
          <w:ilvl w:val="0"/>
          <w:numId w:val="35"/>
        </w:numPr>
        <w:rPr>
          <w:rFonts w:ascii="Times New Roman"/>
        </w:rPr>
      </w:pPr>
      <w:r w:rsidRPr="00D22CE2">
        <w:rPr>
          <w:rFonts w:ascii="Times New Roman" w:hint="eastAsia"/>
        </w:rPr>
        <w:t>预报流程</w:t>
      </w:r>
      <w:r w:rsidR="00B839F0">
        <w:rPr>
          <w:rFonts w:ascii="Times New Roman" w:hint="eastAsia"/>
        </w:rPr>
        <w:t>：</w:t>
      </w:r>
    </w:p>
    <w:p w14:paraId="2DE18973" w14:textId="77777777" w:rsidR="00952769" w:rsidRPr="00D22CE2" w:rsidRDefault="00952769" w:rsidP="00952769">
      <w:pPr>
        <w:pStyle w:val="af0"/>
        <w:numPr>
          <w:ilvl w:val="0"/>
          <w:numId w:val="0"/>
        </w:numPr>
        <w:ind w:left="839"/>
        <w:rPr>
          <w:rFonts w:ascii="Times New Roman"/>
        </w:rPr>
      </w:pPr>
      <w:r w:rsidRPr="00D22CE2">
        <w:rPr>
          <w:rFonts w:ascii="Times New Roman" w:hint="eastAsia"/>
        </w:rPr>
        <w:t>预报流程主要包含以下几项：</w:t>
      </w:r>
    </w:p>
    <w:p w14:paraId="4062C244" w14:textId="77777777" w:rsidR="005358DD" w:rsidRPr="00D22CE2" w:rsidRDefault="005358DD" w:rsidP="00874A27">
      <w:pPr>
        <w:pStyle w:val="af0"/>
        <w:numPr>
          <w:ilvl w:val="0"/>
          <w:numId w:val="36"/>
        </w:numPr>
        <w:tabs>
          <w:tab w:val="left" w:pos="839"/>
        </w:tabs>
        <w:ind w:left="1259"/>
        <w:rPr>
          <w:rFonts w:ascii="Times New Roman"/>
        </w:rPr>
      </w:pPr>
      <w:r w:rsidRPr="00D22CE2">
        <w:rPr>
          <w:rFonts w:ascii="Times New Roman" w:hint="eastAsia"/>
        </w:rPr>
        <w:t>数据输入：通过</w:t>
      </w:r>
      <w:proofErr w:type="spellStart"/>
      <w:r w:rsidRPr="00D22CE2">
        <w:rPr>
          <w:rFonts w:ascii="Times New Roman"/>
        </w:rPr>
        <w:t>juicefs</w:t>
      </w:r>
      <w:proofErr w:type="spellEnd"/>
      <w:r w:rsidRPr="00D22CE2">
        <w:rPr>
          <w:rFonts w:ascii="Times New Roman" w:hint="eastAsia"/>
        </w:rPr>
        <w:t>、</w:t>
      </w:r>
      <w:r w:rsidRPr="00D22CE2">
        <w:rPr>
          <w:rFonts w:ascii="Times New Roman"/>
        </w:rPr>
        <w:t>ftp</w:t>
      </w:r>
      <w:r w:rsidRPr="00D22CE2">
        <w:rPr>
          <w:rFonts w:ascii="Times New Roman" w:hint="eastAsia"/>
        </w:rPr>
        <w:t>等方式从</w:t>
      </w:r>
      <w:proofErr w:type="gramStart"/>
      <w:r w:rsidRPr="00D22CE2">
        <w:rPr>
          <w:rFonts w:ascii="Times New Roman" w:hint="eastAsia"/>
        </w:rPr>
        <w:t>源数据</w:t>
      </w:r>
      <w:proofErr w:type="gramEnd"/>
      <w:r w:rsidRPr="00D22CE2">
        <w:rPr>
          <w:rFonts w:ascii="Times New Roman" w:hint="eastAsia"/>
        </w:rPr>
        <w:t>处接收静止气象卫星的红外</w:t>
      </w:r>
      <w:proofErr w:type="gramStart"/>
      <w:r w:rsidRPr="00D22CE2">
        <w:rPr>
          <w:rFonts w:ascii="Times New Roman" w:hint="eastAsia"/>
        </w:rPr>
        <w:t>观测全</w:t>
      </w:r>
      <w:proofErr w:type="gramEnd"/>
      <w:r w:rsidRPr="00D22CE2">
        <w:rPr>
          <w:rFonts w:ascii="Times New Roman" w:hint="eastAsia"/>
        </w:rPr>
        <w:t>圆盘数据，此处应使网络传输保持快速且稳定；</w:t>
      </w:r>
    </w:p>
    <w:p w14:paraId="27C37B1A" w14:textId="77777777" w:rsidR="005358DD" w:rsidRPr="00D22CE2" w:rsidRDefault="005358DD" w:rsidP="00874A27">
      <w:pPr>
        <w:pStyle w:val="af0"/>
        <w:numPr>
          <w:ilvl w:val="0"/>
          <w:numId w:val="36"/>
        </w:numPr>
        <w:tabs>
          <w:tab w:val="left" w:pos="839"/>
        </w:tabs>
        <w:ind w:left="1259"/>
        <w:rPr>
          <w:rFonts w:ascii="Times New Roman"/>
        </w:rPr>
      </w:pPr>
      <w:r w:rsidRPr="00D22CE2">
        <w:rPr>
          <w:rFonts w:ascii="Times New Roman" w:hint="eastAsia"/>
        </w:rPr>
        <w:t>数据预处理：对接收的卫星数据进行解码、读取，截取所需区域和通道，重投影至等经纬投影，并处理为模型输入所需的格式；</w:t>
      </w:r>
    </w:p>
    <w:p w14:paraId="11566A77" w14:textId="77777777" w:rsidR="005358DD" w:rsidRPr="00D22CE2" w:rsidRDefault="005358DD" w:rsidP="00874A27">
      <w:pPr>
        <w:pStyle w:val="af0"/>
        <w:numPr>
          <w:ilvl w:val="0"/>
          <w:numId w:val="36"/>
        </w:numPr>
        <w:tabs>
          <w:tab w:val="left" w:pos="839"/>
        </w:tabs>
        <w:ind w:left="1259"/>
        <w:rPr>
          <w:rFonts w:ascii="Times New Roman"/>
        </w:rPr>
      </w:pPr>
      <w:r w:rsidRPr="00D22CE2">
        <w:rPr>
          <w:rFonts w:ascii="Times New Roman" w:hint="eastAsia"/>
        </w:rPr>
        <w:t>预报：将预处理后的数据输入模型进行预报，得到未来两小时的雷达反射率和降水预报；</w:t>
      </w:r>
    </w:p>
    <w:p w14:paraId="3B3F1ECA" w14:textId="77777777" w:rsidR="005358DD" w:rsidRPr="00D22CE2" w:rsidRDefault="005358DD" w:rsidP="00874A27">
      <w:pPr>
        <w:pStyle w:val="af0"/>
        <w:numPr>
          <w:ilvl w:val="0"/>
          <w:numId w:val="36"/>
        </w:numPr>
        <w:tabs>
          <w:tab w:val="left" w:pos="839"/>
        </w:tabs>
        <w:ind w:left="1259"/>
        <w:rPr>
          <w:rFonts w:ascii="Times New Roman"/>
        </w:rPr>
      </w:pPr>
      <w:r w:rsidRPr="00D22CE2">
        <w:rPr>
          <w:rFonts w:ascii="Times New Roman" w:hint="eastAsia"/>
        </w:rPr>
        <w:t>后处理：对预报的数据进行投影转换、可视化等操作；</w:t>
      </w:r>
    </w:p>
    <w:p w14:paraId="7F8CF0C3" w14:textId="77777777" w:rsidR="005358DD" w:rsidRPr="00D22CE2" w:rsidRDefault="005358DD" w:rsidP="00874A27">
      <w:pPr>
        <w:pStyle w:val="af0"/>
        <w:numPr>
          <w:ilvl w:val="0"/>
          <w:numId w:val="36"/>
        </w:numPr>
        <w:tabs>
          <w:tab w:val="left" w:pos="839"/>
        </w:tabs>
        <w:ind w:left="1259"/>
        <w:rPr>
          <w:rFonts w:ascii="Times New Roman"/>
        </w:rPr>
      </w:pPr>
      <w:r w:rsidRPr="00D22CE2">
        <w:rPr>
          <w:rFonts w:ascii="Times New Roman" w:hint="eastAsia"/>
        </w:rPr>
        <w:t>结果发布：将预报结果通过</w:t>
      </w:r>
      <w:r w:rsidRPr="00D22CE2">
        <w:rPr>
          <w:rFonts w:ascii="Times New Roman"/>
        </w:rPr>
        <w:t>API</w:t>
      </w:r>
      <w:r w:rsidRPr="00D22CE2">
        <w:rPr>
          <w:rFonts w:ascii="Times New Roman" w:hint="eastAsia"/>
        </w:rPr>
        <w:t>、</w:t>
      </w:r>
      <w:r w:rsidRPr="00D22CE2">
        <w:rPr>
          <w:rFonts w:ascii="Times New Roman"/>
        </w:rPr>
        <w:t>ftp</w:t>
      </w:r>
      <w:r w:rsidRPr="00D22CE2">
        <w:rPr>
          <w:rFonts w:ascii="Times New Roman" w:hint="eastAsia"/>
        </w:rPr>
        <w:t>等方式发布给所需用户；</w:t>
      </w:r>
    </w:p>
    <w:p w14:paraId="5CFD70AF" w14:textId="37018EA4" w:rsidR="005358DD" w:rsidRPr="00D22CE2" w:rsidRDefault="005358DD" w:rsidP="00874A27">
      <w:pPr>
        <w:pStyle w:val="af0"/>
        <w:numPr>
          <w:ilvl w:val="0"/>
          <w:numId w:val="35"/>
        </w:numPr>
        <w:rPr>
          <w:rFonts w:ascii="Times New Roman"/>
        </w:rPr>
      </w:pPr>
      <w:r w:rsidRPr="00D22CE2">
        <w:rPr>
          <w:rFonts w:ascii="Times New Roman" w:hint="eastAsia"/>
        </w:rPr>
        <w:t>预报尺度</w:t>
      </w:r>
      <w:r w:rsidR="00B839F0">
        <w:rPr>
          <w:rFonts w:ascii="Times New Roman" w:hint="eastAsia"/>
        </w:rPr>
        <w:t>：</w:t>
      </w:r>
    </w:p>
    <w:p w14:paraId="01D8CF8E" w14:textId="376C0F7D" w:rsidR="005358DD" w:rsidRPr="00D22CE2" w:rsidRDefault="005358DD" w:rsidP="00874A27">
      <w:pPr>
        <w:pStyle w:val="af0"/>
        <w:numPr>
          <w:ilvl w:val="0"/>
          <w:numId w:val="37"/>
        </w:numPr>
        <w:tabs>
          <w:tab w:val="left" w:pos="839"/>
        </w:tabs>
        <w:ind w:left="1259"/>
        <w:rPr>
          <w:rFonts w:ascii="Times New Roman"/>
        </w:rPr>
      </w:pPr>
      <w:r w:rsidRPr="00D22CE2">
        <w:rPr>
          <w:rFonts w:ascii="Times New Roman" w:hint="eastAsia"/>
        </w:rPr>
        <w:t>时间分辨率：</w:t>
      </w:r>
      <w:r w:rsidRPr="00D22CE2">
        <w:rPr>
          <w:rFonts w:ascii="Times New Roman"/>
        </w:rPr>
        <w:t>10-15min</w:t>
      </w:r>
      <w:r w:rsidR="00042BF1">
        <w:rPr>
          <w:rFonts w:ascii="Times New Roman" w:hint="eastAsia"/>
        </w:rPr>
        <w:t>；</w:t>
      </w:r>
    </w:p>
    <w:p w14:paraId="759F363A" w14:textId="25767226" w:rsidR="005358DD" w:rsidRPr="00D22CE2" w:rsidRDefault="005358DD" w:rsidP="00874A27">
      <w:pPr>
        <w:pStyle w:val="af0"/>
        <w:numPr>
          <w:ilvl w:val="0"/>
          <w:numId w:val="37"/>
        </w:numPr>
        <w:tabs>
          <w:tab w:val="left" w:pos="839"/>
        </w:tabs>
        <w:ind w:left="1259"/>
        <w:rPr>
          <w:rFonts w:ascii="Times New Roman"/>
        </w:rPr>
      </w:pPr>
      <w:r w:rsidRPr="00D22CE2">
        <w:rPr>
          <w:rFonts w:ascii="Times New Roman" w:hint="eastAsia"/>
        </w:rPr>
        <w:t>空间分辨率：</w:t>
      </w:r>
      <w:r w:rsidRPr="00D22CE2">
        <w:rPr>
          <w:rFonts w:ascii="Times New Roman"/>
        </w:rPr>
        <w:t>2km</w:t>
      </w:r>
      <w:r w:rsidR="00042BF1">
        <w:rPr>
          <w:rFonts w:ascii="Times New Roman" w:hint="eastAsia"/>
        </w:rPr>
        <w:t>；</w:t>
      </w:r>
    </w:p>
    <w:p w14:paraId="77F03F63" w14:textId="00F1D503" w:rsidR="005358DD" w:rsidRPr="00D22CE2" w:rsidRDefault="005358DD" w:rsidP="00874A27">
      <w:pPr>
        <w:pStyle w:val="af0"/>
        <w:numPr>
          <w:ilvl w:val="0"/>
          <w:numId w:val="37"/>
        </w:numPr>
        <w:tabs>
          <w:tab w:val="left" w:pos="839"/>
        </w:tabs>
        <w:ind w:left="1259"/>
        <w:rPr>
          <w:rFonts w:ascii="Times New Roman"/>
        </w:rPr>
      </w:pPr>
      <w:r w:rsidRPr="00D22CE2">
        <w:rPr>
          <w:rFonts w:ascii="Times New Roman" w:hint="eastAsia"/>
        </w:rPr>
        <w:t>更新频率：</w:t>
      </w:r>
      <w:r w:rsidRPr="00D22CE2">
        <w:rPr>
          <w:rFonts w:ascii="Times New Roman"/>
        </w:rPr>
        <w:t>10-15min</w:t>
      </w:r>
      <w:r w:rsidR="00042BF1">
        <w:rPr>
          <w:rFonts w:ascii="Times New Roman" w:hint="eastAsia"/>
        </w:rPr>
        <w:t>。</w:t>
      </w:r>
    </w:p>
    <w:p w14:paraId="56BCB485" w14:textId="77777777" w:rsidR="005358DD" w:rsidRPr="00D22CE2" w:rsidRDefault="005358DD" w:rsidP="00952769">
      <w:pPr>
        <w:pStyle w:val="af9"/>
        <w:spacing w:before="312" w:after="312"/>
        <w:rPr>
          <w:rFonts w:ascii="Times New Roman"/>
        </w:rPr>
      </w:pPr>
      <w:r w:rsidRPr="00D22CE2">
        <w:rPr>
          <w:rFonts w:ascii="Times New Roman" w:hint="eastAsia"/>
        </w:rPr>
        <w:t>未来</w:t>
      </w:r>
      <w:r w:rsidRPr="00D22CE2">
        <w:rPr>
          <w:rFonts w:ascii="Times New Roman"/>
        </w:rPr>
        <w:t>24</w:t>
      </w:r>
      <w:r w:rsidRPr="00D22CE2">
        <w:rPr>
          <w:rFonts w:ascii="Times New Roman" w:hint="eastAsia"/>
        </w:rPr>
        <w:t>小时降水预报</w:t>
      </w:r>
    </w:p>
    <w:p w14:paraId="20664063" w14:textId="77777777" w:rsidR="005358DD" w:rsidRPr="00D22CE2" w:rsidRDefault="005358DD" w:rsidP="00874A27">
      <w:pPr>
        <w:pStyle w:val="af0"/>
        <w:numPr>
          <w:ilvl w:val="0"/>
          <w:numId w:val="38"/>
        </w:numPr>
        <w:rPr>
          <w:rFonts w:ascii="Times New Roman"/>
        </w:rPr>
      </w:pPr>
      <w:r w:rsidRPr="00D22CE2">
        <w:rPr>
          <w:rFonts w:ascii="Times New Roman" w:hint="eastAsia"/>
        </w:rPr>
        <w:t>数据源要求</w:t>
      </w:r>
    </w:p>
    <w:p w14:paraId="0DC0E94A" w14:textId="77777777" w:rsidR="00952769" w:rsidRPr="00D22CE2" w:rsidRDefault="00952769" w:rsidP="00952769">
      <w:pPr>
        <w:pStyle w:val="af0"/>
        <w:numPr>
          <w:ilvl w:val="0"/>
          <w:numId w:val="0"/>
        </w:numPr>
        <w:ind w:left="839"/>
        <w:rPr>
          <w:rFonts w:ascii="Times New Roman"/>
        </w:rPr>
      </w:pPr>
      <w:r w:rsidRPr="00D22CE2">
        <w:rPr>
          <w:rFonts w:ascii="Times New Roman" w:hint="eastAsia"/>
        </w:rPr>
        <w:t>未来</w:t>
      </w:r>
      <w:r w:rsidRPr="00D22CE2">
        <w:rPr>
          <w:rFonts w:ascii="Times New Roman"/>
        </w:rPr>
        <w:t>24</w:t>
      </w:r>
      <w:r w:rsidRPr="00D22CE2">
        <w:rPr>
          <w:rFonts w:ascii="Times New Roman" w:hint="eastAsia"/>
        </w:rPr>
        <w:t>小时降水预报在模式预报基础上进行订正，依赖区域数值预报模式的预报结果和站点观测，两类数据均应至少包含小时累积降水量及对应的经纬度。区域数值预报模式的预报空间分辨率至少为</w:t>
      </w:r>
      <w:r w:rsidRPr="00D22CE2">
        <w:rPr>
          <w:rFonts w:ascii="Times New Roman"/>
        </w:rPr>
        <w:t>9km</w:t>
      </w:r>
      <w:r w:rsidRPr="00D22CE2">
        <w:rPr>
          <w:rFonts w:ascii="Times New Roman" w:hint="eastAsia"/>
        </w:rPr>
        <w:t>，预报时长至少</w:t>
      </w:r>
      <w:r w:rsidRPr="00D22CE2">
        <w:rPr>
          <w:rFonts w:ascii="Times New Roman"/>
        </w:rPr>
        <w:t>24</w:t>
      </w:r>
      <w:r w:rsidRPr="00D22CE2">
        <w:rPr>
          <w:rFonts w:ascii="Times New Roman" w:hint="eastAsia"/>
        </w:rPr>
        <w:t>小时，且为逐小时预报，每日至少更新两次，数据延迟应低于</w:t>
      </w:r>
      <w:r w:rsidRPr="00D22CE2">
        <w:rPr>
          <w:rFonts w:ascii="Times New Roman"/>
        </w:rPr>
        <w:t>15</w:t>
      </w:r>
      <w:r w:rsidRPr="00D22CE2">
        <w:rPr>
          <w:rFonts w:ascii="Times New Roman" w:hint="eastAsia"/>
        </w:rPr>
        <w:t>小时。站点观测更新频率至少为逐小时，延迟应低于</w:t>
      </w:r>
      <w:r w:rsidRPr="00D22CE2">
        <w:rPr>
          <w:rFonts w:ascii="Times New Roman"/>
        </w:rPr>
        <w:t>40</w:t>
      </w:r>
      <w:r w:rsidRPr="00D22CE2">
        <w:rPr>
          <w:rFonts w:ascii="Times New Roman" w:hint="eastAsia"/>
        </w:rPr>
        <w:t>分钟。</w:t>
      </w:r>
    </w:p>
    <w:p w14:paraId="3CC26EC2" w14:textId="77777777" w:rsidR="005358DD" w:rsidRPr="00D22CE2" w:rsidRDefault="005358DD" w:rsidP="00874A27">
      <w:pPr>
        <w:pStyle w:val="af0"/>
        <w:numPr>
          <w:ilvl w:val="0"/>
          <w:numId w:val="38"/>
        </w:numPr>
        <w:rPr>
          <w:rFonts w:ascii="Times New Roman"/>
        </w:rPr>
      </w:pPr>
      <w:r w:rsidRPr="00D22CE2">
        <w:rPr>
          <w:rFonts w:ascii="Times New Roman" w:hint="eastAsia"/>
        </w:rPr>
        <w:t>预报算法</w:t>
      </w:r>
    </w:p>
    <w:p w14:paraId="0A1FEF22" w14:textId="77777777" w:rsidR="00952769" w:rsidRPr="00D22CE2" w:rsidRDefault="00952769" w:rsidP="00952769">
      <w:pPr>
        <w:pStyle w:val="af0"/>
        <w:numPr>
          <w:ilvl w:val="0"/>
          <w:numId w:val="0"/>
        </w:numPr>
        <w:ind w:left="839"/>
        <w:rPr>
          <w:rFonts w:ascii="Times New Roman"/>
        </w:rPr>
      </w:pPr>
      <w:r w:rsidRPr="00D22CE2">
        <w:rPr>
          <w:rFonts w:ascii="Times New Roman" w:hint="eastAsia"/>
        </w:rPr>
        <w:t>未来</w:t>
      </w:r>
      <w:r w:rsidRPr="00D22CE2">
        <w:rPr>
          <w:rFonts w:ascii="Times New Roman"/>
        </w:rPr>
        <w:t>24</w:t>
      </w:r>
      <w:r w:rsidRPr="00D22CE2">
        <w:rPr>
          <w:rFonts w:ascii="Times New Roman" w:hint="eastAsia"/>
        </w:rPr>
        <w:t>小时降水预报在区域模式预报基础上，融合站点观测进行订正，可基于</w:t>
      </w:r>
      <w:proofErr w:type="spellStart"/>
      <w:r w:rsidRPr="00D22CE2">
        <w:rPr>
          <w:rFonts w:ascii="Times New Roman"/>
        </w:rPr>
        <w:t>ConvLSTM</w:t>
      </w:r>
      <w:proofErr w:type="spellEnd"/>
      <w:r w:rsidRPr="00D22CE2">
        <w:rPr>
          <w:rFonts w:ascii="Times New Roman" w:hint="eastAsia"/>
        </w:rPr>
        <w:t>、</w:t>
      </w:r>
      <w:r w:rsidRPr="00D22CE2">
        <w:rPr>
          <w:rFonts w:ascii="Times New Roman"/>
        </w:rPr>
        <w:t>transformer</w:t>
      </w:r>
      <w:r w:rsidRPr="00D22CE2">
        <w:rPr>
          <w:rFonts w:ascii="Times New Roman" w:hint="eastAsia"/>
        </w:rPr>
        <w:t>、</w:t>
      </w:r>
      <w:r w:rsidRPr="00D22CE2">
        <w:rPr>
          <w:rFonts w:ascii="Times New Roman"/>
        </w:rPr>
        <w:t>GAN</w:t>
      </w:r>
      <w:r w:rsidRPr="00D22CE2">
        <w:rPr>
          <w:rFonts w:ascii="Times New Roman" w:hint="eastAsia"/>
        </w:rPr>
        <w:t>等模型进行。预报算法的输入包括模式的</w:t>
      </w:r>
      <w:r w:rsidRPr="00D22CE2">
        <w:rPr>
          <w:rFonts w:ascii="Times New Roman"/>
        </w:rPr>
        <w:t>24</w:t>
      </w:r>
      <w:r w:rsidRPr="00D22CE2">
        <w:rPr>
          <w:rFonts w:ascii="Times New Roman" w:hint="eastAsia"/>
        </w:rPr>
        <w:t>小时预报、过去两个时次的站点观测，输出订正后的未来</w:t>
      </w:r>
      <w:r w:rsidRPr="00D22CE2">
        <w:rPr>
          <w:rFonts w:ascii="Times New Roman"/>
        </w:rPr>
        <w:t>24</w:t>
      </w:r>
      <w:r w:rsidRPr="00D22CE2">
        <w:rPr>
          <w:rFonts w:ascii="Times New Roman" w:hint="eastAsia"/>
        </w:rPr>
        <w:t>小时逐小时降水预报。</w:t>
      </w:r>
    </w:p>
    <w:p w14:paraId="062598FD" w14:textId="77777777" w:rsidR="005358DD" w:rsidRPr="00D22CE2" w:rsidRDefault="005358DD" w:rsidP="00874A27">
      <w:pPr>
        <w:pStyle w:val="af0"/>
        <w:numPr>
          <w:ilvl w:val="0"/>
          <w:numId w:val="38"/>
        </w:numPr>
        <w:rPr>
          <w:rFonts w:ascii="Times New Roman"/>
        </w:rPr>
      </w:pPr>
      <w:r w:rsidRPr="00D22CE2">
        <w:rPr>
          <w:rFonts w:ascii="Times New Roman" w:hint="eastAsia"/>
        </w:rPr>
        <w:t>预报流程</w:t>
      </w:r>
    </w:p>
    <w:p w14:paraId="6B6AC6C6" w14:textId="77777777" w:rsidR="005358DD" w:rsidRPr="00D22CE2" w:rsidRDefault="005358DD" w:rsidP="00874A27">
      <w:pPr>
        <w:pStyle w:val="af0"/>
        <w:numPr>
          <w:ilvl w:val="0"/>
          <w:numId w:val="39"/>
        </w:numPr>
        <w:tabs>
          <w:tab w:val="left" w:pos="839"/>
        </w:tabs>
        <w:ind w:left="1259"/>
        <w:rPr>
          <w:rFonts w:ascii="Times New Roman"/>
        </w:rPr>
      </w:pPr>
      <w:r w:rsidRPr="00D22CE2">
        <w:rPr>
          <w:rFonts w:ascii="Times New Roman" w:hint="eastAsia"/>
        </w:rPr>
        <w:t>数据输入：通过</w:t>
      </w:r>
      <w:r w:rsidRPr="00D22CE2">
        <w:rPr>
          <w:rFonts w:ascii="Times New Roman"/>
        </w:rPr>
        <w:t>API</w:t>
      </w:r>
      <w:r w:rsidRPr="00D22CE2">
        <w:rPr>
          <w:rFonts w:ascii="Times New Roman" w:hint="eastAsia"/>
        </w:rPr>
        <w:t>、</w:t>
      </w:r>
      <w:r w:rsidRPr="00D22CE2">
        <w:rPr>
          <w:rFonts w:ascii="Times New Roman"/>
        </w:rPr>
        <w:t>ftp</w:t>
      </w:r>
      <w:r w:rsidRPr="00D22CE2">
        <w:rPr>
          <w:rFonts w:ascii="Times New Roman" w:hint="eastAsia"/>
        </w:rPr>
        <w:t>等方式从</w:t>
      </w:r>
      <w:proofErr w:type="gramStart"/>
      <w:r w:rsidRPr="00D22CE2">
        <w:rPr>
          <w:rFonts w:ascii="Times New Roman" w:hint="eastAsia"/>
        </w:rPr>
        <w:t>源数据</w:t>
      </w:r>
      <w:proofErr w:type="gramEnd"/>
      <w:r w:rsidRPr="00D22CE2">
        <w:rPr>
          <w:rFonts w:ascii="Times New Roman" w:hint="eastAsia"/>
        </w:rPr>
        <w:t>处接收区域数值模式预报、站点观测数据，此处应使网络传输保持快速且稳定；</w:t>
      </w:r>
    </w:p>
    <w:p w14:paraId="7A5881DA" w14:textId="77777777" w:rsidR="005358DD" w:rsidRPr="00D22CE2" w:rsidRDefault="005358DD" w:rsidP="00874A27">
      <w:pPr>
        <w:pStyle w:val="af0"/>
        <w:numPr>
          <w:ilvl w:val="0"/>
          <w:numId w:val="39"/>
        </w:numPr>
        <w:tabs>
          <w:tab w:val="left" w:pos="839"/>
        </w:tabs>
        <w:ind w:left="1259"/>
        <w:rPr>
          <w:rFonts w:ascii="Times New Roman"/>
        </w:rPr>
      </w:pPr>
      <w:r w:rsidRPr="00D22CE2">
        <w:rPr>
          <w:rFonts w:ascii="Times New Roman" w:hint="eastAsia"/>
        </w:rPr>
        <w:t>数据预处理：对接收的模式预报、站点数据进行解码、读取，</w:t>
      </w:r>
      <w:proofErr w:type="gramStart"/>
      <w:r w:rsidRPr="00D22CE2">
        <w:rPr>
          <w:rFonts w:ascii="Times New Roman" w:hint="eastAsia"/>
        </w:rPr>
        <w:t>对模式</w:t>
      </w:r>
      <w:proofErr w:type="gramEnd"/>
      <w:r w:rsidRPr="00D22CE2">
        <w:rPr>
          <w:rFonts w:ascii="Times New Roman" w:hint="eastAsia"/>
        </w:rPr>
        <w:t>预报数据进行插值，清洗站点观测，进行异常值剔除，并</w:t>
      </w:r>
      <w:proofErr w:type="gramStart"/>
      <w:r w:rsidRPr="00D22CE2">
        <w:rPr>
          <w:rFonts w:ascii="Times New Roman" w:hint="eastAsia"/>
        </w:rPr>
        <w:t>将模式</w:t>
      </w:r>
      <w:proofErr w:type="gramEnd"/>
      <w:r w:rsidRPr="00D22CE2">
        <w:rPr>
          <w:rFonts w:ascii="Times New Roman" w:hint="eastAsia"/>
        </w:rPr>
        <w:t>预报和站点数据均处理为模型输入所需的格式；</w:t>
      </w:r>
    </w:p>
    <w:p w14:paraId="307A8600" w14:textId="77777777" w:rsidR="005358DD" w:rsidRPr="00D22CE2" w:rsidRDefault="005358DD" w:rsidP="00874A27">
      <w:pPr>
        <w:pStyle w:val="af0"/>
        <w:numPr>
          <w:ilvl w:val="0"/>
          <w:numId w:val="39"/>
        </w:numPr>
        <w:tabs>
          <w:tab w:val="left" w:pos="839"/>
        </w:tabs>
        <w:ind w:left="1259"/>
        <w:rPr>
          <w:rFonts w:ascii="Times New Roman"/>
        </w:rPr>
      </w:pPr>
      <w:r w:rsidRPr="00D22CE2">
        <w:rPr>
          <w:rFonts w:ascii="Times New Roman" w:hint="eastAsia"/>
        </w:rPr>
        <w:t>预报：将预处理后的数据输入模型进行预报，得到订正后的未来</w:t>
      </w:r>
      <w:r w:rsidRPr="00D22CE2">
        <w:rPr>
          <w:rFonts w:ascii="Times New Roman"/>
        </w:rPr>
        <w:t>24</w:t>
      </w:r>
      <w:r w:rsidRPr="00D22CE2">
        <w:rPr>
          <w:rFonts w:ascii="Times New Roman" w:hint="eastAsia"/>
        </w:rPr>
        <w:t>小时逐小时降水量；</w:t>
      </w:r>
    </w:p>
    <w:p w14:paraId="677386F0" w14:textId="77777777" w:rsidR="005358DD" w:rsidRPr="00D22CE2" w:rsidRDefault="005358DD" w:rsidP="00874A27">
      <w:pPr>
        <w:pStyle w:val="af0"/>
        <w:numPr>
          <w:ilvl w:val="0"/>
          <w:numId w:val="39"/>
        </w:numPr>
        <w:tabs>
          <w:tab w:val="left" w:pos="839"/>
        </w:tabs>
        <w:ind w:left="1259"/>
        <w:rPr>
          <w:rFonts w:ascii="Times New Roman"/>
        </w:rPr>
      </w:pPr>
      <w:r w:rsidRPr="00D22CE2">
        <w:rPr>
          <w:rFonts w:ascii="Times New Roman" w:hint="eastAsia"/>
        </w:rPr>
        <w:t>后处理：对预报的数据进行投影转换、可视化等操作；</w:t>
      </w:r>
    </w:p>
    <w:p w14:paraId="560C9654" w14:textId="77777777" w:rsidR="005358DD" w:rsidRPr="00D22CE2" w:rsidRDefault="005358DD" w:rsidP="00874A27">
      <w:pPr>
        <w:pStyle w:val="af0"/>
        <w:numPr>
          <w:ilvl w:val="0"/>
          <w:numId w:val="39"/>
        </w:numPr>
        <w:tabs>
          <w:tab w:val="left" w:pos="839"/>
        </w:tabs>
        <w:ind w:left="1259"/>
        <w:rPr>
          <w:rFonts w:ascii="Times New Roman"/>
        </w:rPr>
      </w:pPr>
      <w:r w:rsidRPr="00D22CE2">
        <w:rPr>
          <w:rFonts w:ascii="Times New Roman" w:hint="eastAsia"/>
        </w:rPr>
        <w:t>结果发布：将预报结果通过</w:t>
      </w:r>
      <w:r w:rsidRPr="00D22CE2">
        <w:rPr>
          <w:rFonts w:ascii="Times New Roman"/>
        </w:rPr>
        <w:t>API</w:t>
      </w:r>
      <w:r w:rsidRPr="00D22CE2">
        <w:rPr>
          <w:rFonts w:ascii="Times New Roman" w:hint="eastAsia"/>
        </w:rPr>
        <w:t>、</w:t>
      </w:r>
      <w:r w:rsidRPr="00D22CE2">
        <w:rPr>
          <w:rFonts w:ascii="Times New Roman"/>
        </w:rPr>
        <w:t>ftp</w:t>
      </w:r>
      <w:r w:rsidRPr="00D22CE2">
        <w:rPr>
          <w:rFonts w:ascii="Times New Roman" w:hint="eastAsia"/>
        </w:rPr>
        <w:t>等方式发布给所需用户；</w:t>
      </w:r>
    </w:p>
    <w:p w14:paraId="3BEFF8FF" w14:textId="77777777" w:rsidR="005358DD" w:rsidRPr="00D22CE2" w:rsidRDefault="005358DD" w:rsidP="00874A27">
      <w:pPr>
        <w:pStyle w:val="af0"/>
        <w:numPr>
          <w:ilvl w:val="0"/>
          <w:numId w:val="38"/>
        </w:numPr>
        <w:rPr>
          <w:rFonts w:ascii="Times New Roman"/>
        </w:rPr>
      </w:pPr>
      <w:r w:rsidRPr="00D22CE2">
        <w:rPr>
          <w:rFonts w:ascii="Times New Roman" w:hint="eastAsia"/>
        </w:rPr>
        <w:t>预报尺度</w:t>
      </w:r>
    </w:p>
    <w:p w14:paraId="0030185F" w14:textId="3B159EAA" w:rsidR="005358DD" w:rsidRPr="00D22CE2" w:rsidRDefault="005358DD" w:rsidP="00874A27">
      <w:pPr>
        <w:pStyle w:val="af0"/>
        <w:numPr>
          <w:ilvl w:val="0"/>
          <w:numId w:val="40"/>
        </w:numPr>
        <w:tabs>
          <w:tab w:val="left" w:pos="839"/>
        </w:tabs>
        <w:ind w:left="1259"/>
        <w:rPr>
          <w:rFonts w:ascii="Times New Roman"/>
        </w:rPr>
      </w:pPr>
      <w:r w:rsidRPr="00D22CE2">
        <w:rPr>
          <w:rFonts w:ascii="Times New Roman" w:hint="eastAsia"/>
        </w:rPr>
        <w:t>时间分辨率：</w:t>
      </w:r>
      <w:r w:rsidRPr="00D22CE2">
        <w:rPr>
          <w:rFonts w:ascii="Times New Roman"/>
        </w:rPr>
        <w:t>1h</w:t>
      </w:r>
      <w:r w:rsidR="00042BF1">
        <w:rPr>
          <w:rFonts w:ascii="Times New Roman" w:hint="eastAsia"/>
        </w:rPr>
        <w:t>；</w:t>
      </w:r>
    </w:p>
    <w:p w14:paraId="50239DCC" w14:textId="4D04EF62" w:rsidR="005358DD" w:rsidRPr="00D22CE2" w:rsidRDefault="005358DD" w:rsidP="00874A27">
      <w:pPr>
        <w:pStyle w:val="af0"/>
        <w:numPr>
          <w:ilvl w:val="0"/>
          <w:numId w:val="40"/>
        </w:numPr>
        <w:tabs>
          <w:tab w:val="left" w:pos="839"/>
        </w:tabs>
        <w:ind w:left="1259"/>
        <w:rPr>
          <w:rFonts w:ascii="Times New Roman"/>
        </w:rPr>
      </w:pPr>
      <w:r w:rsidRPr="00D22CE2">
        <w:rPr>
          <w:rFonts w:ascii="Times New Roman" w:hint="eastAsia"/>
        </w:rPr>
        <w:t>空间分辨率：</w:t>
      </w:r>
      <w:r w:rsidRPr="00D22CE2">
        <w:rPr>
          <w:rFonts w:ascii="Times New Roman"/>
        </w:rPr>
        <w:t>2km</w:t>
      </w:r>
      <w:r w:rsidR="00042BF1">
        <w:rPr>
          <w:rFonts w:ascii="Times New Roman" w:hint="eastAsia"/>
        </w:rPr>
        <w:t>；</w:t>
      </w:r>
    </w:p>
    <w:p w14:paraId="0169782D" w14:textId="10A1CE64" w:rsidR="005358DD" w:rsidRPr="00D22CE2" w:rsidRDefault="005358DD" w:rsidP="00874A27">
      <w:pPr>
        <w:pStyle w:val="af0"/>
        <w:numPr>
          <w:ilvl w:val="0"/>
          <w:numId w:val="40"/>
        </w:numPr>
        <w:tabs>
          <w:tab w:val="left" w:pos="839"/>
        </w:tabs>
        <w:ind w:left="1259"/>
        <w:rPr>
          <w:rFonts w:ascii="Times New Roman"/>
        </w:rPr>
      </w:pPr>
      <w:r w:rsidRPr="00D22CE2">
        <w:rPr>
          <w:rFonts w:ascii="Times New Roman" w:hint="eastAsia"/>
        </w:rPr>
        <w:t>更新频率：</w:t>
      </w:r>
      <w:r w:rsidRPr="00D22CE2">
        <w:rPr>
          <w:rFonts w:ascii="Times New Roman"/>
        </w:rPr>
        <w:t>1h</w:t>
      </w:r>
      <w:r w:rsidR="00042BF1">
        <w:rPr>
          <w:rFonts w:ascii="Times New Roman" w:hint="eastAsia"/>
        </w:rPr>
        <w:t>。</w:t>
      </w:r>
    </w:p>
    <w:p w14:paraId="463408C6" w14:textId="77777777" w:rsidR="005358DD" w:rsidRPr="00D22CE2" w:rsidRDefault="005358DD" w:rsidP="00952769">
      <w:pPr>
        <w:pStyle w:val="af9"/>
        <w:spacing w:before="312" w:after="312"/>
        <w:rPr>
          <w:rFonts w:ascii="Times New Roman"/>
        </w:rPr>
      </w:pPr>
      <w:r w:rsidRPr="00D22CE2">
        <w:rPr>
          <w:rFonts w:ascii="Times New Roman" w:hint="eastAsia"/>
        </w:rPr>
        <w:lastRenderedPageBreak/>
        <w:t>历史降水分析方法</w:t>
      </w:r>
    </w:p>
    <w:p w14:paraId="55417723" w14:textId="77777777" w:rsidR="005358DD" w:rsidRPr="00D22CE2" w:rsidRDefault="005358DD" w:rsidP="00874A27">
      <w:pPr>
        <w:pStyle w:val="af0"/>
        <w:numPr>
          <w:ilvl w:val="0"/>
          <w:numId w:val="41"/>
        </w:numPr>
        <w:rPr>
          <w:rFonts w:ascii="Times New Roman"/>
        </w:rPr>
      </w:pPr>
      <w:r w:rsidRPr="00D22CE2">
        <w:rPr>
          <w:rFonts w:ascii="Times New Roman" w:hint="eastAsia"/>
        </w:rPr>
        <w:t>数据源要求</w:t>
      </w:r>
    </w:p>
    <w:p w14:paraId="4B844B89" w14:textId="6654B915" w:rsidR="00952769" w:rsidRPr="00D22CE2" w:rsidRDefault="00952769" w:rsidP="00952769">
      <w:pPr>
        <w:pStyle w:val="af0"/>
        <w:numPr>
          <w:ilvl w:val="0"/>
          <w:numId w:val="0"/>
        </w:numPr>
        <w:ind w:left="839"/>
        <w:rPr>
          <w:rFonts w:ascii="Times New Roman"/>
        </w:rPr>
      </w:pPr>
      <w:r w:rsidRPr="00D22CE2">
        <w:rPr>
          <w:rFonts w:ascii="Times New Roman" w:hint="eastAsia"/>
        </w:rPr>
        <w:t>历史降水实况数据应是至少融合雷达和站点的小时累积降水量，雷达数据观测应包含多个仰角的反射率因子，更新频率至少</w:t>
      </w:r>
      <w:r w:rsidRPr="00D22CE2">
        <w:rPr>
          <w:rFonts w:ascii="Times New Roman"/>
        </w:rPr>
        <w:t>6</w:t>
      </w:r>
      <w:r w:rsidRPr="00D22CE2">
        <w:rPr>
          <w:rFonts w:ascii="Times New Roman" w:hint="eastAsia"/>
        </w:rPr>
        <w:t>分钟或更高，数据延迟应不高于</w:t>
      </w:r>
      <w:r w:rsidRPr="00D22CE2">
        <w:rPr>
          <w:rFonts w:ascii="Times New Roman"/>
        </w:rPr>
        <w:t>20</w:t>
      </w:r>
      <w:r w:rsidR="006A3F85" w:rsidRPr="00D22CE2">
        <w:rPr>
          <w:rFonts w:ascii="Times New Roman" w:hint="eastAsia"/>
        </w:rPr>
        <w:t>m</w:t>
      </w:r>
      <w:r w:rsidR="006A3F85" w:rsidRPr="00D22CE2">
        <w:rPr>
          <w:rFonts w:ascii="Times New Roman"/>
        </w:rPr>
        <w:t>in</w:t>
      </w:r>
      <w:r w:rsidRPr="00D22CE2">
        <w:rPr>
          <w:rFonts w:ascii="Times New Roman" w:hint="eastAsia"/>
        </w:rPr>
        <w:t>。站点观测数据应至少包含小时累积降水量和经纬度信息，更新频率至少</w:t>
      </w:r>
      <w:r w:rsidRPr="00D22CE2">
        <w:rPr>
          <w:rFonts w:ascii="Times New Roman"/>
        </w:rPr>
        <w:t>1</w:t>
      </w:r>
      <w:r w:rsidR="006A3F85" w:rsidRPr="00D22CE2">
        <w:rPr>
          <w:rFonts w:ascii="Times New Roman" w:hint="eastAsia"/>
        </w:rPr>
        <w:t>h</w:t>
      </w:r>
      <w:r w:rsidRPr="00D22CE2">
        <w:rPr>
          <w:rFonts w:ascii="Times New Roman" w:hint="eastAsia"/>
        </w:rPr>
        <w:t>，延迟不高于</w:t>
      </w:r>
      <w:r w:rsidRPr="00D22CE2">
        <w:rPr>
          <w:rFonts w:ascii="Times New Roman"/>
        </w:rPr>
        <w:t>40</w:t>
      </w:r>
      <w:r w:rsidR="006A3F85" w:rsidRPr="00D22CE2">
        <w:rPr>
          <w:rFonts w:ascii="Times New Roman" w:hint="eastAsia"/>
        </w:rPr>
        <w:t>min</w:t>
      </w:r>
      <w:r w:rsidRPr="00D22CE2">
        <w:rPr>
          <w:rFonts w:ascii="Times New Roman" w:hint="eastAsia"/>
        </w:rPr>
        <w:t>。</w:t>
      </w:r>
    </w:p>
    <w:p w14:paraId="2D52AE19" w14:textId="77777777" w:rsidR="005358DD" w:rsidRPr="00D22CE2" w:rsidRDefault="005358DD" w:rsidP="00874A27">
      <w:pPr>
        <w:pStyle w:val="af0"/>
        <w:numPr>
          <w:ilvl w:val="0"/>
          <w:numId w:val="41"/>
        </w:numPr>
        <w:rPr>
          <w:rFonts w:ascii="Times New Roman"/>
        </w:rPr>
      </w:pPr>
      <w:r w:rsidRPr="00D22CE2">
        <w:rPr>
          <w:rFonts w:ascii="Times New Roman" w:hint="eastAsia"/>
        </w:rPr>
        <w:t>分析算法</w:t>
      </w:r>
    </w:p>
    <w:p w14:paraId="57EDBB10" w14:textId="77777777" w:rsidR="005358DD" w:rsidRPr="00D22CE2" w:rsidRDefault="005358DD" w:rsidP="005358DD">
      <w:pPr>
        <w:pStyle w:val="afff1"/>
        <w:rPr>
          <w:rFonts w:ascii="Times New Roman"/>
        </w:rPr>
      </w:pPr>
      <w:r w:rsidRPr="00D22CE2">
        <w:rPr>
          <w:rFonts w:ascii="Times New Roman" w:hint="eastAsia"/>
        </w:rPr>
        <w:t>融合雷达和站点降水的方法可为</w:t>
      </w:r>
      <w:proofErr w:type="spellStart"/>
      <w:r w:rsidRPr="00D22CE2">
        <w:rPr>
          <w:rFonts w:ascii="Times New Roman"/>
        </w:rPr>
        <w:t>UNet</w:t>
      </w:r>
      <w:proofErr w:type="spellEnd"/>
      <w:r w:rsidRPr="00D22CE2">
        <w:rPr>
          <w:rFonts w:ascii="Times New Roman" w:hint="eastAsia"/>
        </w:rPr>
        <w:t>、</w:t>
      </w:r>
      <w:proofErr w:type="spellStart"/>
      <w:r w:rsidRPr="00D22CE2">
        <w:rPr>
          <w:rFonts w:ascii="Times New Roman"/>
        </w:rPr>
        <w:t>AFNONet</w:t>
      </w:r>
      <w:proofErr w:type="spellEnd"/>
      <w:r w:rsidRPr="00D22CE2">
        <w:rPr>
          <w:rFonts w:ascii="Times New Roman" w:hint="eastAsia"/>
        </w:rPr>
        <w:t>、</w:t>
      </w:r>
      <w:r w:rsidRPr="00D22CE2">
        <w:rPr>
          <w:rFonts w:ascii="Times New Roman"/>
        </w:rPr>
        <w:t>transformer</w:t>
      </w:r>
      <w:r w:rsidRPr="00D22CE2">
        <w:rPr>
          <w:rFonts w:ascii="Times New Roman" w:hint="eastAsia"/>
        </w:rPr>
        <w:t>等深度学习模型，模型输入为过去一小时的雷达观测反射率因子和站点观测的小时降水量，输出整个网格每个格点的实况小时降水量。</w:t>
      </w:r>
    </w:p>
    <w:p w14:paraId="562E47AD" w14:textId="77777777" w:rsidR="005358DD" w:rsidRPr="00D22CE2" w:rsidRDefault="005358DD" w:rsidP="00874A27">
      <w:pPr>
        <w:pStyle w:val="af0"/>
        <w:numPr>
          <w:ilvl w:val="0"/>
          <w:numId w:val="41"/>
        </w:numPr>
        <w:rPr>
          <w:rFonts w:ascii="Times New Roman"/>
        </w:rPr>
      </w:pPr>
      <w:r w:rsidRPr="00D22CE2">
        <w:rPr>
          <w:rFonts w:ascii="Times New Roman" w:hint="eastAsia"/>
        </w:rPr>
        <w:t>分析流程</w:t>
      </w:r>
    </w:p>
    <w:p w14:paraId="4880A325" w14:textId="77777777" w:rsidR="005358DD" w:rsidRPr="00D22CE2" w:rsidRDefault="005358DD" w:rsidP="00874A27">
      <w:pPr>
        <w:pStyle w:val="af0"/>
        <w:numPr>
          <w:ilvl w:val="0"/>
          <w:numId w:val="42"/>
        </w:numPr>
        <w:tabs>
          <w:tab w:val="left" w:pos="839"/>
        </w:tabs>
        <w:ind w:left="1259"/>
        <w:rPr>
          <w:rFonts w:ascii="Times New Roman"/>
        </w:rPr>
      </w:pPr>
      <w:r w:rsidRPr="00D22CE2">
        <w:rPr>
          <w:rFonts w:ascii="Times New Roman" w:hint="eastAsia"/>
        </w:rPr>
        <w:t>数据输入：通过</w:t>
      </w:r>
      <w:r w:rsidRPr="00D22CE2">
        <w:rPr>
          <w:rFonts w:ascii="Times New Roman"/>
        </w:rPr>
        <w:t>API</w:t>
      </w:r>
      <w:r w:rsidRPr="00D22CE2">
        <w:rPr>
          <w:rFonts w:ascii="Times New Roman" w:hint="eastAsia"/>
        </w:rPr>
        <w:t>、</w:t>
      </w:r>
      <w:r w:rsidRPr="00D22CE2">
        <w:rPr>
          <w:rFonts w:ascii="Times New Roman"/>
        </w:rPr>
        <w:t>ftp</w:t>
      </w:r>
      <w:r w:rsidRPr="00D22CE2">
        <w:rPr>
          <w:rFonts w:ascii="Times New Roman" w:hint="eastAsia"/>
        </w:rPr>
        <w:t>等方式从</w:t>
      </w:r>
      <w:proofErr w:type="gramStart"/>
      <w:r w:rsidRPr="00D22CE2">
        <w:rPr>
          <w:rFonts w:ascii="Times New Roman" w:hint="eastAsia"/>
        </w:rPr>
        <w:t>源数据</w:t>
      </w:r>
      <w:proofErr w:type="gramEnd"/>
      <w:r w:rsidRPr="00D22CE2">
        <w:rPr>
          <w:rFonts w:ascii="Times New Roman" w:hint="eastAsia"/>
        </w:rPr>
        <w:t>处接收雷达、站点数据，此处应使网络传输保持快速且稳定；</w:t>
      </w:r>
    </w:p>
    <w:p w14:paraId="09FFA07B" w14:textId="77777777" w:rsidR="005358DD" w:rsidRPr="00D22CE2" w:rsidRDefault="005358DD" w:rsidP="00874A27">
      <w:pPr>
        <w:pStyle w:val="af0"/>
        <w:numPr>
          <w:ilvl w:val="0"/>
          <w:numId w:val="42"/>
        </w:numPr>
        <w:tabs>
          <w:tab w:val="left" w:pos="839"/>
        </w:tabs>
        <w:ind w:left="1259"/>
        <w:rPr>
          <w:rFonts w:ascii="Times New Roman"/>
        </w:rPr>
      </w:pPr>
      <w:r w:rsidRPr="00D22CE2">
        <w:rPr>
          <w:rFonts w:ascii="Times New Roman" w:hint="eastAsia"/>
        </w:rPr>
        <w:t>数据预处理：对接收的雷达、站点数据进行解码、读取、清洗，对雷达数据进行去噪，对站点观测进行异常值剔除，并进行投影等操作，处理为模型输入所需的格式；</w:t>
      </w:r>
    </w:p>
    <w:p w14:paraId="2EBC4096" w14:textId="77777777" w:rsidR="005358DD" w:rsidRPr="00D22CE2" w:rsidRDefault="005358DD" w:rsidP="00874A27">
      <w:pPr>
        <w:pStyle w:val="af0"/>
        <w:numPr>
          <w:ilvl w:val="0"/>
          <w:numId w:val="42"/>
        </w:numPr>
        <w:tabs>
          <w:tab w:val="left" w:pos="839"/>
        </w:tabs>
        <w:ind w:left="1259"/>
        <w:rPr>
          <w:rFonts w:ascii="Times New Roman"/>
        </w:rPr>
      </w:pPr>
      <w:r w:rsidRPr="00D22CE2">
        <w:rPr>
          <w:rFonts w:ascii="Times New Roman" w:hint="eastAsia"/>
        </w:rPr>
        <w:t>实况降水估计：将预处理后的数据输入模型，得到过去一小时的累积降水量；</w:t>
      </w:r>
    </w:p>
    <w:p w14:paraId="07069349" w14:textId="77777777" w:rsidR="005358DD" w:rsidRPr="00D22CE2" w:rsidRDefault="005358DD" w:rsidP="00874A27">
      <w:pPr>
        <w:pStyle w:val="af0"/>
        <w:numPr>
          <w:ilvl w:val="0"/>
          <w:numId w:val="42"/>
        </w:numPr>
        <w:tabs>
          <w:tab w:val="left" w:pos="839"/>
        </w:tabs>
        <w:ind w:left="1259"/>
        <w:rPr>
          <w:rFonts w:ascii="Times New Roman"/>
        </w:rPr>
      </w:pPr>
      <w:r w:rsidRPr="00D22CE2">
        <w:rPr>
          <w:rFonts w:ascii="Times New Roman" w:hint="eastAsia"/>
        </w:rPr>
        <w:t>后处理：对估计的降水量数据进行投影转换、可视化等操作；</w:t>
      </w:r>
    </w:p>
    <w:p w14:paraId="224D145D" w14:textId="77777777" w:rsidR="005358DD" w:rsidRPr="00D22CE2" w:rsidRDefault="005358DD" w:rsidP="00874A27">
      <w:pPr>
        <w:pStyle w:val="af0"/>
        <w:numPr>
          <w:ilvl w:val="0"/>
          <w:numId w:val="42"/>
        </w:numPr>
        <w:tabs>
          <w:tab w:val="left" w:pos="839"/>
        </w:tabs>
        <w:ind w:left="1259"/>
        <w:rPr>
          <w:rFonts w:ascii="Times New Roman"/>
        </w:rPr>
      </w:pPr>
      <w:r w:rsidRPr="00D22CE2">
        <w:rPr>
          <w:rFonts w:ascii="Times New Roman" w:hint="eastAsia"/>
        </w:rPr>
        <w:t>结果发布：将结果通过</w:t>
      </w:r>
      <w:r w:rsidRPr="00D22CE2">
        <w:rPr>
          <w:rFonts w:ascii="Times New Roman"/>
        </w:rPr>
        <w:t>API</w:t>
      </w:r>
      <w:r w:rsidRPr="00D22CE2">
        <w:rPr>
          <w:rFonts w:ascii="Times New Roman" w:hint="eastAsia"/>
        </w:rPr>
        <w:t>、</w:t>
      </w:r>
      <w:r w:rsidRPr="00D22CE2">
        <w:rPr>
          <w:rFonts w:ascii="Times New Roman"/>
        </w:rPr>
        <w:t>ftp</w:t>
      </w:r>
      <w:r w:rsidRPr="00D22CE2">
        <w:rPr>
          <w:rFonts w:ascii="Times New Roman" w:hint="eastAsia"/>
        </w:rPr>
        <w:t>等方式发布给所需用户；</w:t>
      </w:r>
    </w:p>
    <w:p w14:paraId="0212FA26" w14:textId="77777777" w:rsidR="005358DD" w:rsidRPr="00D22CE2" w:rsidRDefault="005358DD" w:rsidP="00874A27">
      <w:pPr>
        <w:pStyle w:val="af0"/>
        <w:numPr>
          <w:ilvl w:val="0"/>
          <w:numId w:val="41"/>
        </w:numPr>
        <w:rPr>
          <w:rFonts w:ascii="Times New Roman"/>
        </w:rPr>
      </w:pPr>
      <w:r w:rsidRPr="00D22CE2">
        <w:rPr>
          <w:rFonts w:ascii="Times New Roman" w:hint="eastAsia"/>
        </w:rPr>
        <w:t>分析尺度</w:t>
      </w:r>
    </w:p>
    <w:p w14:paraId="2D13266C" w14:textId="4D70574E" w:rsidR="005358DD" w:rsidRPr="00D22CE2" w:rsidRDefault="005358DD" w:rsidP="00874A27">
      <w:pPr>
        <w:pStyle w:val="af0"/>
        <w:numPr>
          <w:ilvl w:val="0"/>
          <w:numId w:val="43"/>
        </w:numPr>
        <w:tabs>
          <w:tab w:val="left" w:pos="839"/>
        </w:tabs>
        <w:ind w:left="1259"/>
        <w:rPr>
          <w:rFonts w:ascii="Times New Roman"/>
        </w:rPr>
      </w:pPr>
      <w:r w:rsidRPr="00D22CE2">
        <w:rPr>
          <w:rFonts w:ascii="Times New Roman" w:hint="eastAsia"/>
        </w:rPr>
        <w:t>时间分辨率：</w:t>
      </w:r>
      <w:r w:rsidRPr="00D22CE2">
        <w:rPr>
          <w:rFonts w:ascii="Times New Roman"/>
        </w:rPr>
        <w:t>1h</w:t>
      </w:r>
      <w:r w:rsidR="00042BF1">
        <w:rPr>
          <w:rFonts w:ascii="Times New Roman" w:hint="eastAsia"/>
        </w:rPr>
        <w:t>；</w:t>
      </w:r>
    </w:p>
    <w:p w14:paraId="52B5D3EE" w14:textId="3DAE32A4" w:rsidR="005358DD" w:rsidRPr="00D22CE2" w:rsidRDefault="005358DD" w:rsidP="00874A27">
      <w:pPr>
        <w:pStyle w:val="af0"/>
        <w:numPr>
          <w:ilvl w:val="0"/>
          <w:numId w:val="43"/>
        </w:numPr>
        <w:tabs>
          <w:tab w:val="left" w:pos="839"/>
        </w:tabs>
        <w:ind w:left="1259"/>
        <w:rPr>
          <w:rFonts w:ascii="Times New Roman"/>
        </w:rPr>
      </w:pPr>
      <w:r w:rsidRPr="00D22CE2">
        <w:rPr>
          <w:rFonts w:ascii="Times New Roman" w:hint="eastAsia"/>
        </w:rPr>
        <w:t>空间分辨率：</w:t>
      </w:r>
      <w:r w:rsidRPr="00D22CE2">
        <w:rPr>
          <w:rFonts w:ascii="Times New Roman"/>
        </w:rPr>
        <w:t>1km</w:t>
      </w:r>
      <w:r w:rsidR="00042BF1">
        <w:rPr>
          <w:rFonts w:ascii="Times New Roman" w:hint="eastAsia"/>
        </w:rPr>
        <w:t>；</w:t>
      </w:r>
    </w:p>
    <w:p w14:paraId="24902203" w14:textId="62692ED3" w:rsidR="005358DD" w:rsidRPr="00D22CE2" w:rsidRDefault="005358DD" w:rsidP="00874A27">
      <w:pPr>
        <w:pStyle w:val="af0"/>
        <w:numPr>
          <w:ilvl w:val="0"/>
          <w:numId w:val="43"/>
        </w:numPr>
        <w:tabs>
          <w:tab w:val="left" w:pos="839"/>
        </w:tabs>
        <w:ind w:left="1259"/>
        <w:rPr>
          <w:rFonts w:ascii="Times New Roman"/>
        </w:rPr>
      </w:pPr>
      <w:r w:rsidRPr="00D22CE2">
        <w:rPr>
          <w:rFonts w:ascii="Times New Roman" w:hint="eastAsia"/>
        </w:rPr>
        <w:t>更新频率：</w:t>
      </w:r>
      <w:r w:rsidRPr="00D22CE2">
        <w:rPr>
          <w:rFonts w:ascii="Times New Roman"/>
        </w:rPr>
        <w:t>1h</w:t>
      </w:r>
      <w:r w:rsidR="00042BF1">
        <w:rPr>
          <w:rFonts w:ascii="Times New Roman" w:hint="eastAsia"/>
        </w:rPr>
        <w:t>。</w:t>
      </w:r>
    </w:p>
    <w:p w14:paraId="48758AAE" w14:textId="77777777" w:rsidR="005358DD" w:rsidRPr="00D22CE2" w:rsidRDefault="005358DD" w:rsidP="00874A27">
      <w:pPr>
        <w:pStyle w:val="af0"/>
        <w:numPr>
          <w:ilvl w:val="0"/>
          <w:numId w:val="41"/>
        </w:numPr>
        <w:rPr>
          <w:rFonts w:ascii="Times New Roman"/>
        </w:rPr>
      </w:pPr>
      <w:r w:rsidRPr="00D22CE2">
        <w:rPr>
          <w:rFonts w:ascii="Times New Roman" w:hint="eastAsia"/>
        </w:rPr>
        <w:t>降雨数据成果形式</w:t>
      </w:r>
    </w:p>
    <w:p w14:paraId="60561AE3" w14:textId="4181643F" w:rsidR="00FE2319" w:rsidRPr="00D22CE2" w:rsidRDefault="00FE2319" w:rsidP="00FE2319">
      <w:pPr>
        <w:pStyle w:val="af0"/>
        <w:numPr>
          <w:ilvl w:val="0"/>
          <w:numId w:val="0"/>
        </w:numPr>
        <w:ind w:left="839"/>
        <w:rPr>
          <w:rFonts w:ascii="Times New Roman"/>
        </w:rPr>
      </w:pPr>
      <w:r w:rsidRPr="00D22CE2">
        <w:rPr>
          <w:rFonts w:ascii="Times New Roman" w:hint="eastAsia"/>
        </w:rPr>
        <w:t>降雨数据成果形式如表</w:t>
      </w:r>
      <w:r w:rsidR="00042BF1">
        <w:rPr>
          <w:rFonts w:ascii="Times New Roman"/>
        </w:rPr>
        <w:t>B</w:t>
      </w:r>
      <w:r w:rsidR="006A3F85" w:rsidRPr="00D22CE2">
        <w:rPr>
          <w:rFonts w:ascii="Times New Roman"/>
        </w:rPr>
        <w:t>-1</w:t>
      </w:r>
      <w:r w:rsidRPr="00D22CE2">
        <w:rPr>
          <w:rFonts w:ascii="Times New Roman" w:hint="eastAsia"/>
        </w:rPr>
        <w:t>。</w:t>
      </w:r>
    </w:p>
    <w:p w14:paraId="625262F6" w14:textId="148214A0" w:rsidR="00FE2319" w:rsidRPr="00D22CE2" w:rsidRDefault="00461028" w:rsidP="00461028">
      <w:pPr>
        <w:pStyle w:val="af7"/>
        <w:numPr>
          <w:ilvl w:val="0"/>
          <w:numId w:val="0"/>
        </w:numPr>
        <w:rPr>
          <w:rFonts w:ascii="Times New Roman"/>
        </w:rPr>
      </w:pPr>
      <w:r w:rsidRPr="00D22CE2">
        <w:rPr>
          <w:rFonts w:ascii="Times New Roman" w:hint="eastAsia"/>
        </w:rPr>
        <w:t>表</w:t>
      </w:r>
      <w:r w:rsidR="006C676B">
        <w:rPr>
          <w:rFonts w:ascii="Times New Roman"/>
        </w:rPr>
        <w:t>B</w:t>
      </w:r>
      <w:r w:rsidRPr="00D22CE2">
        <w:rPr>
          <w:rFonts w:ascii="Times New Roman"/>
        </w:rPr>
        <w:t xml:space="preserve">-1 </w:t>
      </w:r>
      <w:r w:rsidR="00FE2319" w:rsidRPr="00D22CE2">
        <w:rPr>
          <w:rFonts w:ascii="Times New Roman" w:hint="eastAsia"/>
        </w:rPr>
        <w:t>降雨数据成果形式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1976"/>
        <w:gridCol w:w="5400"/>
      </w:tblGrid>
      <w:tr w:rsidR="0092180C" w:rsidRPr="00D22CE2" w14:paraId="7708BB41" w14:textId="77777777" w:rsidTr="00BF4041">
        <w:tc>
          <w:tcPr>
            <w:tcW w:w="1054" w:type="pct"/>
            <w:shd w:val="clear" w:color="auto" w:fill="auto"/>
          </w:tcPr>
          <w:p w14:paraId="0DAB51CF" w14:textId="77777777" w:rsidR="00FE2319" w:rsidRPr="00D22CE2" w:rsidRDefault="00FE2319" w:rsidP="00BF4041">
            <w:pPr>
              <w:jc w:val="center"/>
              <w:rPr>
                <w:sz w:val="18"/>
              </w:rPr>
            </w:pPr>
            <w:r w:rsidRPr="00D22CE2">
              <w:rPr>
                <w:sz w:val="18"/>
              </w:rPr>
              <w:t>数据类型</w:t>
            </w:r>
          </w:p>
        </w:tc>
        <w:tc>
          <w:tcPr>
            <w:tcW w:w="1057" w:type="pct"/>
            <w:shd w:val="clear" w:color="auto" w:fill="auto"/>
          </w:tcPr>
          <w:p w14:paraId="006E2EE5" w14:textId="77777777" w:rsidR="00FE2319" w:rsidRPr="00D22CE2" w:rsidRDefault="00FE2319" w:rsidP="00BF4041">
            <w:pPr>
              <w:jc w:val="center"/>
              <w:rPr>
                <w:sz w:val="18"/>
              </w:rPr>
            </w:pPr>
            <w:r w:rsidRPr="00D22CE2">
              <w:rPr>
                <w:sz w:val="18"/>
              </w:rPr>
              <w:t>数据格式</w:t>
            </w:r>
          </w:p>
        </w:tc>
        <w:tc>
          <w:tcPr>
            <w:tcW w:w="2889" w:type="pct"/>
            <w:shd w:val="clear" w:color="auto" w:fill="auto"/>
          </w:tcPr>
          <w:p w14:paraId="1E09BF9D" w14:textId="77777777" w:rsidR="00FE2319" w:rsidRPr="00D22CE2" w:rsidRDefault="00FE2319" w:rsidP="00BF4041">
            <w:pPr>
              <w:jc w:val="center"/>
              <w:rPr>
                <w:sz w:val="18"/>
              </w:rPr>
            </w:pPr>
            <w:r w:rsidRPr="00D22CE2">
              <w:rPr>
                <w:sz w:val="18"/>
              </w:rPr>
              <w:t>数据释义</w:t>
            </w:r>
          </w:p>
        </w:tc>
      </w:tr>
      <w:tr w:rsidR="0092180C" w:rsidRPr="00D22CE2" w14:paraId="26B64F1A" w14:textId="77777777" w:rsidTr="00BF4041">
        <w:tc>
          <w:tcPr>
            <w:tcW w:w="1054" w:type="pct"/>
            <w:shd w:val="clear" w:color="auto" w:fill="auto"/>
          </w:tcPr>
          <w:p w14:paraId="2504B46C" w14:textId="77777777" w:rsidR="00FE2319" w:rsidRPr="00D22CE2" w:rsidRDefault="00FE2319" w:rsidP="00BF4041">
            <w:pPr>
              <w:jc w:val="center"/>
              <w:rPr>
                <w:sz w:val="18"/>
              </w:rPr>
            </w:pPr>
            <w:proofErr w:type="gramStart"/>
            <w:r w:rsidRPr="00D22CE2">
              <w:rPr>
                <w:sz w:val="18"/>
              </w:rPr>
              <w:t>点数据</w:t>
            </w:r>
            <w:proofErr w:type="gramEnd"/>
          </w:p>
        </w:tc>
        <w:tc>
          <w:tcPr>
            <w:tcW w:w="1057" w:type="pct"/>
            <w:shd w:val="clear" w:color="auto" w:fill="auto"/>
          </w:tcPr>
          <w:p w14:paraId="408A6295" w14:textId="77777777" w:rsidR="00FE2319" w:rsidRPr="00D22CE2" w:rsidRDefault="00FE2319" w:rsidP="00BF4041">
            <w:pPr>
              <w:jc w:val="center"/>
              <w:rPr>
                <w:sz w:val="18"/>
              </w:rPr>
            </w:pPr>
            <w:proofErr w:type="spellStart"/>
            <w:r w:rsidRPr="00D22CE2">
              <w:rPr>
                <w:sz w:val="18"/>
              </w:rPr>
              <w:t>Json</w:t>
            </w:r>
            <w:proofErr w:type="spellEnd"/>
          </w:p>
        </w:tc>
        <w:tc>
          <w:tcPr>
            <w:tcW w:w="2889" w:type="pct"/>
            <w:shd w:val="clear" w:color="auto" w:fill="auto"/>
          </w:tcPr>
          <w:p w14:paraId="17F4D5AF" w14:textId="77777777" w:rsidR="00FE2319" w:rsidRPr="00D22CE2" w:rsidRDefault="00FE2319" w:rsidP="00BF4041">
            <w:pPr>
              <w:jc w:val="center"/>
              <w:rPr>
                <w:sz w:val="18"/>
              </w:rPr>
            </w:pPr>
            <w:r w:rsidRPr="00D22CE2">
              <w:rPr>
                <w:sz w:val="18"/>
              </w:rPr>
              <w:t>指通过任</w:t>
            </w:r>
            <w:proofErr w:type="gramStart"/>
            <w:r w:rsidRPr="00D22CE2">
              <w:rPr>
                <w:sz w:val="18"/>
              </w:rPr>
              <w:t>一</w:t>
            </w:r>
            <w:proofErr w:type="gramEnd"/>
            <w:r w:rsidRPr="00D22CE2">
              <w:rPr>
                <w:sz w:val="18"/>
              </w:rPr>
              <w:t>经纬度调用的数值数据</w:t>
            </w:r>
          </w:p>
        </w:tc>
      </w:tr>
      <w:tr w:rsidR="0092180C" w:rsidRPr="00D22CE2" w14:paraId="717D0979" w14:textId="77777777" w:rsidTr="00BF4041">
        <w:tc>
          <w:tcPr>
            <w:tcW w:w="1054" w:type="pct"/>
            <w:shd w:val="clear" w:color="auto" w:fill="auto"/>
          </w:tcPr>
          <w:p w14:paraId="3B055896" w14:textId="77777777" w:rsidR="00FE2319" w:rsidRPr="00D22CE2" w:rsidRDefault="00FE2319" w:rsidP="00BF4041">
            <w:pPr>
              <w:jc w:val="center"/>
              <w:rPr>
                <w:sz w:val="18"/>
              </w:rPr>
            </w:pPr>
            <w:proofErr w:type="gramStart"/>
            <w:r w:rsidRPr="00D22CE2">
              <w:rPr>
                <w:sz w:val="18"/>
              </w:rPr>
              <w:t>图层数据</w:t>
            </w:r>
            <w:proofErr w:type="gramEnd"/>
          </w:p>
        </w:tc>
        <w:tc>
          <w:tcPr>
            <w:tcW w:w="1057" w:type="pct"/>
            <w:shd w:val="clear" w:color="auto" w:fill="auto"/>
          </w:tcPr>
          <w:p w14:paraId="5724388D" w14:textId="77777777" w:rsidR="00FE2319" w:rsidRPr="00D22CE2" w:rsidRDefault="00FE2319" w:rsidP="00BF4041">
            <w:pPr>
              <w:jc w:val="center"/>
              <w:rPr>
                <w:sz w:val="18"/>
              </w:rPr>
            </w:pPr>
            <w:r w:rsidRPr="00D22CE2">
              <w:rPr>
                <w:sz w:val="18"/>
              </w:rPr>
              <w:t>PNG</w:t>
            </w:r>
          </w:p>
        </w:tc>
        <w:tc>
          <w:tcPr>
            <w:tcW w:w="2889" w:type="pct"/>
            <w:shd w:val="clear" w:color="auto" w:fill="auto"/>
          </w:tcPr>
          <w:p w14:paraId="239A4CB2" w14:textId="77777777" w:rsidR="00FE2319" w:rsidRPr="00D22CE2" w:rsidRDefault="00FE2319" w:rsidP="00BF4041">
            <w:pPr>
              <w:jc w:val="center"/>
              <w:rPr>
                <w:sz w:val="18"/>
              </w:rPr>
            </w:pPr>
            <w:r w:rsidRPr="00D22CE2">
              <w:rPr>
                <w:sz w:val="18"/>
              </w:rPr>
              <w:t>指可视化的降雨图</w:t>
            </w:r>
            <w:proofErr w:type="gramStart"/>
            <w:r w:rsidRPr="00D22CE2">
              <w:rPr>
                <w:sz w:val="18"/>
              </w:rPr>
              <w:t>图</w:t>
            </w:r>
            <w:proofErr w:type="gramEnd"/>
            <w:r w:rsidRPr="00D22CE2">
              <w:rPr>
                <w:sz w:val="18"/>
              </w:rPr>
              <w:t>层数据</w:t>
            </w:r>
          </w:p>
        </w:tc>
      </w:tr>
      <w:tr w:rsidR="0092180C" w:rsidRPr="00D22CE2" w14:paraId="232663C6" w14:textId="77777777" w:rsidTr="00BF4041">
        <w:tc>
          <w:tcPr>
            <w:tcW w:w="1054" w:type="pct"/>
            <w:shd w:val="clear" w:color="auto" w:fill="auto"/>
          </w:tcPr>
          <w:p w14:paraId="64E16BBA" w14:textId="77777777" w:rsidR="00FE2319" w:rsidRPr="00D22CE2" w:rsidRDefault="00FE2319" w:rsidP="00BF4041">
            <w:pPr>
              <w:jc w:val="center"/>
              <w:rPr>
                <w:sz w:val="18"/>
              </w:rPr>
            </w:pPr>
            <w:r w:rsidRPr="00D22CE2">
              <w:rPr>
                <w:sz w:val="18"/>
              </w:rPr>
              <w:t>网格数据</w:t>
            </w:r>
          </w:p>
        </w:tc>
        <w:tc>
          <w:tcPr>
            <w:tcW w:w="1057" w:type="pct"/>
            <w:shd w:val="clear" w:color="auto" w:fill="auto"/>
          </w:tcPr>
          <w:p w14:paraId="36EEB9AE" w14:textId="77777777" w:rsidR="00FE2319" w:rsidRPr="00D22CE2" w:rsidRDefault="00FE2319" w:rsidP="00BF4041">
            <w:pPr>
              <w:jc w:val="center"/>
              <w:rPr>
                <w:sz w:val="18"/>
              </w:rPr>
            </w:pPr>
            <w:r w:rsidRPr="00D22CE2">
              <w:rPr>
                <w:sz w:val="18"/>
              </w:rPr>
              <w:t>NETCDF</w:t>
            </w:r>
          </w:p>
        </w:tc>
        <w:tc>
          <w:tcPr>
            <w:tcW w:w="2889" w:type="pct"/>
            <w:shd w:val="clear" w:color="auto" w:fill="auto"/>
          </w:tcPr>
          <w:p w14:paraId="7F560C64" w14:textId="77777777" w:rsidR="00FE2319" w:rsidRPr="00D22CE2" w:rsidRDefault="00FE2319" w:rsidP="00BF4041">
            <w:pPr>
              <w:jc w:val="center"/>
              <w:rPr>
                <w:sz w:val="18"/>
              </w:rPr>
            </w:pPr>
            <w:r w:rsidRPr="00D22CE2">
              <w:rPr>
                <w:sz w:val="18"/>
              </w:rPr>
              <w:t>指栅格结构存贮的数据</w:t>
            </w:r>
          </w:p>
        </w:tc>
      </w:tr>
    </w:tbl>
    <w:p w14:paraId="12CE57C2" w14:textId="77777777" w:rsidR="005358DD" w:rsidRPr="00D22CE2" w:rsidRDefault="005358DD" w:rsidP="005358DD">
      <w:pPr>
        <w:pStyle w:val="afff1"/>
        <w:rPr>
          <w:rFonts w:ascii="Times New Roman"/>
        </w:rPr>
      </w:pPr>
    </w:p>
    <w:p w14:paraId="11096321" w14:textId="77777777" w:rsidR="005358DD" w:rsidRPr="00D22CE2" w:rsidRDefault="005358DD" w:rsidP="005358DD">
      <w:pPr>
        <w:pStyle w:val="afff1"/>
        <w:rPr>
          <w:rFonts w:ascii="Times New Roman"/>
        </w:rPr>
      </w:pPr>
    </w:p>
    <w:p w14:paraId="302C9E90" w14:textId="77777777" w:rsidR="005358DD" w:rsidRPr="00D22CE2" w:rsidRDefault="005358DD" w:rsidP="005358DD">
      <w:pPr>
        <w:pStyle w:val="afff1"/>
        <w:rPr>
          <w:rFonts w:ascii="Times New Roman"/>
        </w:rPr>
      </w:pPr>
    </w:p>
    <w:p w14:paraId="3ACBCF48" w14:textId="77777777" w:rsidR="00C1233C" w:rsidRPr="00D22CE2" w:rsidRDefault="00C1233C">
      <w:pPr>
        <w:pStyle w:val="afff1"/>
        <w:rPr>
          <w:rFonts w:ascii="Times New Roman"/>
        </w:rPr>
      </w:pPr>
    </w:p>
    <w:p w14:paraId="37DBD63F" w14:textId="77777777" w:rsidR="00C1233C" w:rsidRPr="00D22CE2" w:rsidRDefault="00C1233C">
      <w:pPr>
        <w:pStyle w:val="afff1"/>
        <w:rPr>
          <w:rFonts w:ascii="Times New Roman"/>
        </w:rPr>
      </w:pPr>
    </w:p>
    <w:p w14:paraId="07B7079B" w14:textId="77777777" w:rsidR="00C1233C" w:rsidRPr="00D22CE2" w:rsidRDefault="00C1233C">
      <w:pPr>
        <w:pStyle w:val="afff1"/>
        <w:rPr>
          <w:rFonts w:ascii="Times New Roman"/>
        </w:rPr>
      </w:pPr>
    </w:p>
    <w:p w14:paraId="13AB7B2F" w14:textId="77777777" w:rsidR="00C1233C" w:rsidRPr="00D22CE2" w:rsidRDefault="00C1233C">
      <w:pPr>
        <w:pStyle w:val="afff1"/>
        <w:rPr>
          <w:rFonts w:ascii="Times New Roman"/>
        </w:rPr>
      </w:pPr>
    </w:p>
    <w:p w14:paraId="34A1848E" w14:textId="77777777" w:rsidR="00C1233C" w:rsidRPr="00D22CE2" w:rsidRDefault="00C1233C">
      <w:pPr>
        <w:pStyle w:val="afff1"/>
        <w:rPr>
          <w:rFonts w:ascii="Times New Roman"/>
        </w:rPr>
      </w:pPr>
    </w:p>
    <w:p w14:paraId="33670431" w14:textId="77777777" w:rsidR="00C1233C" w:rsidRPr="00D22CE2" w:rsidRDefault="00C1233C">
      <w:pPr>
        <w:pStyle w:val="afff1"/>
        <w:rPr>
          <w:rFonts w:ascii="Times New Roman"/>
        </w:rPr>
      </w:pPr>
    </w:p>
    <w:p w14:paraId="1218A604" w14:textId="77777777" w:rsidR="00C1233C" w:rsidRPr="00D22CE2" w:rsidRDefault="00C1233C" w:rsidP="00FE2319">
      <w:pPr>
        <w:pStyle w:val="afff1"/>
        <w:ind w:firstLineChars="0" w:firstLine="0"/>
        <w:rPr>
          <w:rFonts w:ascii="Times New Roman"/>
        </w:rPr>
      </w:pPr>
    </w:p>
    <w:p w14:paraId="04D4ED98" w14:textId="77777777" w:rsidR="001B7A5F" w:rsidRPr="00D22CE2" w:rsidRDefault="001B7A5F" w:rsidP="001B7A5F">
      <w:pPr>
        <w:pStyle w:val="33"/>
        <w:rPr>
          <w:rFonts w:ascii="Times New Roman"/>
        </w:rPr>
      </w:pPr>
      <w:r w:rsidRPr="00D22CE2">
        <w:rPr>
          <w:rFonts w:ascii="Times New Roman"/>
        </w:rPr>
        <w:lastRenderedPageBreak/>
        <w:br/>
      </w:r>
      <w:bookmarkStart w:id="1718" w:name="_Toc207227509"/>
      <w:r w:rsidRPr="00D22CE2">
        <w:rPr>
          <w:rFonts w:ascii="Times New Roman" w:hint="eastAsia"/>
        </w:rPr>
        <w:t>（资料性附录）</w:t>
      </w:r>
      <w:r w:rsidRPr="00D22CE2">
        <w:rPr>
          <w:rFonts w:ascii="Times New Roman"/>
        </w:rPr>
        <w:br/>
      </w:r>
      <w:r w:rsidRPr="00D22CE2">
        <w:rPr>
          <w:rFonts w:ascii="Times New Roman" w:hint="eastAsia"/>
        </w:rPr>
        <w:t>三维地质建模步骤</w:t>
      </w:r>
      <w:bookmarkEnd w:id="1718"/>
    </w:p>
    <w:p w14:paraId="77AB9EDB" w14:textId="1BEF91FE" w:rsidR="001B7A5F" w:rsidRPr="00D22CE2" w:rsidRDefault="001B7A5F" w:rsidP="001B7A5F">
      <w:pPr>
        <w:pStyle w:val="afff1"/>
        <w:rPr>
          <w:rFonts w:ascii="Times New Roman"/>
        </w:rPr>
      </w:pPr>
      <w:r w:rsidRPr="00D22CE2">
        <w:rPr>
          <w:rFonts w:ascii="Times New Roman" w:hint="eastAsia"/>
        </w:rPr>
        <w:t>三维地质建模是将多种来源的地质数据整合在一个统一的三维空间框架内，以便更准确地表示地下结构和地质特征。这种融合对于滑坡危险性评价、资源勘探、地质灾害预测等应用非常关键。以下是一些常见的三维地质建模方法，优势和</w:t>
      </w:r>
      <w:proofErr w:type="gramStart"/>
      <w:r w:rsidRPr="00D22CE2">
        <w:rPr>
          <w:rFonts w:ascii="Times New Roman" w:hint="eastAsia"/>
        </w:rPr>
        <w:t>不</w:t>
      </w:r>
      <w:proofErr w:type="gramEnd"/>
      <w:r w:rsidRPr="00D22CE2">
        <w:rPr>
          <w:rFonts w:ascii="Times New Roman" w:hint="eastAsia"/>
        </w:rPr>
        <w:t>足见附表</w:t>
      </w:r>
      <w:r w:rsidR="003D501E">
        <w:rPr>
          <w:rFonts w:ascii="Times New Roman"/>
        </w:rPr>
        <w:t>C</w:t>
      </w:r>
      <w:r w:rsidRPr="00D22CE2">
        <w:rPr>
          <w:rFonts w:ascii="Times New Roman"/>
        </w:rPr>
        <w:t>-1</w:t>
      </w:r>
      <w:r w:rsidRPr="00D22CE2">
        <w:rPr>
          <w:rFonts w:ascii="Times New Roman" w:hint="eastAsia"/>
        </w:rPr>
        <w:t>：</w:t>
      </w:r>
    </w:p>
    <w:p w14:paraId="0DFA3D91" w14:textId="77777777" w:rsidR="001B7A5F" w:rsidRPr="00D22CE2" w:rsidRDefault="001B7A5F" w:rsidP="001B7A5F">
      <w:pPr>
        <w:pStyle w:val="af9"/>
        <w:spacing w:before="312" w:after="312"/>
        <w:rPr>
          <w:rFonts w:ascii="Times New Roman"/>
        </w:rPr>
      </w:pPr>
      <w:bookmarkStart w:id="1719" w:name="OLE_LINK5"/>
      <w:bookmarkStart w:id="1720" w:name="OLE_LINK6"/>
      <w:r w:rsidRPr="00D22CE2">
        <w:rPr>
          <w:rFonts w:ascii="Times New Roman" w:hint="eastAsia"/>
        </w:rPr>
        <w:t>统计建模法</w:t>
      </w:r>
    </w:p>
    <w:p w14:paraId="54189D98" w14:textId="77777777" w:rsidR="001B7A5F" w:rsidRPr="00D22CE2" w:rsidRDefault="001B7A5F" w:rsidP="001B7A5F">
      <w:pPr>
        <w:pStyle w:val="afff1"/>
        <w:rPr>
          <w:rFonts w:ascii="Times New Roman"/>
        </w:rPr>
      </w:pPr>
      <w:r w:rsidRPr="00D22CE2">
        <w:rPr>
          <w:rFonts w:ascii="Times New Roman" w:hint="eastAsia"/>
        </w:rPr>
        <w:t>利用统计方法结合不同来源的地质数据，生成三维地质模型，尤其适用于不确定性较大的数据融合。步骤：</w:t>
      </w:r>
    </w:p>
    <w:p w14:paraId="4F62B9B8" w14:textId="77777777" w:rsidR="001B7A5F" w:rsidRPr="00D22CE2" w:rsidRDefault="001B7A5F" w:rsidP="00874A27">
      <w:pPr>
        <w:pStyle w:val="af0"/>
        <w:numPr>
          <w:ilvl w:val="0"/>
          <w:numId w:val="26"/>
        </w:numPr>
        <w:tabs>
          <w:tab w:val="left" w:pos="839"/>
        </w:tabs>
        <w:rPr>
          <w:rFonts w:ascii="Times New Roman"/>
        </w:rPr>
      </w:pPr>
      <w:r w:rsidRPr="00D22CE2">
        <w:rPr>
          <w:rFonts w:ascii="Times New Roman" w:hint="eastAsia"/>
        </w:rPr>
        <w:t>对各类地质数据进行统计分析，确定其空间分布特征。</w:t>
      </w:r>
    </w:p>
    <w:p w14:paraId="197B9818" w14:textId="77777777" w:rsidR="001B7A5F" w:rsidRPr="00D22CE2" w:rsidRDefault="001B7A5F" w:rsidP="001B7A5F">
      <w:pPr>
        <w:pStyle w:val="af0"/>
        <w:tabs>
          <w:tab w:val="left" w:pos="839"/>
        </w:tabs>
        <w:rPr>
          <w:rFonts w:ascii="Times New Roman"/>
        </w:rPr>
      </w:pPr>
      <w:r w:rsidRPr="00D22CE2">
        <w:rPr>
          <w:rFonts w:ascii="Times New Roman" w:hint="eastAsia"/>
        </w:rPr>
        <w:t>采用多元统计方法（如主成分分析、贝叶斯融合）融合数据，生成三维模型。</w:t>
      </w:r>
    </w:p>
    <w:p w14:paraId="358698CD" w14:textId="77777777" w:rsidR="001B7A5F" w:rsidRPr="00D22CE2" w:rsidRDefault="001B7A5F" w:rsidP="001B7A5F">
      <w:pPr>
        <w:pStyle w:val="af0"/>
        <w:tabs>
          <w:tab w:val="left" w:pos="839"/>
        </w:tabs>
        <w:rPr>
          <w:rFonts w:ascii="Times New Roman"/>
        </w:rPr>
      </w:pPr>
      <w:r w:rsidRPr="00D22CE2">
        <w:rPr>
          <w:rFonts w:ascii="Times New Roman" w:hint="eastAsia"/>
        </w:rPr>
        <w:t>对模型的不确定性进行评估，标注不确定性区域。</w:t>
      </w:r>
    </w:p>
    <w:p w14:paraId="07A0C046" w14:textId="77777777" w:rsidR="001B7A5F" w:rsidRPr="00D22CE2" w:rsidRDefault="001B7A5F" w:rsidP="001B7A5F">
      <w:pPr>
        <w:pStyle w:val="af0"/>
        <w:tabs>
          <w:tab w:val="left" w:pos="839"/>
        </w:tabs>
        <w:rPr>
          <w:rFonts w:ascii="Times New Roman"/>
        </w:rPr>
      </w:pPr>
      <w:r w:rsidRPr="00D22CE2">
        <w:rPr>
          <w:rFonts w:ascii="Times New Roman" w:hint="eastAsia"/>
        </w:rPr>
        <w:t>将融合结果进行可视化，分析关键地质特征。</w:t>
      </w:r>
    </w:p>
    <w:p w14:paraId="3CFD0211" w14:textId="77777777" w:rsidR="001B7A5F" w:rsidRPr="00D22CE2" w:rsidRDefault="001B7A5F" w:rsidP="001B7A5F">
      <w:pPr>
        <w:pStyle w:val="af9"/>
        <w:spacing w:before="312" w:after="312"/>
        <w:rPr>
          <w:rFonts w:ascii="Times New Roman"/>
        </w:rPr>
      </w:pPr>
      <w:r w:rsidRPr="00D22CE2">
        <w:rPr>
          <w:rFonts w:ascii="Times New Roman" w:hint="eastAsia"/>
        </w:rPr>
        <w:t>机器学习建模法</w:t>
      </w:r>
    </w:p>
    <w:p w14:paraId="51450856" w14:textId="77777777" w:rsidR="001B7A5F" w:rsidRPr="00D22CE2" w:rsidRDefault="001B7A5F" w:rsidP="001B7A5F">
      <w:pPr>
        <w:pStyle w:val="afff1"/>
        <w:rPr>
          <w:rFonts w:ascii="Times New Roman"/>
        </w:rPr>
      </w:pPr>
      <w:r w:rsidRPr="00D22CE2">
        <w:rPr>
          <w:rFonts w:ascii="Times New Roman" w:hint="eastAsia"/>
        </w:rPr>
        <w:t>利用机器学习算法从多源地质数据中提取特征，生成三维地质模型。步骤：</w:t>
      </w:r>
    </w:p>
    <w:p w14:paraId="605DB3FE" w14:textId="77777777" w:rsidR="001B7A5F" w:rsidRPr="00D22CE2" w:rsidRDefault="001B7A5F" w:rsidP="00874A27">
      <w:pPr>
        <w:pStyle w:val="af0"/>
        <w:numPr>
          <w:ilvl w:val="0"/>
          <w:numId w:val="27"/>
        </w:numPr>
        <w:tabs>
          <w:tab w:val="left" w:pos="839"/>
        </w:tabs>
        <w:rPr>
          <w:rFonts w:ascii="Times New Roman"/>
        </w:rPr>
      </w:pPr>
      <w:r w:rsidRPr="00D22CE2">
        <w:rPr>
          <w:rFonts w:ascii="Times New Roman" w:hint="eastAsia"/>
        </w:rPr>
        <w:t>收集和整理多源地质数据，进行预处理。</w:t>
      </w:r>
    </w:p>
    <w:p w14:paraId="05CEEE92" w14:textId="77777777" w:rsidR="001B7A5F" w:rsidRPr="00D22CE2" w:rsidRDefault="001B7A5F" w:rsidP="00874A27">
      <w:pPr>
        <w:pStyle w:val="af0"/>
        <w:numPr>
          <w:ilvl w:val="0"/>
          <w:numId w:val="26"/>
        </w:numPr>
        <w:tabs>
          <w:tab w:val="left" w:pos="839"/>
        </w:tabs>
        <w:rPr>
          <w:rFonts w:ascii="Times New Roman"/>
        </w:rPr>
      </w:pPr>
      <w:r w:rsidRPr="00D22CE2">
        <w:rPr>
          <w:rFonts w:ascii="Times New Roman" w:hint="eastAsia"/>
        </w:rPr>
        <w:t>选择适当的机器学习算法（如深度学习、支持向量机），对数据进行训练和建模。</w:t>
      </w:r>
    </w:p>
    <w:p w14:paraId="6EA2FB9A" w14:textId="77777777" w:rsidR="001B7A5F" w:rsidRPr="00D22CE2" w:rsidRDefault="001B7A5F" w:rsidP="00874A27">
      <w:pPr>
        <w:pStyle w:val="af0"/>
        <w:numPr>
          <w:ilvl w:val="0"/>
          <w:numId w:val="26"/>
        </w:numPr>
        <w:tabs>
          <w:tab w:val="left" w:pos="839"/>
        </w:tabs>
        <w:rPr>
          <w:rFonts w:ascii="Times New Roman"/>
        </w:rPr>
      </w:pPr>
      <w:r w:rsidRPr="00D22CE2">
        <w:rPr>
          <w:rFonts w:ascii="Times New Roman" w:hint="eastAsia"/>
        </w:rPr>
        <w:t>通过模型融合技术（如集成学习），结合不同数据源的结果，生成最终的三维地质模型。</w:t>
      </w:r>
    </w:p>
    <w:p w14:paraId="7D9B355B" w14:textId="77777777" w:rsidR="001B7A5F" w:rsidRPr="00D22CE2" w:rsidRDefault="001B7A5F" w:rsidP="00874A27">
      <w:pPr>
        <w:pStyle w:val="af0"/>
        <w:numPr>
          <w:ilvl w:val="0"/>
          <w:numId w:val="26"/>
        </w:numPr>
        <w:tabs>
          <w:tab w:val="left" w:pos="839"/>
        </w:tabs>
        <w:rPr>
          <w:rFonts w:ascii="Times New Roman"/>
        </w:rPr>
      </w:pPr>
      <w:r w:rsidRPr="00D22CE2">
        <w:rPr>
          <w:rFonts w:ascii="Times New Roman" w:hint="eastAsia"/>
        </w:rPr>
        <w:t>进行模型验证和优化，分析模型结果的合理性。</w:t>
      </w:r>
    </w:p>
    <w:p w14:paraId="465AF259" w14:textId="77777777" w:rsidR="001B7A5F" w:rsidRPr="00D22CE2" w:rsidRDefault="001B7A5F" w:rsidP="001B7A5F">
      <w:pPr>
        <w:pStyle w:val="af9"/>
        <w:spacing w:before="312" w:after="312"/>
        <w:rPr>
          <w:rFonts w:ascii="Times New Roman"/>
        </w:rPr>
      </w:pPr>
      <w:r w:rsidRPr="00D22CE2">
        <w:rPr>
          <w:rFonts w:ascii="Times New Roman" w:hint="eastAsia"/>
        </w:rPr>
        <w:t>数据插值建模法</w:t>
      </w:r>
    </w:p>
    <w:bookmarkEnd w:id="1719"/>
    <w:bookmarkEnd w:id="1720"/>
    <w:p w14:paraId="2A1017C6" w14:textId="77777777" w:rsidR="001B7A5F" w:rsidRPr="00D22CE2" w:rsidRDefault="001B7A5F" w:rsidP="001B7A5F">
      <w:pPr>
        <w:pStyle w:val="afff1"/>
        <w:rPr>
          <w:rFonts w:ascii="Times New Roman"/>
        </w:rPr>
      </w:pPr>
      <w:r w:rsidRPr="00D22CE2">
        <w:rPr>
          <w:rFonts w:ascii="Times New Roman" w:hint="eastAsia"/>
        </w:rPr>
        <w:t>概述：通过插值技术将稀疏的地质数据（如钻孔、地震剖面数据）扩展为连续的三维地质模型。</w:t>
      </w:r>
    </w:p>
    <w:p w14:paraId="466CDFCB" w14:textId="77777777" w:rsidR="001B7A5F" w:rsidRPr="00D22CE2" w:rsidRDefault="001B7A5F" w:rsidP="001B7A5F">
      <w:pPr>
        <w:pStyle w:val="afff1"/>
        <w:rPr>
          <w:rFonts w:ascii="Times New Roman"/>
        </w:rPr>
      </w:pPr>
      <w:r w:rsidRPr="00D22CE2">
        <w:rPr>
          <w:rFonts w:ascii="Times New Roman" w:hint="eastAsia"/>
        </w:rPr>
        <w:t>步骤：</w:t>
      </w:r>
    </w:p>
    <w:p w14:paraId="59D258EB" w14:textId="77777777" w:rsidR="001B7A5F" w:rsidRPr="00D22CE2" w:rsidRDefault="001B7A5F" w:rsidP="00874A27">
      <w:pPr>
        <w:pStyle w:val="af0"/>
        <w:numPr>
          <w:ilvl w:val="0"/>
          <w:numId w:val="28"/>
        </w:numPr>
        <w:tabs>
          <w:tab w:val="left" w:pos="839"/>
        </w:tabs>
        <w:rPr>
          <w:rFonts w:ascii="Times New Roman"/>
        </w:rPr>
      </w:pPr>
      <w:r w:rsidRPr="00D22CE2">
        <w:rPr>
          <w:rFonts w:ascii="Times New Roman" w:hint="eastAsia"/>
        </w:rPr>
        <w:t>收集并整理钻孔数据、地震剖面、测井数据等。</w:t>
      </w:r>
    </w:p>
    <w:p w14:paraId="75AA17F8" w14:textId="77777777" w:rsidR="001B7A5F" w:rsidRPr="00D22CE2" w:rsidRDefault="001B7A5F" w:rsidP="00874A27">
      <w:pPr>
        <w:pStyle w:val="af0"/>
        <w:numPr>
          <w:ilvl w:val="0"/>
          <w:numId w:val="26"/>
        </w:numPr>
        <w:tabs>
          <w:tab w:val="left" w:pos="839"/>
        </w:tabs>
        <w:rPr>
          <w:rFonts w:ascii="Times New Roman"/>
        </w:rPr>
      </w:pPr>
      <w:r w:rsidRPr="00D22CE2">
        <w:rPr>
          <w:rFonts w:ascii="Times New Roman" w:hint="eastAsia"/>
        </w:rPr>
        <w:t>采用</w:t>
      </w:r>
      <w:r w:rsidRPr="00D22CE2">
        <w:rPr>
          <w:rFonts w:ascii="Times New Roman"/>
        </w:rPr>
        <w:t>Kriging</w:t>
      </w:r>
      <w:r w:rsidRPr="00D22CE2">
        <w:rPr>
          <w:rFonts w:ascii="Times New Roman" w:hint="eastAsia"/>
        </w:rPr>
        <w:t>、</w:t>
      </w:r>
      <w:proofErr w:type="gramStart"/>
      <w:r w:rsidRPr="00D22CE2">
        <w:rPr>
          <w:rFonts w:ascii="Times New Roman" w:hint="eastAsia"/>
        </w:rPr>
        <w:t>反距离</w:t>
      </w:r>
      <w:proofErr w:type="gramEnd"/>
      <w:r w:rsidRPr="00D22CE2">
        <w:rPr>
          <w:rFonts w:ascii="Times New Roman" w:hint="eastAsia"/>
        </w:rPr>
        <w:t>权重法或</w:t>
      </w:r>
      <w:proofErr w:type="gramStart"/>
      <w:r w:rsidRPr="00D22CE2">
        <w:rPr>
          <w:rFonts w:ascii="Times New Roman" w:hint="eastAsia"/>
        </w:rPr>
        <w:t>自然邻点法</w:t>
      </w:r>
      <w:proofErr w:type="gramEnd"/>
      <w:r w:rsidRPr="00D22CE2">
        <w:rPr>
          <w:rFonts w:ascii="Times New Roman" w:hint="eastAsia"/>
        </w:rPr>
        <w:t>等插值算法，生成三维格网数据。</w:t>
      </w:r>
    </w:p>
    <w:p w14:paraId="196674D1" w14:textId="77777777" w:rsidR="001B7A5F" w:rsidRPr="00D22CE2" w:rsidRDefault="001B7A5F" w:rsidP="00874A27">
      <w:pPr>
        <w:pStyle w:val="af0"/>
        <w:numPr>
          <w:ilvl w:val="0"/>
          <w:numId w:val="26"/>
        </w:numPr>
        <w:tabs>
          <w:tab w:val="left" w:pos="839"/>
        </w:tabs>
        <w:rPr>
          <w:rFonts w:ascii="Times New Roman"/>
        </w:rPr>
      </w:pPr>
      <w:r w:rsidRPr="00D22CE2">
        <w:rPr>
          <w:rFonts w:ascii="Times New Roman" w:hint="eastAsia"/>
        </w:rPr>
        <w:t>根据插值结果，生成地层界面、断层面和岩体结构的三维模型。</w:t>
      </w:r>
    </w:p>
    <w:p w14:paraId="0A9C22D0" w14:textId="77777777" w:rsidR="001B7A5F" w:rsidRPr="00D22CE2" w:rsidRDefault="001B7A5F" w:rsidP="00874A27">
      <w:pPr>
        <w:pStyle w:val="af0"/>
        <w:numPr>
          <w:ilvl w:val="0"/>
          <w:numId w:val="26"/>
        </w:numPr>
        <w:tabs>
          <w:tab w:val="left" w:pos="839"/>
        </w:tabs>
        <w:rPr>
          <w:rFonts w:ascii="Times New Roman"/>
        </w:rPr>
      </w:pPr>
      <w:r w:rsidRPr="00D22CE2">
        <w:rPr>
          <w:rFonts w:ascii="Times New Roman" w:hint="eastAsia"/>
        </w:rPr>
        <w:t>将插值模型与其他三维地质信息融合，构建完整的三维地质模型。</w:t>
      </w:r>
    </w:p>
    <w:p w14:paraId="22F03179" w14:textId="77777777" w:rsidR="001B7A5F" w:rsidRPr="00D22CE2" w:rsidRDefault="001B7A5F" w:rsidP="001B7A5F">
      <w:pPr>
        <w:pStyle w:val="af9"/>
        <w:spacing w:before="312" w:after="312"/>
        <w:rPr>
          <w:rFonts w:ascii="Times New Roman"/>
        </w:rPr>
      </w:pPr>
      <w:r w:rsidRPr="00D22CE2">
        <w:rPr>
          <w:rFonts w:ascii="Times New Roman" w:hint="eastAsia"/>
        </w:rPr>
        <w:t>层次化建模法</w:t>
      </w:r>
    </w:p>
    <w:p w14:paraId="73A6B35D" w14:textId="77777777" w:rsidR="001B7A5F" w:rsidRPr="00D22CE2" w:rsidRDefault="001B7A5F" w:rsidP="001B7A5F">
      <w:pPr>
        <w:pStyle w:val="afff1"/>
        <w:rPr>
          <w:rFonts w:ascii="Times New Roman"/>
        </w:rPr>
      </w:pPr>
      <w:r w:rsidRPr="00D22CE2">
        <w:rPr>
          <w:rFonts w:ascii="Times New Roman" w:hint="eastAsia"/>
        </w:rPr>
        <w:t>概述：将不同尺度和类型的地质信息按层次化方式构建成三维模型，通过多尺度融合提高模型的精确度和</w:t>
      </w:r>
      <w:proofErr w:type="gramStart"/>
      <w:r w:rsidRPr="00D22CE2">
        <w:rPr>
          <w:rFonts w:ascii="Times New Roman" w:hint="eastAsia"/>
        </w:rPr>
        <w:t>可</w:t>
      </w:r>
      <w:proofErr w:type="gramEnd"/>
      <w:r w:rsidRPr="00D22CE2">
        <w:rPr>
          <w:rFonts w:ascii="Times New Roman" w:hint="eastAsia"/>
        </w:rPr>
        <w:t>解释性。</w:t>
      </w:r>
    </w:p>
    <w:p w14:paraId="5D3BF0C4" w14:textId="77777777" w:rsidR="001B7A5F" w:rsidRPr="00D22CE2" w:rsidRDefault="001B7A5F" w:rsidP="001B7A5F">
      <w:pPr>
        <w:pStyle w:val="afff1"/>
        <w:rPr>
          <w:rFonts w:ascii="Times New Roman"/>
        </w:rPr>
      </w:pPr>
      <w:r w:rsidRPr="00D22CE2">
        <w:rPr>
          <w:rFonts w:ascii="Times New Roman" w:hint="eastAsia"/>
        </w:rPr>
        <w:t>步骤：</w:t>
      </w:r>
    </w:p>
    <w:p w14:paraId="5F908450" w14:textId="77777777" w:rsidR="001B7A5F" w:rsidRPr="008802C7" w:rsidRDefault="001B7A5F" w:rsidP="00874A27">
      <w:pPr>
        <w:pStyle w:val="af0"/>
        <w:numPr>
          <w:ilvl w:val="0"/>
          <w:numId w:val="61"/>
        </w:numPr>
        <w:rPr>
          <w:rFonts w:ascii="Times New Roman"/>
        </w:rPr>
      </w:pPr>
      <w:r w:rsidRPr="008802C7">
        <w:rPr>
          <w:rFonts w:ascii="Times New Roman" w:hint="eastAsia"/>
        </w:rPr>
        <w:t>按照地质数据的尺度和精度，将数据分为不同层次（如区域尺度、局部尺度）。</w:t>
      </w:r>
    </w:p>
    <w:p w14:paraId="4630ED98" w14:textId="77777777" w:rsidR="001B7A5F" w:rsidRPr="00D22CE2" w:rsidRDefault="001B7A5F" w:rsidP="00874A27">
      <w:pPr>
        <w:pStyle w:val="af0"/>
        <w:numPr>
          <w:ilvl w:val="0"/>
          <w:numId w:val="26"/>
        </w:numPr>
        <w:tabs>
          <w:tab w:val="left" w:pos="839"/>
        </w:tabs>
        <w:rPr>
          <w:rFonts w:ascii="Times New Roman"/>
        </w:rPr>
      </w:pPr>
      <w:r w:rsidRPr="00D22CE2">
        <w:rPr>
          <w:rFonts w:ascii="Times New Roman" w:hint="eastAsia"/>
        </w:rPr>
        <w:t>分别在不同尺度上构建地质模型，如区域地质模型、局部断层模型等。</w:t>
      </w:r>
    </w:p>
    <w:p w14:paraId="5E17B5B6" w14:textId="77777777" w:rsidR="001B7A5F" w:rsidRPr="00D22CE2" w:rsidRDefault="001B7A5F" w:rsidP="00874A27">
      <w:pPr>
        <w:pStyle w:val="af0"/>
        <w:numPr>
          <w:ilvl w:val="0"/>
          <w:numId w:val="26"/>
        </w:numPr>
        <w:tabs>
          <w:tab w:val="left" w:pos="839"/>
        </w:tabs>
        <w:rPr>
          <w:rFonts w:ascii="Times New Roman"/>
        </w:rPr>
      </w:pPr>
      <w:r w:rsidRPr="00D22CE2">
        <w:rPr>
          <w:rFonts w:ascii="Times New Roman" w:hint="eastAsia"/>
        </w:rPr>
        <w:t>通过层次化融合技术，将不同尺度的模型融合为统一的三维模型，保证在不同尺度下的精度。</w:t>
      </w:r>
    </w:p>
    <w:p w14:paraId="4EA2EA9F" w14:textId="77777777" w:rsidR="001B7A5F" w:rsidRPr="00D22CE2" w:rsidRDefault="001B7A5F" w:rsidP="001B7A5F">
      <w:pPr>
        <w:pStyle w:val="af0"/>
        <w:numPr>
          <w:ilvl w:val="0"/>
          <w:numId w:val="0"/>
        </w:numPr>
        <w:tabs>
          <w:tab w:val="left" w:pos="839"/>
        </w:tabs>
        <w:ind w:left="839"/>
        <w:rPr>
          <w:rFonts w:ascii="Times New Roman"/>
        </w:rPr>
      </w:pPr>
      <w:r w:rsidRPr="00D22CE2">
        <w:rPr>
          <w:rFonts w:ascii="Times New Roman" w:hint="eastAsia"/>
        </w:rPr>
        <w:t>更多三维地质信息融合方法优缺点：</w:t>
      </w:r>
    </w:p>
    <w:p w14:paraId="5B0FB7FE" w14:textId="5D5DEB88" w:rsidR="001B7A5F" w:rsidRPr="00D22CE2" w:rsidRDefault="001B7A5F" w:rsidP="001B7A5F">
      <w:pPr>
        <w:pStyle w:val="af7"/>
        <w:numPr>
          <w:ilvl w:val="0"/>
          <w:numId w:val="0"/>
        </w:numPr>
        <w:rPr>
          <w:rFonts w:ascii="Times New Roman"/>
        </w:rPr>
      </w:pPr>
      <w:r w:rsidRPr="00D22CE2">
        <w:rPr>
          <w:rFonts w:ascii="Times New Roman" w:hint="eastAsia"/>
        </w:rPr>
        <w:lastRenderedPageBreak/>
        <w:t>表</w:t>
      </w:r>
      <w:r w:rsidR="006C676B">
        <w:rPr>
          <w:rFonts w:ascii="Times New Roman"/>
        </w:rPr>
        <w:t>C</w:t>
      </w:r>
      <w:r w:rsidRPr="00D22CE2">
        <w:rPr>
          <w:rFonts w:ascii="Times New Roman"/>
        </w:rPr>
        <w:t xml:space="preserve">-1 </w:t>
      </w:r>
      <w:r w:rsidRPr="00D22CE2">
        <w:rPr>
          <w:rFonts w:ascii="Times New Roman" w:hint="eastAsia"/>
        </w:rPr>
        <w:t>三维地质建模方法优缺点</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7"/>
        <w:gridCol w:w="3430"/>
        <w:gridCol w:w="3428"/>
      </w:tblGrid>
      <w:tr w:rsidR="001B7A5F" w:rsidRPr="00D22CE2" w14:paraId="5E67DAC0" w14:textId="77777777" w:rsidTr="00A507E0">
        <w:trPr>
          <w:trHeight w:val="280"/>
        </w:trPr>
        <w:tc>
          <w:tcPr>
            <w:tcW w:w="1331" w:type="pct"/>
            <w:shd w:val="clear" w:color="auto" w:fill="auto"/>
            <w:vAlign w:val="center"/>
            <w:hideMark/>
          </w:tcPr>
          <w:p w14:paraId="05126A23" w14:textId="77777777" w:rsidR="001B7A5F" w:rsidRPr="00D22CE2" w:rsidRDefault="001B7A5F" w:rsidP="00A507E0">
            <w:pPr>
              <w:jc w:val="center"/>
              <w:rPr>
                <w:sz w:val="18"/>
              </w:rPr>
            </w:pPr>
            <w:r w:rsidRPr="00D22CE2">
              <w:rPr>
                <w:rFonts w:hint="eastAsia"/>
                <w:sz w:val="18"/>
              </w:rPr>
              <w:t>融合方法</w:t>
            </w:r>
          </w:p>
        </w:tc>
        <w:tc>
          <w:tcPr>
            <w:tcW w:w="1835" w:type="pct"/>
            <w:shd w:val="clear" w:color="auto" w:fill="auto"/>
            <w:vAlign w:val="center"/>
            <w:hideMark/>
          </w:tcPr>
          <w:p w14:paraId="2E7E728B" w14:textId="77777777" w:rsidR="001B7A5F" w:rsidRPr="00D22CE2" w:rsidRDefault="001B7A5F" w:rsidP="00A507E0">
            <w:pPr>
              <w:jc w:val="center"/>
              <w:rPr>
                <w:sz w:val="18"/>
              </w:rPr>
            </w:pPr>
            <w:r w:rsidRPr="00D22CE2">
              <w:rPr>
                <w:rFonts w:hint="eastAsia"/>
                <w:sz w:val="18"/>
              </w:rPr>
              <w:t>优点</w:t>
            </w:r>
          </w:p>
        </w:tc>
        <w:tc>
          <w:tcPr>
            <w:tcW w:w="1834" w:type="pct"/>
            <w:shd w:val="clear" w:color="auto" w:fill="auto"/>
            <w:vAlign w:val="center"/>
            <w:hideMark/>
          </w:tcPr>
          <w:p w14:paraId="43FD1051" w14:textId="77777777" w:rsidR="001B7A5F" w:rsidRPr="00D22CE2" w:rsidRDefault="001B7A5F" w:rsidP="00A507E0">
            <w:pPr>
              <w:jc w:val="center"/>
              <w:rPr>
                <w:sz w:val="18"/>
              </w:rPr>
            </w:pPr>
            <w:r w:rsidRPr="00D22CE2">
              <w:rPr>
                <w:rFonts w:hint="eastAsia"/>
                <w:sz w:val="18"/>
              </w:rPr>
              <w:t>缺点</w:t>
            </w:r>
          </w:p>
        </w:tc>
      </w:tr>
      <w:tr w:rsidR="001B7A5F" w:rsidRPr="00D22CE2" w14:paraId="4A40ADA2" w14:textId="77777777" w:rsidTr="00A507E0">
        <w:trPr>
          <w:trHeight w:val="840"/>
        </w:trPr>
        <w:tc>
          <w:tcPr>
            <w:tcW w:w="1331" w:type="pct"/>
            <w:shd w:val="clear" w:color="auto" w:fill="auto"/>
            <w:vAlign w:val="center"/>
            <w:hideMark/>
          </w:tcPr>
          <w:p w14:paraId="513FE418" w14:textId="77777777" w:rsidR="001B7A5F" w:rsidRPr="00D22CE2" w:rsidRDefault="001B7A5F" w:rsidP="00A507E0">
            <w:pPr>
              <w:jc w:val="center"/>
              <w:rPr>
                <w:sz w:val="18"/>
              </w:rPr>
            </w:pPr>
            <w:r w:rsidRPr="00D22CE2">
              <w:rPr>
                <w:rFonts w:hint="eastAsia"/>
                <w:sz w:val="18"/>
              </w:rPr>
              <w:t>地质</w:t>
            </w:r>
            <w:r w:rsidRPr="00D22CE2">
              <w:rPr>
                <w:sz w:val="18"/>
              </w:rPr>
              <w:t>-</w:t>
            </w:r>
            <w:r w:rsidRPr="00D22CE2">
              <w:rPr>
                <w:rFonts w:hint="eastAsia"/>
                <w:sz w:val="18"/>
              </w:rPr>
              <w:t>水文耦合建模</w:t>
            </w:r>
          </w:p>
        </w:tc>
        <w:tc>
          <w:tcPr>
            <w:tcW w:w="1835" w:type="pct"/>
            <w:shd w:val="clear" w:color="auto" w:fill="auto"/>
            <w:vAlign w:val="center"/>
            <w:hideMark/>
          </w:tcPr>
          <w:p w14:paraId="1B1E5F96" w14:textId="77777777" w:rsidR="001B7A5F" w:rsidRPr="00D22CE2" w:rsidRDefault="001B7A5F" w:rsidP="00A507E0">
            <w:pPr>
              <w:jc w:val="center"/>
              <w:rPr>
                <w:sz w:val="18"/>
              </w:rPr>
            </w:pPr>
            <w:r w:rsidRPr="00D22CE2">
              <w:rPr>
                <w:rFonts w:hint="eastAsia"/>
                <w:sz w:val="18"/>
              </w:rPr>
              <w:t>能够综合考虑地质和水文因素，提供精细的地下水流动模拟。</w:t>
            </w:r>
          </w:p>
        </w:tc>
        <w:tc>
          <w:tcPr>
            <w:tcW w:w="1834" w:type="pct"/>
            <w:shd w:val="clear" w:color="auto" w:fill="auto"/>
            <w:vAlign w:val="center"/>
            <w:hideMark/>
          </w:tcPr>
          <w:p w14:paraId="7745C26C" w14:textId="77777777" w:rsidR="001B7A5F" w:rsidRPr="00D22CE2" w:rsidRDefault="001B7A5F" w:rsidP="00A507E0">
            <w:pPr>
              <w:jc w:val="center"/>
              <w:rPr>
                <w:sz w:val="18"/>
              </w:rPr>
            </w:pPr>
            <w:r w:rsidRPr="00D22CE2">
              <w:rPr>
                <w:rFonts w:hint="eastAsia"/>
                <w:sz w:val="18"/>
              </w:rPr>
              <w:t>模型构建和参数校准复杂，计算量较大。</w:t>
            </w:r>
          </w:p>
        </w:tc>
      </w:tr>
      <w:tr w:rsidR="001B7A5F" w:rsidRPr="00D22CE2" w14:paraId="1FC62001" w14:textId="77777777" w:rsidTr="00A507E0">
        <w:trPr>
          <w:trHeight w:val="840"/>
        </w:trPr>
        <w:tc>
          <w:tcPr>
            <w:tcW w:w="1331" w:type="pct"/>
            <w:shd w:val="clear" w:color="auto" w:fill="auto"/>
            <w:vAlign w:val="center"/>
            <w:hideMark/>
          </w:tcPr>
          <w:p w14:paraId="2E51F832" w14:textId="77777777" w:rsidR="001B7A5F" w:rsidRPr="00D22CE2" w:rsidRDefault="001B7A5F" w:rsidP="00A507E0">
            <w:pPr>
              <w:jc w:val="center"/>
              <w:rPr>
                <w:sz w:val="18"/>
              </w:rPr>
            </w:pPr>
            <w:r w:rsidRPr="00D22CE2">
              <w:rPr>
                <w:rFonts w:hint="eastAsia"/>
                <w:sz w:val="18"/>
              </w:rPr>
              <w:t>多</w:t>
            </w:r>
            <w:proofErr w:type="gramStart"/>
            <w:r w:rsidRPr="00D22CE2">
              <w:rPr>
                <w:rFonts w:hint="eastAsia"/>
                <w:sz w:val="18"/>
              </w:rPr>
              <w:t>源数据</w:t>
            </w:r>
            <w:proofErr w:type="gramEnd"/>
            <w:r w:rsidRPr="00D22CE2">
              <w:rPr>
                <w:rFonts w:hint="eastAsia"/>
                <w:sz w:val="18"/>
              </w:rPr>
              <w:t>同化</w:t>
            </w:r>
          </w:p>
        </w:tc>
        <w:tc>
          <w:tcPr>
            <w:tcW w:w="1835" w:type="pct"/>
            <w:shd w:val="clear" w:color="auto" w:fill="auto"/>
            <w:vAlign w:val="center"/>
            <w:hideMark/>
          </w:tcPr>
          <w:p w14:paraId="19AB4F90" w14:textId="77777777" w:rsidR="001B7A5F" w:rsidRPr="00D22CE2" w:rsidRDefault="001B7A5F" w:rsidP="00A507E0">
            <w:pPr>
              <w:jc w:val="center"/>
              <w:rPr>
                <w:sz w:val="18"/>
              </w:rPr>
            </w:pPr>
            <w:r w:rsidRPr="00D22CE2">
              <w:rPr>
                <w:rFonts w:hint="eastAsia"/>
                <w:sz w:val="18"/>
              </w:rPr>
              <w:t>提高模型的准确性和预测能力，能够动态更新模型。</w:t>
            </w:r>
          </w:p>
        </w:tc>
        <w:tc>
          <w:tcPr>
            <w:tcW w:w="1834" w:type="pct"/>
            <w:shd w:val="clear" w:color="auto" w:fill="auto"/>
            <w:vAlign w:val="center"/>
            <w:hideMark/>
          </w:tcPr>
          <w:p w14:paraId="5C180008" w14:textId="77777777" w:rsidR="001B7A5F" w:rsidRPr="00D22CE2" w:rsidRDefault="001B7A5F" w:rsidP="00A507E0">
            <w:pPr>
              <w:jc w:val="center"/>
              <w:rPr>
                <w:sz w:val="18"/>
              </w:rPr>
            </w:pPr>
            <w:r w:rsidRPr="00D22CE2">
              <w:rPr>
                <w:rFonts w:hint="eastAsia"/>
                <w:sz w:val="18"/>
              </w:rPr>
              <w:t>同化算法复杂，需要高精度观测数据支持。</w:t>
            </w:r>
          </w:p>
        </w:tc>
      </w:tr>
      <w:tr w:rsidR="001B7A5F" w:rsidRPr="00D22CE2" w14:paraId="46FDC58A" w14:textId="77777777" w:rsidTr="00A507E0">
        <w:trPr>
          <w:trHeight w:val="1039"/>
        </w:trPr>
        <w:tc>
          <w:tcPr>
            <w:tcW w:w="1331" w:type="pct"/>
            <w:shd w:val="clear" w:color="auto" w:fill="auto"/>
            <w:vAlign w:val="center"/>
            <w:hideMark/>
          </w:tcPr>
          <w:p w14:paraId="0EC68BD3" w14:textId="77777777" w:rsidR="001B7A5F" w:rsidRPr="00D22CE2" w:rsidRDefault="001B7A5F" w:rsidP="00A507E0">
            <w:pPr>
              <w:jc w:val="center"/>
              <w:rPr>
                <w:sz w:val="18"/>
              </w:rPr>
            </w:pPr>
            <w:r w:rsidRPr="00D22CE2">
              <w:rPr>
                <w:rFonts w:hint="eastAsia"/>
                <w:sz w:val="18"/>
              </w:rPr>
              <w:t>遥感数据融合</w:t>
            </w:r>
          </w:p>
        </w:tc>
        <w:tc>
          <w:tcPr>
            <w:tcW w:w="1835" w:type="pct"/>
            <w:shd w:val="clear" w:color="auto" w:fill="auto"/>
            <w:vAlign w:val="center"/>
            <w:hideMark/>
          </w:tcPr>
          <w:p w14:paraId="71EEDFBD" w14:textId="77777777" w:rsidR="001B7A5F" w:rsidRPr="00D22CE2" w:rsidRDefault="001B7A5F" w:rsidP="00A507E0">
            <w:pPr>
              <w:jc w:val="center"/>
              <w:rPr>
                <w:sz w:val="18"/>
              </w:rPr>
            </w:pPr>
            <w:r w:rsidRPr="00D22CE2">
              <w:rPr>
                <w:rFonts w:hint="eastAsia"/>
                <w:sz w:val="18"/>
              </w:rPr>
              <w:t>可以覆盖大范围区域，提供连续时空分布的地下水信息。</w:t>
            </w:r>
          </w:p>
        </w:tc>
        <w:tc>
          <w:tcPr>
            <w:tcW w:w="1834" w:type="pct"/>
            <w:shd w:val="clear" w:color="auto" w:fill="auto"/>
            <w:vAlign w:val="center"/>
            <w:hideMark/>
          </w:tcPr>
          <w:p w14:paraId="740A3770" w14:textId="77777777" w:rsidR="001B7A5F" w:rsidRPr="00D22CE2" w:rsidRDefault="001B7A5F" w:rsidP="00A507E0">
            <w:pPr>
              <w:pStyle w:val="afffffff2"/>
              <w:adjustRightInd w:val="0"/>
              <w:spacing w:line="360" w:lineRule="auto"/>
              <w:ind w:firstLineChars="0" w:firstLine="0"/>
              <w:jc w:val="center"/>
              <w:rPr>
                <w:sz w:val="18"/>
                <w:szCs w:val="24"/>
              </w:rPr>
            </w:pPr>
            <w:r w:rsidRPr="00D22CE2">
              <w:rPr>
                <w:rFonts w:hint="eastAsia"/>
                <w:sz w:val="18"/>
                <w:szCs w:val="24"/>
              </w:rPr>
              <w:t>遥感数据的分辨率和精度有限，可能需要与高分辨率地面数据结合使用。</w:t>
            </w:r>
          </w:p>
        </w:tc>
      </w:tr>
      <w:tr w:rsidR="001B7A5F" w:rsidRPr="00D22CE2" w14:paraId="12F0CA2A" w14:textId="77777777" w:rsidTr="00A507E0">
        <w:trPr>
          <w:trHeight w:val="840"/>
        </w:trPr>
        <w:tc>
          <w:tcPr>
            <w:tcW w:w="1331" w:type="pct"/>
            <w:shd w:val="clear" w:color="auto" w:fill="auto"/>
            <w:vAlign w:val="center"/>
            <w:hideMark/>
          </w:tcPr>
          <w:p w14:paraId="109010BC" w14:textId="77777777" w:rsidR="001B7A5F" w:rsidRPr="00D22CE2" w:rsidRDefault="001B7A5F" w:rsidP="00A507E0">
            <w:pPr>
              <w:jc w:val="center"/>
              <w:rPr>
                <w:sz w:val="18"/>
              </w:rPr>
            </w:pPr>
            <w:r w:rsidRPr="00D22CE2">
              <w:rPr>
                <w:rFonts w:hint="eastAsia"/>
                <w:sz w:val="18"/>
              </w:rPr>
              <w:t>地球化学</w:t>
            </w:r>
            <w:r w:rsidRPr="00D22CE2">
              <w:rPr>
                <w:sz w:val="18"/>
              </w:rPr>
              <w:t>-</w:t>
            </w:r>
            <w:r w:rsidRPr="00D22CE2">
              <w:rPr>
                <w:rFonts w:hint="eastAsia"/>
                <w:sz w:val="18"/>
              </w:rPr>
              <w:t>水文综合分析</w:t>
            </w:r>
          </w:p>
        </w:tc>
        <w:tc>
          <w:tcPr>
            <w:tcW w:w="1835" w:type="pct"/>
            <w:shd w:val="clear" w:color="auto" w:fill="auto"/>
            <w:vAlign w:val="center"/>
            <w:hideMark/>
          </w:tcPr>
          <w:p w14:paraId="01DEA85C" w14:textId="77777777" w:rsidR="001B7A5F" w:rsidRPr="00D22CE2" w:rsidRDefault="001B7A5F" w:rsidP="00A507E0">
            <w:pPr>
              <w:jc w:val="center"/>
              <w:rPr>
                <w:sz w:val="18"/>
              </w:rPr>
            </w:pPr>
            <w:r w:rsidRPr="00D22CE2">
              <w:rPr>
                <w:rFonts w:hint="eastAsia"/>
                <w:sz w:val="18"/>
              </w:rPr>
              <w:t>能够深入理解地下水的来源、混合和污染过程。</w:t>
            </w:r>
          </w:p>
        </w:tc>
        <w:tc>
          <w:tcPr>
            <w:tcW w:w="1834" w:type="pct"/>
            <w:shd w:val="clear" w:color="auto" w:fill="auto"/>
            <w:vAlign w:val="center"/>
            <w:hideMark/>
          </w:tcPr>
          <w:p w14:paraId="55ED7D67" w14:textId="77777777" w:rsidR="001B7A5F" w:rsidRPr="00D22CE2" w:rsidRDefault="001B7A5F" w:rsidP="00A507E0">
            <w:pPr>
              <w:jc w:val="center"/>
              <w:rPr>
                <w:sz w:val="18"/>
              </w:rPr>
            </w:pPr>
            <w:r w:rsidRPr="00D22CE2">
              <w:rPr>
                <w:rFonts w:hint="eastAsia"/>
                <w:sz w:val="18"/>
              </w:rPr>
              <w:t>需要大量高质量的水化学数据，分析复杂。</w:t>
            </w:r>
          </w:p>
        </w:tc>
      </w:tr>
      <w:tr w:rsidR="001B7A5F" w:rsidRPr="00D22CE2" w14:paraId="3EBEF18A" w14:textId="77777777" w:rsidTr="00A507E0">
        <w:trPr>
          <w:trHeight w:val="840"/>
        </w:trPr>
        <w:tc>
          <w:tcPr>
            <w:tcW w:w="1331" w:type="pct"/>
            <w:shd w:val="clear" w:color="auto" w:fill="auto"/>
            <w:vAlign w:val="center"/>
            <w:hideMark/>
          </w:tcPr>
          <w:p w14:paraId="3A886D66" w14:textId="77777777" w:rsidR="001B7A5F" w:rsidRPr="00D22CE2" w:rsidRDefault="001B7A5F" w:rsidP="00A507E0">
            <w:pPr>
              <w:jc w:val="center"/>
              <w:rPr>
                <w:sz w:val="18"/>
              </w:rPr>
            </w:pPr>
            <w:r w:rsidRPr="00D22CE2">
              <w:rPr>
                <w:rFonts w:hint="eastAsia"/>
                <w:sz w:val="18"/>
              </w:rPr>
              <w:t>时空序列分析</w:t>
            </w:r>
          </w:p>
        </w:tc>
        <w:tc>
          <w:tcPr>
            <w:tcW w:w="1835" w:type="pct"/>
            <w:shd w:val="clear" w:color="auto" w:fill="auto"/>
            <w:vAlign w:val="center"/>
            <w:hideMark/>
          </w:tcPr>
          <w:p w14:paraId="1ED9A81D" w14:textId="77777777" w:rsidR="001B7A5F" w:rsidRPr="00D22CE2" w:rsidRDefault="001B7A5F" w:rsidP="00A507E0">
            <w:pPr>
              <w:jc w:val="center"/>
              <w:rPr>
                <w:sz w:val="18"/>
              </w:rPr>
            </w:pPr>
            <w:r w:rsidRPr="00D22CE2">
              <w:rPr>
                <w:rFonts w:hint="eastAsia"/>
                <w:sz w:val="18"/>
              </w:rPr>
              <w:t>能够捕捉地下水系统的动态特征，提供预测能力。</w:t>
            </w:r>
          </w:p>
        </w:tc>
        <w:tc>
          <w:tcPr>
            <w:tcW w:w="1834" w:type="pct"/>
            <w:shd w:val="clear" w:color="auto" w:fill="auto"/>
            <w:vAlign w:val="center"/>
            <w:hideMark/>
          </w:tcPr>
          <w:p w14:paraId="1F133402" w14:textId="77777777" w:rsidR="001B7A5F" w:rsidRPr="00D22CE2" w:rsidRDefault="001B7A5F" w:rsidP="00A507E0">
            <w:pPr>
              <w:jc w:val="center"/>
              <w:rPr>
                <w:sz w:val="18"/>
              </w:rPr>
            </w:pPr>
            <w:r w:rsidRPr="00D22CE2">
              <w:rPr>
                <w:rFonts w:hint="eastAsia"/>
                <w:sz w:val="18"/>
              </w:rPr>
              <w:t>需要长期连续的观测数据，模型复杂性高。</w:t>
            </w:r>
          </w:p>
        </w:tc>
      </w:tr>
      <w:tr w:rsidR="001B7A5F" w:rsidRPr="00D22CE2" w14:paraId="445348FB" w14:textId="77777777" w:rsidTr="00A507E0">
        <w:trPr>
          <w:trHeight w:val="772"/>
        </w:trPr>
        <w:tc>
          <w:tcPr>
            <w:tcW w:w="1331" w:type="pct"/>
            <w:shd w:val="clear" w:color="auto" w:fill="auto"/>
            <w:vAlign w:val="center"/>
            <w:hideMark/>
          </w:tcPr>
          <w:p w14:paraId="3E45198B" w14:textId="77777777" w:rsidR="001B7A5F" w:rsidRPr="00D22CE2" w:rsidRDefault="001B7A5F" w:rsidP="00A507E0">
            <w:pPr>
              <w:jc w:val="center"/>
              <w:rPr>
                <w:sz w:val="18"/>
              </w:rPr>
            </w:pPr>
            <w:r w:rsidRPr="00D22CE2">
              <w:rPr>
                <w:rFonts w:hint="eastAsia"/>
                <w:sz w:val="18"/>
              </w:rPr>
              <w:t>机器学习与人工智能方法</w:t>
            </w:r>
          </w:p>
        </w:tc>
        <w:tc>
          <w:tcPr>
            <w:tcW w:w="1835" w:type="pct"/>
            <w:shd w:val="clear" w:color="auto" w:fill="auto"/>
            <w:vAlign w:val="center"/>
            <w:hideMark/>
          </w:tcPr>
          <w:p w14:paraId="7BF1BE3D" w14:textId="77777777" w:rsidR="001B7A5F" w:rsidRPr="00D22CE2" w:rsidRDefault="001B7A5F" w:rsidP="00A507E0">
            <w:pPr>
              <w:jc w:val="center"/>
              <w:rPr>
                <w:sz w:val="18"/>
              </w:rPr>
            </w:pPr>
            <w:r w:rsidRPr="00D22CE2">
              <w:rPr>
                <w:rFonts w:hint="eastAsia"/>
                <w:sz w:val="18"/>
              </w:rPr>
              <w:t>能够处理复杂的多维数据，适应性强。</w:t>
            </w:r>
          </w:p>
        </w:tc>
        <w:tc>
          <w:tcPr>
            <w:tcW w:w="1834" w:type="pct"/>
            <w:shd w:val="clear" w:color="auto" w:fill="auto"/>
            <w:vAlign w:val="center"/>
            <w:hideMark/>
          </w:tcPr>
          <w:p w14:paraId="041C14B6" w14:textId="77777777" w:rsidR="001B7A5F" w:rsidRPr="00D22CE2" w:rsidRDefault="001B7A5F" w:rsidP="00A507E0">
            <w:pPr>
              <w:jc w:val="center"/>
              <w:rPr>
                <w:sz w:val="18"/>
              </w:rPr>
            </w:pPr>
            <w:r w:rsidRPr="00D22CE2">
              <w:rPr>
                <w:rFonts w:hint="eastAsia"/>
                <w:sz w:val="18"/>
              </w:rPr>
              <w:t>模型</w:t>
            </w:r>
            <w:proofErr w:type="gramStart"/>
            <w:r w:rsidRPr="00D22CE2">
              <w:rPr>
                <w:rFonts w:hint="eastAsia"/>
                <w:sz w:val="18"/>
              </w:rPr>
              <w:t>黑箱化</w:t>
            </w:r>
            <w:proofErr w:type="gramEnd"/>
            <w:r w:rsidRPr="00D22CE2">
              <w:rPr>
                <w:rFonts w:hint="eastAsia"/>
                <w:sz w:val="18"/>
              </w:rPr>
              <w:t>问题，解释性较低，需要大量数据训练。</w:t>
            </w:r>
          </w:p>
        </w:tc>
      </w:tr>
      <w:tr w:rsidR="001B7A5F" w:rsidRPr="00D22CE2" w14:paraId="14919FE2" w14:textId="77777777" w:rsidTr="00A507E0">
        <w:trPr>
          <w:trHeight w:val="840"/>
        </w:trPr>
        <w:tc>
          <w:tcPr>
            <w:tcW w:w="1331" w:type="pct"/>
            <w:shd w:val="clear" w:color="auto" w:fill="auto"/>
            <w:vAlign w:val="center"/>
            <w:hideMark/>
          </w:tcPr>
          <w:p w14:paraId="4A23AE3C" w14:textId="77777777" w:rsidR="001B7A5F" w:rsidRPr="00D22CE2" w:rsidRDefault="001B7A5F" w:rsidP="00A507E0">
            <w:pPr>
              <w:jc w:val="center"/>
              <w:rPr>
                <w:sz w:val="18"/>
              </w:rPr>
            </w:pPr>
            <w:r w:rsidRPr="00D22CE2">
              <w:rPr>
                <w:rFonts w:hint="eastAsia"/>
                <w:sz w:val="18"/>
              </w:rPr>
              <w:t>多尺度集成分析</w:t>
            </w:r>
          </w:p>
        </w:tc>
        <w:tc>
          <w:tcPr>
            <w:tcW w:w="1835" w:type="pct"/>
            <w:shd w:val="clear" w:color="auto" w:fill="auto"/>
            <w:vAlign w:val="center"/>
            <w:hideMark/>
          </w:tcPr>
          <w:p w14:paraId="55E00099" w14:textId="77777777" w:rsidR="001B7A5F" w:rsidRPr="00D22CE2" w:rsidRDefault="001B7A5F" w:rsidP="00A507E0">
            <w:pPr>
              <w:jc w:val="center"/>
              <w:rPr>
                <w:sz w:val="18"/>
              </w:rPr>
            </w:pPr>
            <w:r w:rsidRPr="00D22CE2">
              <w:rPr>
                <w:rFonts w:hint="eastAsia"/>
                <w:sz w:val="18"/>
              </w:rPr>
              <w:t>能够在不同空间尺度上进行精确分析，综合考虑局部和整体效应。</w:t>
            </w:r>
          </w:p>
        </w:tc>
        <w:tc>
          <w:tcPr>
            <w:tcW w:w="1834" w:type="pct"/>
            <w:shd w:val="clear" w:color="auto" w:fill="auto"/>
            <w:vAlign w:val="center"/>
            <w:hideMark/>
          </w:tcPr>
          <w:p w14:paraId="0D83CE65" w14:textId="77777777" w:rsidR="001B7A5F" w:rsidRPr="00D22CE2" w:rsidRDefault="001B7A5F" w:rsidP="00A507E0">
            <w:pPr>
              <w:jc w:val="center"/>
              <w:rPr>
                <w:sz w:val="18"/>
              </w:rPr>
            </w:pPr>
            <w:r w:rsidRPr="00D22CE2">
              <w:rPr>
                <w:rFonts w:hint="eastAsia"/>
                <w:sz w:val="18"/>
              </w:rPr>
              <w:t>多尺度数据的协调和集成复杂，计算资源需求大。</w:t>
            </w:r>
          </w:p>
        </w:tc>
      </w:tr>
    </w:tbl>
    <w:p w14:paraId="31AF5481" w14:textId="77777777" w:rsidR="001B7A5F" w:rsidRPr="00D22CE2" w:rsidRDefault="001B7A5F" w:rsidP="001B7A5F">
      <w:pPr>
        <w:pStyle w:val="afff1"/>
        <w:rPr>
          <w:rFonts w:ascii="Times New Roman"/>
        </w:rPr>
      </w:pPr>
    </w:p>
    <w:p w14:paraId="2E49A391" w14:textId="77777777" w:rsidR="001B7A5F" w:rsidRPr="00D22CE2" w:rsidRDefault="001B7A5F" w:rsidP="001B7A5F">
      <w:pPr>
        <w:pStyle w:val="afff1"/>
        <w:rPr>
          <w:rFonts w:ascii="Times New Roman"/>
        </w:rPr>
      </w:pPr>
    </w:p>
    <w:p w14:paraId="5A14CF2F" w14:textId="77777777" w:rsidR="001B7A5F" w:rsidRPr="00D22CE2" w:rsidRDefault="001B7A5F" w:rsidP="001B7A5F">
      <w:pPr>
        <w:pStyle w:val="afff1"/>
        <w:rPr>
          <w:rFonts w:ascii="Times New Roman"/>
        </w:rPr>
      </w:pPr>
    </w:p>
    <w:p w14:paraId="6B5D3249" w14:textId="77777777" w:rsidR="001B7A5F" w:rsidRPr="00D22CE2" w:rsidRDefault="001B7A5F" w:rsidP="001B7A5F">
      <w:pPr>
        <w:pStyle w:val="afff1"/>
        <w:rPr>
          <w:rFonts w:ascii="Times New Roman"/>
        </w:rPr>
      </w:pPr>
    </w:p>
    <w:p w14:paraId="715F1027" w14:textId="77777777" w:rsidR="001B7A5F" w:rsidRPr="00D22CE2" w:rsidRDefault="001B7A5F" w:rsidP="001B7A5F">
      <w:pPr>
        <w:pStyle w:val="afff1"/>
        <w:rPr>
          <w:rFonts w:ascii="Times New Roman"/>
        </w:rPr>
      </w:pPr>
    </w:p>
    <w:p w14:paraId="66FBAF43" w14:textId="77777777" w:rsidR="001B7A5F" w:rsidRPr="00D22CE2" w:rsidRDefault="001B7A5F" w:rsidP="001B7A5F">
      <w:pPr>
        <w:pStyle w:val="afff1"/>
        <w:rPr>
          <w:rFonts w:ascii="Times New Roman"/>
        </w:rPr>
      </w:pPr>
    </w:p>
    <w:p w14:paraId="607F8A5C" w14:textId="77777777" w:rsidR="001B7A5F" w:rsidRPr="00D22CE2" w:rsidRDefault="001B7A5F" w:rsidP="001B7A5F">
      <w:pPr>
        <w:pStyle w:val="afff1"/>
        <w:rPr>
          <w:rFonts w:ascii="Times New Roman"/>
        </w:rPr>
      </w:pPr>
    </w:p>
    <w:p w14:paraId="17EBD047" w14:textId="77777777" w:rsidR="001B7A5F" w:rsidRPr="00D22CE2" w:rsidRDefault="001B7A5F" w:rsidP="001B7A5F">
      <w:pPr>
        <w:pStyle w:val="afff1"/>
        <w:rPr>
          <w:rFonts w:ascii="Times New Roman"/>
        </w:rPr>
      </w:pPr>
    </w:p>
    <w:p w14:paraId="4CA1FA00" w14:textId="77777777" w:rsidR="001B7A5F" w:rsidRPr="00D22CE2" w:rsidRDefault="001B7A5F" w:rsidP="001B7A5F">
      <w:pPr>
        <w:pStyle w:val="afff1"/>
        <w:rPr>
          <w:rFonts w:ascii="Times New Roman"/>
        </w:rPr>
      </w:pPr>
    </w:p>
    <w:p w14:paraId="7D00B367" w14:textId="77777777" w:rsidR="001B7A5F" w:rsidRPr="00D22CE2" w:rsidRDefault="001B7A5F" w:rsidP="001B7A5F">
      <w:pPr>
        <w:pStyle w:val="afff1"/>
        <w:rPr>
          <w:rFonts w:ascii="Times New Roman"/>
        </w:rPr>
      </w:pPr>
    </w:p>
    <w:p w14:paraId="1EEF7BB8" w14:textId="77777777" w:rsidR="001B7A5F" w:rsidRPr="00D22CE2" w:rsidRDefault="001B7A5F" w:rsidP="001B7A5F">
      <w:pPr>
        <w:pStyle w:val="afff1"/>
        <w:rPr>
          <w:rFonts w:ascii="Times New Roman"/>
        </w:rPr>
      </w:pPr>
    </w:p>
    <w:p w14:paraId="6469FAB6" w14:textId="77777777" w:rsidR="001B7A5F" w:rsidRPr="00D22CE2" w:rsidRDefault="001B7A5F" w:rsidP="001B7A5F">
      <w:pPr>
        <w:pStyle w:val="afff1"/>
        <w:rPr>
          <w:rFonts w:ascii="Times New Roman"/>
        </w:rPr>
      </w:pPr>
    </w:p>
    <w:p w14:paraId="50C41326" w14:textId="77777777" w:rsidR="001B7A5F" w:rsidRPr="00D22CE2" w:rsidRDefault="001B7A5F" w:rsidP="001B7A5F">
      <w:pPr>
        <w:pStyle w:val="afff1"/>
        <w:rPr>
          <w:rFonts w:ascii="Times New Roman"/>
        </w:rPr>
      </w:pPr>
    </w:p>
    <w:p w14:paraId="0D1F7C63" w14:textId="77777777" w:rsidR="001B7A5F" w:rsidRPr="00D22CE2" w:rsidRDefault="001B7A5F" w:rsidP="001B7A5F">
      <w:pPr>
        <w:pStyle w:val="afff1"/>
        <w:rPr>
          <w:rFonts w:ascii="Times New Roman"/>
        </w:rPr>
      </w:pPr>
    </w:p>
    <w:p w14:paraId="0BF3A4CE" w14:textId="77777777" w:rsidR="001B7A5F" w:rsidRPr="00D22CE2" w:rsidRDefault="001B7A5F" w:rsidP="001B7A5F">
      <w:pPr>
        <w:pStyle w:val="afff1"/>
        <w:rPr>
          <w:rFonts w:ascii="Times New Roman"/>
        </w:rPr>
      </w:pPr>
    </w:p>
    <w:p w14:paraId="1D062737" w14:textId="77777777" w:rsidR="001B7A5F" w:rsidRPr="00D22CE2" w:rsidRDefault="001B7A5F" w:rsidP="001B7A5F">
      <w:pPr>
        <w:pStyle w:val="afff1"/>
        <w:rPr>
          <w:rFonts w:ascii="Times New Roman"/>
        </w:rPr>
      </w:pPr>
    </w:p>
    <w:p w14:paraId="101B1B30" w14:textId="77777777" w:rsidR="001B7A5F" w:rsidRPr="00D22CE2" w:rsidRDefault="001B7A5F" w:rsidP="001B7A5F">
      <w:pPr>
        <w:pStyle w:val="afff1"/>
        <w:rPr>
          <w:rFonts w:ascii="Times New Roman"/>
        </w:rPr>
      </w:pPr>
    </w:p>
    <w:p w14:paraId="7AEEA85F" w14:textId="77777777" w:rsidR="001B7A5F" w:rsidRPr="00D22CE2" w:rsidRDefault="001B7A5F" w:rsidP="001B7A5F">
      <w:pPr>
        <w:pStyle w:val="afff1"/>
        <w:ind w:firstLineChars="0" w:firstLine="0"/>
        <w:rPr>
          <w:rFonts w:ascii="Times New Roman"/>
        </w:rPr>
      </w:pPr>
    </w:p>
    <w:p w14:paraId="30BE3D99" w14:textId="77777777" w:rsidR="001B7A5F" w:rsidRPr="00D22CE2" w:rsidRDefault="001B7A5F" w:rsidP="001B7A5F">
      <w:pPr>
        <w:pStyle w:val="afff1"/>
        <w:rPr>
          <w:rFonts w:ascii="Times New Roman"/>
        </w:rPr>
      </w:pPr>
    </w:p>
    <w:p w14:paraId="56A5B59A" w14:textId="77777777" w:rsidR="00FE2319" w:rsidRPr="001B7A5F" w:rsidRDefault="00FE2319" w:rsidP="00FE2319">
      <w:pPr>
        <w:pStyle w:val="afff1"/>
        <w:ind w:firstLineChars="0" w:firstLine="0"/>
        <w:rPr>
          <w:rFonts w:ascii="Times New Roman"/>
        </w:rPr>
      </w:pPr>
    </w:p>
    <w:p w14:paraId="2E34C018" w14:textId="33128D28" w:rsidR="00C1233C" w:rsidRPr="00D22CE2" w:rsidRDefault="00C1233C" w:rsidP="00D800CB">
      <w:pPr>
        <w:pStyle w:val="33"/>
        <w:rPr>
          <w:rFonts w:ascii="Times New Roman"/>
        </w:rPr>
      </w:pPr>
      <w:r w:rsidRPr="00D22CE2">
        <w:rPr>
          <w:rFonts w:ascii="Times New Roman"/>
        </w:rPr>
        <w:lastRenderedPageBreak/>
        <w:br/>
      </w:r>
      <w:bookmarkStart w:id="1721" w:name="_Toc207227510"/>
      <w:r w:rsidRPr="00D22CE2">
        <w:rPr>
          <w:rFonts w:ascii="Times New Roman" w:hint="eastAsia"/>
        </w:rPr>
        <w:t>（资料性附录）</w:t>
      </w:r>
      <w:r w:rsidRPr="00D22CE2">
        <w:rPr>
          <w:rFonts w:ascii="Times New Roman"/>
        </w:rPr>
        <w:br/>
      </w:r>
      <w:r w:rsidR="00FE2319" w:rsidRPr="00D22CE2">
        <w:rPr>
          <w:rFonts w:ascii="Times New Roman" w:hint="eastAsia"/>
        </w:rPr>
        <w:t>基于</w:t>
      </w:r>
      <w:r w:rsidR="00FE2319" w:rsidRPr="00D22CE2">
        <w:rPr>
          <w:rFonts w:ascii="Times New Roman"/>
        </w:rPr>
        <w:t>TRIGRS</w:t>
      </w:r>
      <w:r w:rsidR="00FE2319" w:rsidRPr="00D22CE2">
        <w:rPr>
          <w:rFonts w:ascii="Times New Roman" w:hint="eastAsia"/>
        </w:rPr>
        <w:t>模型的</w:t>
      </w:r>
      <w:r w:rsidR="00BF4041" w:rsidRPr="00D22CE2">
        <w:rPr>
          <w:rFonts w:ascii="Times New Roman" w:hint="eastAsia"/>
        </w:rPr>
        <w:t>广域</w:t>
      </w:r>
      <w:r w:rsidR="006C676B">
        <w:rPr>
          <w:rFonts w:ascii="Times New Roman" w:hint="eastAsia"/>
        </w:rPr>
        <w:t>斜坡</w:t>
      </w:r>
      <w:r w:rsidR="00FE2319" w:rsidRPr="00D22CE2">
        <w:rPr>
          <w:rFonts w:ascii="Times New Roman" w:hint="eastAsia"/>
        </w:rPr>
        <w:t>稳定性评价</w:t>
      </w:r>
      <w:bookmarkEnd w:id="1721"/>
    </w:p>
    <w:p w14:paraId="38BA28D1" w14:textId="77777777" w:rsidR="00C1233C" w:rsidRPr="00D22CE2" w:rsidRDefault="00FE2319" w:rsidP="00C1233C">
      <w:pPr>
        <w:pStyle w:val="af9"/>
        <w:spacing w:before="312" w:after="312"/>
        <w:rPr>
          <w:rFonts w:ascii="Times New Roman"/>
        </w:rPr>
      </w:pPr>
      <w:r w:rsidRPr="00D22CE2">
        <w:rPr>
          <w:rFonts w:ascii="Times New Roman"/>
        </w:rPr>
        <w:t>TRIGRS</w:t>
      </w:r>
      <w:r w:rsidRPr="00D22CE2">
        <w:rPr>
          <w:rFonts w:ascii="Times New Roman" w:hint="eastAsia"/>
        </w:rPr>
        <w:t>模型由入渗模型、水文模型、稳定性模型三部分组成。</w:t>
      </w:r>
    </w:p>
    <w:p w14:paraId="58BCBA6F" w14:textId="7F0D9AD1" w:rsidR="00FE2319" w:rsidRPr="00D22CE2" w:rsidRDefault="00BA55D9" w:rsidP="00FE2319">
      <w:pPr>
        <w:pStyle w:val="afff1"/>
        <w:jc w:val="center"/>
        <w:rPr>
          <w:rFonts w:ascii="Times New Roman"/>
          <w:noProof/>
        </w:rPr>
      </w:pPr>
      <w:r w:rsidRPr="00D22CE2">
        <w:rPr>
          <w:rFonts w:ascii="Times New Roman"/>
          <w:noProof/>
        </w:rPr>
        <w:drawing>
          <wp:inline distT="0" distB="0" distL="0" distR="0" wp14:anchorId="48604597" wp14:editId="09055E2A">
            <wp:extent cx="2482215" cy="2007235"/>
            <wp:effectExtent l="0" t="0" r="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cstate="print">
                      <a:extLst>
                        <a:ext uri="{28A0092B-C50C-407E-A947-70E740481C1C}">
                          <a14:useLocalDpi xmlns:a14="http://schemas.microsoft.com/office/drawing/2010/main" val="0"/>
                        </a:ext>
                      </a:extLst>
                    </a:blip>
                    <a:srcRect t="3915" b="3233"/>
                    <a:stretch>
                      <a:fillRect/>
                    </a:stretch>
                  </pic:blipFill>
                  <pic:spPr bwMode="auto">
                    <a:xfrm>
                      <a:off x="0" y="0"/>
                      <a:ext cx="2482215" cy="2007235"/>
                    </a:xfrm>
                    <a:prstGeom prst="rect">
                      <a:avLst/>
                    </a:prstGeom>
                    <a:noFill/>
                    <a:ln>
                      <a:noFill/>
                    </a:ln>
                  </pic:spPr>
                </pic:pic>
              </a:graphicData>
            </a:graphic>
          </wp:inline>
        </w:drawing>
      </w:r>
    </w:p>
    <w:p w14:paraId="5B490C5D" w14:textId="06C7F260" w:rsidR="00FE2319" w:rsidRPr="00D22CE2" w:rsidRDefault="00461028" w:rsidP="00461028">
      <w:pPr>
        <w:pStyle w:val="af4"/>
        <w:numPr>
          <w:ilvl w:val="0"/>
          <w:numId w:val="0"/>
        </w:numPr>
        <w:rPr>
          <w:rFonts w:ascii="Times New Roman"/>
        </w:rPr>
      </w:pPr>
      <w:r w:rsidRPr="00D22CE2">
        <w:rPr>
          <w:rFonts w:ascii="Times New Roman" w:hint="eastAsia"/>
        </w:rPr>
        <w:t>图</w:t>
      </w:r>
      <w:r w:rsidRPr="00D22CE2">
        <w:rPr>
          <w:rFonts w:ascii="Times New Roman"/>
        </w:rPr>
        <w:t>D-1</w:t>
      </w:r>
      <w:r w:rsidR="00FE2319" w:rsidRPr="00D22CE2">
        <w:rPr>
          <w:rFonts w:ascii="Times New Roman"/>
        </w:rPr>
        <w:t>TRIGRS</w:t>
      </w:r>
      <w:r w:rsidR="00FE2319" w:rsidRPr="00D22CE2">
        <w:rPr>
          <w:rFonts w:ascii="Times New Roman" w:hint="eastAsia"/>
        </w:rPr>
        <w:t>模型</w:t>
      </w:r>
    </w:p>
    <w:p w14:paraId="1C6C3609" w14:textId="77777777" w:rsidR="006B3E32" w:rsidRPr="00D22CE2" w:rsidRDefault="006B3E32" w:rsidP="00874A27">
      <w:pPr>
        <w:pStyle w:val="af0"/>
        <w:numPr>
          <w:ilvl w:val="0"/>
          <w:numId w:val="44"/>
        </w:numPr>
        <w:rPr>
          <w:rFonts w:ascii="Times New Roman"/>
        </w:rPr>
      </w:pPr>
      <w:r w:rsidRPr="00D22CE2">
        <w:rPr>
          <w:rFonts w:ascii="Times New Roman" w:hint="eastAsia"/>
        </w:rPr>
        <w:t>入渗模型适用于饱和区和非饱和区，由稳定入渗和瞬态入渗组成。稳定入渗取决于地下水位初始深度和稳定入渗速率。瞬态入渗假设水流为一维垂直向下流动，入渗强度会随着降雨强度的增加而增加。</w:t>
      </w:r>
    </w:p>
    <w:p w14:paraId="7E61C079" w14:textId="77777777" w:rsidR="00FE2319" w:rsidRPr="00D22CE2" w:rsidRDefault="00FE2319" w:rsidP="00FE2319">
      <w:pPr>
        <w:pStyle w:val="afff1"/>
        <w:jc w:val="center"/>
        <w:rPr>
          <w:rFonts w:ascii="Times New Roman"/>
          <w:noProof/>
        </w:rPr>
      </w:pPr>
    </w:p>
    <w:tbl>
      <w:tblPr>
        <w:tblW w:w="5000" w:type="pct"/>
        <w:tblLook w:val="04A0" w:firstRow="1" w:lastRow="0" w:firstColumn="1" w:lastColumn="0" w:noHBand="0" w:noVBand="1"/>
      </w:tblPr>
      <w:tblGrid>
        <w:gridCol w:w="7379"/>
        <w:gridCol w:w="1976"/>
      </w:tblGrid>
      <w:tr w:rsidR="003060A9" w:rsidRPr="00D22CE2" w14:paraId="27D516B3" w14:textId="77777777" w:rsidTr="0092180C">
        <w:tc>
          <w:tcPr>
            <w:tcW w:w="3944" w:type="pct"/>
            <w:vAlign w:val="center"/>
            <w:hideMark/>
          </w:tcPr>
          <w:p w14:paraId="0721CD8F" w14:textId="04600160" w:rsidR="003060A9" w:rsidRPr="00D22CE2" w:rsidRDefault="00BA55D9" w:rsidP="0092180C">
            <w:pPr>
              <w:adjustRightInd w:val="0"/>
              <w:snapToGrid w:val="0"/>
              <w:spacing w:line="360" w:lineRule="auto"/>
              <w:jc w:val="center"/>
              <w:rPr>
                <w:rFonts w:eastAsia="仿宋_GB2312"/>
              </w:rPr>
            </w:pPr>
            <m:oMathPara>
              <m:oMath>
                <m:r>
                  <w:rPr>
                    <w:rFonts w:ascii="Cambria Math" w:hAnsi="Cambria Math"/>
                  </w:rPr>
                  <m:t>ψ</m:t>
                </m:r>
                <m:d>
                  <m:dPr>
                    <m:ctrlPr>
                      <w:rPr>
                        <w:rFonts w:ascii="Cambria Math" w:hAnsi="Cambria Math"/>
                        <w:i/>
                      </w:rPr>
                    </m:ctrlPr>
                  </m:dPr>
                  <m:e>
                    <m:r>
                      <w:rPr>
                        <w:rFonts w:ascii="Cambria Math" w:hAnsi="Cambria Math"/>
                      </w:rPr>
                      <m:t>Z,t</m:t>
                    </m:r>
                  </m:e>
                </m:d>
                <m:r>
                  <w:rPr>
                    <w:rFonts w:ascii="Cambria Math" w:hAnsi="Cambria Math"/>
                  </w:rPr>
                  <m:t>=</m:t>
                </m:r>
                <m:d>
                  <m:dPr>
                    <m:ctrlPr>
                      <w:rPr>
                        <w:rFonts w:ascii="Cambria Math" w:hAnsi="Cambria Math"/>
                        <w:i/>
                      </w:rPr>
                    </m:ctrlPr>
                  </m:dPr>
                  <m:e>
                    <m:r>
                      <w:rPr>
                        <w:rFonts w:ascii="Cambria Math" w:hAnsi="Cambria Math"/>
                      </w:rPr>
                      <m:t>Z-d</m:t>
                    </m:r>
                  </m:e>
                </m:d>
                <m:r>
                  <w:rPr>
                    <w:rFonts w:ascii="Cambria Math" w:hAnsi="Cambria Math"/>
                  </w:rPr>
                  <m:t>β</m:t>
                </m:r>
              </m:oMath>
            </m:oMathPara>
          </w:p>
          <w:p w14:paraId="36D79422" w14:textId="422BE836" w:rsidR="003060A9" w:rsidRPr="00D22CE2" w:rsidRDefault="00BA55D9" w:rsidP="0092180C">
            <w:pPr>
              <w:adjustRightInd w:val="0"/>
              <w:snapToGrid w:val="0"/>
              <w:spacing w:line="360" w:lineRule="auto"/>
              <w:jc w:val="center"/>
              <w:rPr>
                <w:rFonts w:eastAsia="仿宋_GB2312"/>
              </w:rPr>
            </w:pPr>
            <m:oMathPara>
              <m:oMath>
                <m:r>
                  <w:rPr>
                    <w:rFonts w:ascii="Cambria Math" w:hAnsi="Cambria Math"/>
                  </w:rPr>
                  <m:t>+2</m:t>
                </m:r>
                <m:nary>
                  <m:naryPr>
                    <m:chr m:val="∑"/>
                    <m:limLoc m:val="undOvr"/>
                    <m:ctrlPr>
                      <w:rPr>
                        <w:rFonts w:ascii="Cambria Math" w:hAnsi="Cambria Math"/>
                        <w:i/>
                      </w:rPr>
                    </m:ctrlPr>
                  </m:naryPr>
                  <m:sub>
                    <m:r>
                      <w:rPr>
                        <w:rFonts w:ascii="Cambria Math" w:hAnsi="Cambria Math"/>
                      </w:rPr>
                      <m:t>n=1</m:t>
                    </m:r>
                  </m:sub>
                  <m:sup>
                    <m:r>
                      <w:rPr>
                        <w:rFonts w:ascii="Cambria Math" w:hAnsi="Cambria Math"/>
                      </w:rPr>
                      <m:t>N</m:t>
                    </m:r>
                  </m:sup>
                  <m:e>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nZ</m:t>
                            </m:r>
                          </m:sub>
                        </m:sSub>
                      </m:num>
                      <m:den>
                        <m:sSub>
                          <m:sSubPr>
                            <m:ctrlPr>
                              <w:rPr>
                                <w:rFonts w:ascii="Cambria Math" w:hAnsi="Cambria Math"/>
                                <w:i/>
                              </w:rPr>
                            </m:ctrlPr>
                          </m:sSubPr>
                          <m:e>
                            <m:r>
                              <w:rPr>
                                <w:rFonts w:ascii="Cambria Math" w:hAnsi="Cambria Math"/>
                              </w:rPr>
                              <m:t>K</m:t>
                            </m:r>
                          </m:e>
                          <m:sub>
                            <m:r>
                              <w:rPr>
                                <w:rFonts w:ascii="Cambria Math" w:hAnsi="Cambria Math"/>
                              </w:rPr>
                              <m:t>S</m:t>
                            </m:r>
                          </m:sub>
                        </m:sSub>
                      </m:den>
                    </m:f>
                  </m:e>
                </m:nary>
                <m:d>
                  <m:dPr>
                    <m:begChr m:val="{"/>
                    <m:endChr m:val="}"/>
                    <m:ctrlPr>
                      <w:rPr>
                        <w:rFonts w:ascii="Cambria Math" w:hAnsi="Cambria Math"/>
                        <w:i/>
                      </w:rPr>
                    </m:ctrlPr>
                  </m:dPr>
                  <m:e>
                    <m:sSup>
                      <m:sSupPr>
                        <m:ctrlPr>
                          <w:rPr>
                            <w:rFonts w:ascii="Cambria Math" w:hAnsi="Cambria Math"/>
                            <w:i/>
                          </w:rPr>
                        </m:ctrlPr>
                      </m:sSupPr>
                      <m:e>
                        <m:r>
                          <w:rPr>
                            <w:rFonts w:ascii="Cambria Math" w:hAnsi="Cambria Math"/>
                          </w:rPr>
                          <m:t>H</m:t>
                        </m:r>
                        <m:d>
                          <m:dPr>
                            <m:ctrlPr>
                              <w:rPr>
                                <w:rFonts w:ascii="Cambria Math" w:hAnsi="Cambria Math"/>
                                <w:i/>
                              </w:rPr>
                            </m:ctrlPr>
                          </m:dPr>
                          <m:e>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n</m:t>
                                </m:r>
                              </m:sub>
                            </m:sSub>
                          </m:e>
                        </m:d>
                        <m:d>
                          <m:dPr>
                            <m:begChr m:val="["/>
                            <m:endChr m:val="]"/>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1</m:t>
                                </m:r>
                                <m:d>
                                  <m:dPr>
                                    <m:ctrlPr>
                                      <w:rPr>
                                        <w:rFonts w:ascii="Cambria Math" w:hAnsi="Cambria Math"/>
                                        <w:i/>
                                      </w:rPr>
                                    </m:ctrlPr>
                                  </m:dPr>
                                  <m:e>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n</m:t>
                                        </m:r>
                                      </m:sub>
                                    </m:sSub>
                                  </m:e>
                                </m:d>
                              </m:sub>
                            </m:sSub>
                          </m:e>
                        </m:d>
                      </m:e>
                      <m:sup>
                        <m:f>
                          <m:fPr>
                            <m:ctrlPr>
                              <w:rPr>
                                <w:rFonts w:ascii="Cambria Math" w:hAnsi="Cambria Math"/>
                                <w:i/>
                              </w:rPr>
                            </m:ctrlPr>
                          </m:fPr>
                          <m:num>
                            <m:r>
                              <w:rPr>
                                <w:rFonts w:ascii="Cambria Math" w:hAnsi="Cambria Math"/>
                              </w:rPr>
                              <m:t>1</m:t>
                            </m:r>
                          </m:num>
                          <m:den>
                            <m:r>
                              <w:rPr>
                                <w:rFonts w:ascii="Cambria Math" w:hAnsi="Cambria Math"/>
                              </w:rPr>
                              <m:t>2</m:t>
                            </m:r>
                          </m:den>
                        </m:f>
                      </m:sup>
                    </m:sSup>
                    <m:r>
                      <w:rPr>
                        <w:rFonts w:ascii="Cambria Math" w:hAnsi="Cambria Math"/>
                      </w:rPr>
                      <m:t>ierfc</m:t>
                    </m:r>
                    <m:d>
                      <m:dPr>
                        <m:begChr m:val="["/>
                        <m:endChr m:val="]"/>
                        <m:ctrlPr>
                          <w:rPr>
                            <w:rFonts w:ascii="Cambria Math" w:hAnsi="Cambria Math"/>
                            <w:i/>
                          </w:rPr>
                        </m:ctrlPr>
                      </m:dPr>
                      <m:e>
                        <m:f>
                          <m:fPr>
                            <m:ctrlPr>
                              <w:rPr>
                                <w:rFonts w:ascii="Cambria Math" w:hAnsi="Cambria Math"/>
                                <w:i/>
                              </w:rPr>
                            </m:ctrlPr>
                          </m:fPr>
                          <m:num>
                            <m:r>
                              <w:rPr>
                                <w:rFonts w:ascii="Cambria Math" w:hAnsi="Cambria Math"/>
                              </w:rPr>
                              <m:t>Z</m:t>
                            </m:r>
                          </m:num>
                          <m:den>
                            <m:sSup>
                              <m:sSupPr>
                                <m:ctrlPr>
                                  <w:rPr>
                                    <w:rFonts w:ascii="Cambria Math" w:hAnsi="Cambria Math"/>
                                    <w:i/>
                                  </w:rPr>
                                </m:ctrlPr>
                              </m:sSupPr>
                              <m:e>
                                <m:r>
                                  <w:rPr>
                                    <w:rFonts w:ascii="Cambria Math" w:hAnsi="Cambria Math"/>
                                  </w:rPr>
                                  <m:t>2</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1</m:t>
                                        </m:r>
                                        <m:d>
                                          <m:dPr>
                                            <m:ctrlPr>
                                              <w:rPr>
                                                <w:rFonts w:ascii="Cambria Math" w:hAnsi="Cambria Math"/>
                                                <w:i/>
                                              </w:rPr>
                                            </m:ctrlPr>
                                          </m:dPr>
                                          <m:e>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n</m:t>
                                                </m:r>
                                              </m:sub>
                                            </m:sSub>
                                          </m:e>
                                        </m:d>
                                      </m:sub>
                                    </m:sSub>
                                  </m:e>
                                </m:d>
                              </m:e>
                              <m:sup>
                                <m:f>
                                  <m:fPr>
                                    <m:ctrlPr>
                                      <w:rPr>
                                        <w:rFonts w:ascii="Cambria Math" w:hAnsi="Cambria Math"/>
                                        <w:i/>
                                      </w:rPr>
                                    </m:ctrlPr>
                                  </m:fPr>
                                  <m:num>
                                    <m:r>
                                      <w:rPr>
                                        <w:rFonts w:ascii="Cambria Math" w:hAnsi="Cambria Math"/>
                                      </w:rPr>
                                      <m:t>1</m:t>
                                    </m:r>
                                  </m:num>
                                  <m:den>
                                    <m:r>
                                      <w:rPr>
                                        <w:rFonts w:ascii="Cambria Math" w:hAnsi="Cambria Math"/>
                                      </w:rPr>
                                      <m:t>2</m:t>
                                    </m:r>
                                  </m:den>
                                </m:f>
                              </m:sup>
                            </m:sSup>
                          </m:den>
                        </m:f>
                      </m:e>
                    </m:d>
                  </m:e>
                </m:d>
              </m:oMath>
            </m:oMathPara>
          </w:p>
          <w:p w14:paraId="075AA423" w14:textId="32F9AA68" w:rsidR="003060A9" w:rsidRPr="00D22CE2" w:rsidRDefault="00BA55D9" w:rsidP="0092180C">
            <w:pPr>
              <w:adjustRightInd w:val="0"/>
              <w:snapToGrid w:val="0"/>
              <w:spacing w:line="360" w:lineRule="auto"/>
              <w:jc w:val="center"/>
              <w:rPr>
                <w:rFonts w:eastAsia="仿宋_GB2312"/>
                <w:w w:val="90"/>
                <w:sz w:val="28"/>
                <w:szCs w:val="28"/>
              </w:rPr>
            </w:pPr>
            <m:oMathPara>
              <m:oMath>
                <m:r>
                  <w:rPr>
                    <w:rFonts w:ascii="Cambria Math" w:hAnsi="Cambria Math"/>
                    <w:w w:val="90"/>
                  </w:rPr>
                  <m:t>-2</m:t>
                </m:r>
                <m:nary>
                  <m:naryPr>
                    <m:chr m:val="∑"/>
                    <m:limLoc m:val="undOvr"/>
                    <m:ctrlPr>
                      <w:rPr>
                        <w:rFonts w:ascii="Cambria Math" w:hAnsi="Cambria Math"/>
                        <w:i/>
                        <w:w w:val="90"/>
                      </w:rPr>
                    </m:ctrlPr>
                  </m:naryPr>
                  <m:sub>
                    <m:r>
                      <w:rPr>
                        <w:rFonts w:ascii="Cambria Math" w:hAnsi="Cambria Math"/>
                        <w:w w:val="90"/>
                      </w:rPr>
                      <m:t>n=1</m:t>
                    </m:r>
                  </m:sub>
                  <m:sup>
                    <m:r>
                      <w:rPr>
                        <w:rFonts w:ascii="Cambria Math" w:hAnsi="Cambria Math"/>
                        <w:w w:val="90"/>
                      </w:rPr>
                      <m:t>N</m:t>
                    </m:r>
                  </m:sup>
                  <m:e>
                    <m:f>
                      <m:fPr>
                        <m:ctrlPr>
                          <w:rPr>
                            <w:rFonts w:ascii="Cambria Math" w:hAnsi="Cambria Math"/>
                            <w:i/>
                            <w:w w:val="90"/>
                          </w:rPr>
                        </m:ctrlPr>
                      </m:fPr>
                      <m:num>
                        <m:sSub>
                          <m:sSubPr>
                            <m:ctrlPr>
                              <w:rPr>
                                <w:rFonts w:ascii="Cambria Math" w:hAnsi="Cambria Math"/>
                                <w:i/>
                                <w:w w:val="90"/>
                              </w:rPr>
                            </m:ctrlPr>
                          </m:sSubPr>
                          <m:e>
                            <m:r>
                              <w:rPr>
                                <w:rFonts w:ascii="Cambria Math" w:hAnsi="Cambria Math"/>
                                <w:w w:val="90"/>
                              </w:rPr>
                              <m:t>I</m:t>
                            </m:r>
                          </m:e>
                          <m:sub>
                            <m:r>
                              <w:rPr>
                                <w:rFonts w:ascii="Cambria Math" w:hAnsi="Cambria Math"/>
                                <w:w w:val="90"/>
                              </w:rPr>
                              <m:t>nZ</m:t>
                            </m:r>
                          </m:sub>
                        </m:sSub>
                      </m:num>
                      <m:den>
                        <m:sSub>
                          <m:sSubPr>
                            <m:ctrlPr>
                              <w:rPr>
                                <w:rFonts w:ascii="Cambria Math" w:hAnsi="Cambria Math"/>
                                <w:i/>
                                <w:w w:val="90"/>
                              </w:rPr>
                            </m:ctrlPr>
                          </m:sSubPr>
                          <m:e>
                            <m:r>
                              <w:rPr>
                                <w:rFonts w:ascii="Cambria Math" w:hAnsi="Cambria Math"/>
                                <w:w w:val="90"/>
                              </w:rPr>
                              <m:t>K</m:t>
                            </m:r>
                          </m:e>
                          <m:sub>
                            <m:r>
                              <w:rPr>
                                <w:rFonts w:ascii="Cambria Math" w:hAnsi="Cambria Math"/>
                                <w:w w:val="90"/>
                              </w:rPr>
                              <m:t>S</m:t>
                            </m:r>
                          </m:sub>
                        </m:sSub>
                      </m:den>
                    </m:f>
                  </m:e>
                </m:nary>
                <m:d>
                  <m:dPr>
                    <m:begChr m:val="{"/>
                    <m:endChr m:val="}"/>
                    <m:ctrlPr>
                      <w:rPr>
                        <w:rFonts w:ascii="Cambria Math" w:hAnsi="Cambria Math"/>
                        <w:i/>
                        <w:w w:val="90"/>
                      </w:rPr>
                    </m:ctrlPr>
                  </m:dPr>
                  <m:e>
                    <m:sSup>
                      <m:sSupPr>
                        <m:ctrlPr>
                          <w:rPr>
                            <w:rFonts w:ascii="Cambria Math" w:hAnsi="Cambria Math"/>
                            <w:i/>
                            <w:w w:val="90"/>
                          </w:rPr>
                        </m:ctrlPr>
                      </m:sSupPr>
                      <m:e>
                        <m:r>
                          <w:rPr>
                            <w:rFonts w:ascii="Cambria Math" w:hAnsi="Cambria Math"/>
                            <w:w w:val="90"/>
                          </w:rPr>
                          <m:t>H</m:t>
                        </m:r>
                        <m:d>
                          <m:dPr>
                            <m:ctrlPr>
                              <w:rPr>
                                <w:rFonts w:ascii="Cambria Math" w:hAnsi="Cambria Math"/>
                                <w:i/>
                                <w:w w:val="90"/>
                              </w:rPr>
                            </m:ctrlPr>
                          </m:dPr>
                          <m:e>
                            <m:r>
                              <w:rPr>
                                <w:rFonts w:ascii="Cambria Math" w:hAnsi="Cambria Math"/>
                                <w:w w:val="90"/>
                              </w:rPr>
                              <m:t>t-</m:t>
                            </m:r>
                            <m:sSub>
                              <m:sSubPr>
                                <m:ctrlPr>
                                  <w:rPr>
                                    <w:rFonts w:ascii="Cambria Math" w:hAnsi="Cambria Math"/>
                                    <w:i/>
                                    <w:w w:val="90"/>
                                  </w:rPr>
                                </m:ctrlPr>
                              </m:sSubPr>
                              <m:e>
                                <m:r>
                                  <w:rPr>
                                    <w:rFonts w:ascii="Cambria Math" w:hAnsi="Cambria Math"/>
                                    <w:w w:val="90"/>
                                  </w:rPr>
                                  <m:t>t</m:t>
                                </m:r>
                              </m:e>
                              <m:sub>
                                <m:r>
                                  <w:rPr>
                                    <w:rFonts w:ascii="Cambria Math" w:hAnsi="Cambria Math"/>
                                    <w:w w:val="90"/>
                                  </w:rPr>
                                  <m:t>n+1</m:t>
                                </m:r>
                              </m:sub>
                            </m:sSub>
                          </m:e>
                        </m:d>
                        <m:d>
                          <m:dPr>
                            <m:begChr m:val="["/>
                            <m:endChr m:val="]"/>
                            <m:ctrlPr>
                              <w:rPr>
                                <w:rFonts w:ascii="Cambria Math" w:hAnsi="Cambria Math"/>
                                <w:i/>
                                <w:w w:val="90"/>
                              </w:rPr>
                            </m:ctrlPr>
                          </m:dPr>
                          <m:e>
                            <m:sSub>
                              <m:sSubPr>
                                <m:ctrlPr>
                                  <w:rPr>
                                    <w:rFonts w:ascii="Cambria Math" w:hAnsi="Cambria Math"/>
                                    <w:i/>
                                    <w:w w:val="90"/>
                                  </w:rPr>
                                </m:ctrlPr>
                              </m:sSubPr>
                              <m:e>
                                <m:r>
                                  <w:rPr>
                                    <w:rFonts w:ascii="Cambria Math" w:hAnsi="Cambria Math"/>
                                    <w:w w:val="90"/>
                                  </w:rPr>
                                  <m:t>D</m:t>
                                </m:r>
                              </m:e>
                              <m:sub>
                                <m:r>
                                  <w:rPr>
                                    <w:rFonts w:ascii="Cambria Math" w:hAnsi="Cambria Math"/>
                                    <w:w w:val="90"/>
                                  </w:rPr>
                                  <m:t>1</m:t>
                                </m:r>
                                <m:d>
                                  <m:dPr>
                                    <m:ctrlPr>
                                      <w:rPr>
                                        <w:rFonts w:ascii="Cambria Math" w:hAnsi="Cambria Math"/>
                                        <w:i/>
                                        <w:w w:val="90"/>
                                      </w:rPr>
                                    </m:ctrlPr>
                                  </m:dPr>
                                  <m:e>
                                    <m:r>
                                      <w:rPr>
                                        <w:rFonts w:ascii="Cambria Math" w:hAnsi="Cambria Math"/>
                                        <w:w w:val="90"/>
                                      </w:rPr>
                                      <m:t>t-</m:t>
                                    </m:r>
                                    <m:sSub>
                                      <m:sSubPr>
                                        <m:ctrlPr>
                                          <w:rPr>
                                            <w:rFonts w:ascii="Cambria Math" w:hAnsi="Cambria Math"/>
                                            <w:i/>
                                            <w:w w:val="90"/>
                                          </w:rPr>
                                        </m:ctrlPr>
                                      </m:sSubPr>
                                      <m:e>
                                        <m:r>
                                          <w:rPr>
                                            <w:rFonts w:ascii="Cambria Math" w:hAnsi="Cambria Math"/>
                                            <w:w w:val="90"/>
                                          </w:rPr>
                                          <m:t>t</m:t>
                                        </m:r>
                                      </m:e>
                                      <m:sub>
                                        <m:r>
                                          <w:rPr>
                                            <w:rFonts w:ascii="Cambria Math" w:hAnsi="Cambria Math"/>
                                            <w:w w:val="90"/>
                                          </w:rPr>
                                          <m:t>n+1</m:t>
                                        </m:r>
                                      </m:sub>
                                    </m:sSub>
                                  </m:e>
                                </m:d>
                              </m:sub>
                            </m:sSub>
                          </m:e>
                        </m:d>
                      </m:e>
                      <m:sup>
                        <m:f>
                          <m:fPr>
                            <m:ctrlPr>
                              <w:rPr>
                                <w:rFonts w:ascii="Cambria Math" w:hAnsi="Cambria Math"/>
                                <w:i/>
                                <w:w w:val="90"/>
                              </w:rPr>
                            </m:ctrlPr>
                          </m:fPr>
                          <m:num>
                            <m:r>
                              <w:rPr>
                                <w:rFonts w:ascii="Cambria Math" w:hAnsi="Cambria Math"/>
                                <w:w w:val="90"/>
                              </w:rPr>
                              <m:t>1</m:t>
                            </m:r>
                          </m:num>
                          <m:den>
                            <m:r>
                              <w:rPr>
                                <w:rFonts w:ascii="Cambria Math" w:hAnsi="Cambria Math"/>
                                <w:w w:val="90"/>
                              </w:rPr>
                              <m:t>2</m:t>
                            </m:r>
                          </m:den>
                        </m:f>
                      </m:sup>
                    </m:sSup>
                    <m:r>
                      <w:rPr>
                        <w:rFonts w:ascii="Cambria Math" w:hAnsi="Cambria Math"/>
                        <w:w w:val="90"/>
                      </w:rPr>
                      <m:t>ierfc</m:t>
                    </m:r>
                    <m:d>
                      <m:dPr>
                        <m:begChr m:val="["/>
                        <m:endChr m:val="]"/>
                        <m:ctrlPr>
                          <w:rPr>
                            <w:rFonts w:ascii="Cambria Math" w:hAnsi="Cambria Math"/>
                            <w:i/>
                            <w:w w:val="90"/>
                          </w:rPr>
                        </m:ctrlPr>
                      </m:dPr>
                      <m:e>
                        <m:f>
                          <m:fPr>
                            <m:ctrlPr>
                              <w:rPr>
                                <w:rFonts w:ascii="Cambria Math" w:hAnsi="Cambria Math"/>
                                <w:i/>
                                <w:w w:val="90"/>
                              </w:rPr>
                            </m:ctrlPr>
                          </m:fPr>
                          <m:num>
                            <m:r>
                              <w:rPr>
                                <w:rFonts w:ascii="Cambria Math" w:hAnsi="Cambria Math"/>
                                <w:w w:val="90"/>
                              </w:rPr>
                              <m:t>Z</m:t>
                            </m:r>
                          </m:num>
                          <m:den>
                            <m:sSup>
                              <m:sSupPr>
                                <m:ctrlPr>
                                  <w:rPr>
                                    <w:rFonts w:ascii="Cambria Math" w:hAnsi="Cambria Math"/>
                                    <w:i/>
                                    <w:w w:val="90"/>
                                  </w:rPr>
                                </m:ctrlPr>
                              </m:sSupPr>
                              <m:e>
                                <m:r>
                                  <w:rPr>
                                    <w:rFonts w:ascii="Cambria Math" w:hAnsi="Cambria Math"/>
                                    <w:w w:val="90"/>
                                  </w:rPr>
                                  <m:t>2</m:t>
                                </m:r>
                                <m:d>
                                  <m:dPr>
                                    <m:begChr m:val="["/>
                                    <m:endChr m:val="]"/>
                                    <m:ctrlPr>
                                      <w:rPr>
                                        <w:rFonts w:ascii="Cambria Math" w:hAnsi="Cambria Math"/>
                                        <w:i/>
                                        <w:w w:val="90"/>
                                      </w:rPr>
                                    </m:ctrlPr>
                                  </m:dPr>
                                  <m:e>
                                    <m:sSub>
                                      <m:sSubPr>
                                        <m:ctrlPr>
                                          <w:rPr>
                                            <w:rFonts w:ascii="Cambria Math" w:hAnsi="Cambria Math"/>
                                            <w:i/>
                                            <w:w w:val="90"/>
                                          </w:rPr>
                                        </m:ctrlPr>
                                      </m:sSubPr>
                                      <m:e>
                                        <m:r>
                                          <w:rPr>
                                            <w:rFonts w:ascii="Cambria Math" w:hAnsi="Cambria Math"/>
                                            <w:w w:val="90"/>
                                          </w:rPr>
                                          <m:t>D</m:t>
                                        </m:r>
                                      </m:e>
                                      <m:sub>
                                        <m:r>
                                          <w:rPr>
                                            <w:rFonts w:ascii="Cambria Math" w:hAnsi="Cambria Math"/>
                                            <w:w w:val="90"/>
                                          </w:rPr>
                                          <m:t>1</m:t>
                                        </m:r>
                                        <m:d>
                                          <m:dPr>
                                            <m:ctrlPr>
                                              <w:rPr>
                                                <w:rFonts w:ascii="Cambria Math" w:hAnsi="Cambria Math"/>
                                                <w:i/>
                                                <w:w w:val="90"/>
                                              </w:rPr>
                                            </m:ctrlPr>
                                          </m:dPr>
                                          <m:e>
                                            <m:r>
                                              <w:rPr>
                                                <w:rFonts w:ascii="Cambria Math" w:hAnsi="Cambria Math"/>
                                                <w:w w:val="90"/>
                                              </w:rPr>
                                              <m:t>t-</m:t>
                                            </m:r>
                                            <m:sSub>
                                              <m:sSubPr>
                                                <m:ctrlPr>
                                                  <w:rPr>
                                                    <w:rFonts w:ascii="Cambria Math" w:hAnsi="Cambria Math"/>
                                                    <w:i/>
                                                    <w:w w:val="90"/>
                                                  </w:rPr>
                                                </m:ctrlPr>
                                              </m:sSubPr>
                                              <m:e>
                                                <m:r>
                                                  <w:rPr>
                                                    <w:rFonts w:ascii="Cambria Math" w:hAnsi="Cambria Math"/>
                                                    <w:w w:val="90"/>
                                                  </w:rPr>
                                                  <m:t>t</m:t>
                                                </m:r>
                                              </m:e>
                                              <m:sub>
                                                <m:r>
                                                  <w:rPr>
                                                    <w:rFonts w:ascii="Cambria Math" w:hAnsi="Cambria Math"/>
                                                    <w:w w:val="90"/>
                                                  </w:rPr>
                                                  <m:t>n+1</m:t>
                                                </m:r>
                                              </m:sub>
                                            </m:sSub>
                                          </m:e>
                                        </m:d>
                                      </m:sub>
                                    </m:sSub>
                                  </m:e>
                                </m:d>
                              </m:e>
                              <m:sup>
                                <m:f>
                                  <m:fPr>
                                    <m:ctrlPr>
                                      <w:rPr>
                                        <w:rFonts w:ascii="Cambria Math" w:hAnsi="Cambria Math"/>
                                        <w:i/>
                                        <w:w w:val="90"/>
                                      </w:rPr>
                                    </m:ctrlPr>
                                  </m:fPr>
                                  <m:num>
                                    <m:r>
                                      <w:rPr>
                                        <w:rFonts w:ascii="Cambria Math" w:hAnsi="Cambria Math"/>
                                        <w:w w:val="90"/>
                                      </w:rPr>
                                      <m:t>1</m:t>
                                    </m:r>
                                  </m:num>
                                  <m:den>
                                    <m:r>
                                      <w:rPr>
                                        <w:rFonts w:ascii="Cambria Math" w:hAnsi="Cambria Math"/>
                                        <w:w w:val="90"/>
                                      </w:rPr>
                                      <m:t>2</m:t>
                                    </m:r>
                                  </m:den>
                                </m:f>
                              </m:sup>
                            </m:sSup>
                          </m:den>
                        </m:f>
                      </m:e>
                    </m:d>
                  </m:e>
                </m:d>
              </m:oMath>
            </m:oMathPara>
          </w:p>
        </w:tc>
        <w:tc>
          <w:tcPr>
            <w:tcW w:w="1056" w:type="pct"/>
            <w:vAlign w:val="center"/>
            <w:hideMark/>
          </w:tcPr>
          <w:p w14:paraId="3B5786A4" w14:textId="77777777" w:rsidR="003060A9" w:rsidRPr="00D22CE2" w:rsidRDefault="003060A9" w:rsidP="0092180C">
            <w:pPr>
              <w:spacing w:line="360" w:lineRule="auto"/>
              <w:ind w:firstLine="480"/>
              <w:jc w:val="center"/>
              <w:rPr>
                <w:sz w:val="28"/>
                <w:szCs w:val="28"/>
              </w:rPr>
            </w:pPr>
            <w:r w:rsidRPr="00D22CE2">
              <w:rPr>
                <w:rFonts w:hint="eastAsia"/>
                <w:sz w:val="28"/>
                <w:szCs w:val="28"/>
              </w:rPr>
              <w:t>（</w:t>
            </w:r>
            <w:r w:rsidRPr="00D22CE2">
              <w:rPr>
                <w:kern w:val="0"/>
                <w:szCs w:val="20"/>
              </w:rPr>
              <w:t>D-1</w:t>
            </w:r>
            <w:r w:rsidRPr="00D22CE2">
              <w:rPr>
                <w:rFonts w:hint="eastAsia"/>
                <w:sz w:val="28"/>
                <w:szCs w:val="28"/>
              </w:rPr>
              <w:t>）</w:t>
            </w:r>
          </w:p>
        </w:tc>
      </w:tr>
    </w:tbl>
    <w:p w14:paraId="34D491B1" w14:textId="77777777" w:rsidR="003060A9" w:rsidRPr="00D22CE2" w:rsidRDefault="003060A9" w:rsidP="003060A9">
      <w:pPr>
        <w:spacing w:line="360" w:lineRule="auto"/>
        <w:ind w:firstLine="480"/>
        <w:rPr>
          <w:kern w:val="0"/>
          <w:szCs w:val="20"/>
        </w:rPr>
      </w:pPr>
      <w:r w:rsidRPr="00D22CE2">
        <w:rPr>
          <w:rFonts w:hint="eastAsia"/>
          <w:kern w:val="0"/>
          <w:szCs w:val="20"/>
        </w:rPr>
        <w:t>式中：</w:t>
      </w:r>
    </w:p>
    <w:p w14:paraId="59E603C6" w14:textId="6986C861" w:rsidR="003060A9" w:rsidRPr="00D22CE2" w:rsidRDefault="00BA55D9" w:rsidP="003060A9">
      <w:pPr>
        <w:spacing w:line="360" w:lineRule="auto"/>
        <w:ind w:leftChars="600" w:left="1890" w:hangingChars="300" w:hanging="630"/>
        <w:rPr>
          <w:rFonts w:eastAsia="仿宋"/>
        </w:rPr>
      </w:pPr>
      <w:r w:rsidRPr="00D22CE2">
        <w:rPr>
          <w:rFonts w:eastAsia="仿宋"/>
          <w:noProof/>
          <w:position w:val="-14"/>
        </w:rPr>
        <w:drawing>
          <wp:inline distT="0" distB="0" distL="0" distR="0" wp14:anchorId="03A2570A" wp14:editId="54B61D16">
            <wp:extent cx="118745" cy="297180"/>
            <wp:effectExtent l="0" t="0" r="0" b="0"/>
            <wp:docPr id="1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8745" cy="297180"/>
                    </a:xfrm>
                    <a:prstGeom prst="rect">
                      <a:avLst/>
                    </a:prstGeom>
                    <a:noFill/>
                    <a:ln>
                      <a:noFill/>
                    </a:ln>
                  </pic:spPr>
                </pic:pic>
              </a:graphicData>
            </a:graphic>
          </wp:inline>
        </w:drawing>
      </w:r>
      <w:r w:rsidR="003060A9" w:rsidRPr="00D22CE2">
        <w:rPr>
          <w:rFonts w:eastAsia="仿宋"/>
          <w:lang w:bidi="ar"/>
        </w:rPr>
        <w:t>——</w:t>
      </w:r>
      <w:r w:rsidR="003060A9" w:rsidRPr="00D22CE2">
        <w:rPr>
          <w:lang w:bidi="ar"/>
        </w:rPr>
        <w:t>地下水压力水头；</w:t>
      </w:r>
    </w:p>
    <w:p w14:paraId="682B9FEA" w14:textId="37393C5C" w:rsidR="003060A9" w:rsidRPr="00D22CE2" w:rsidRDefault="00BA55D9" w:rsidP="003060A9">
      <w:pPr>
        <w:spacing w:line="360" w:lineRule="auto"/>
        <w:ind w:leftChars="600" w:left="1890" w:hangingChars="300" w:hanging="630"/>
        <w:rPr>
          <w:rFonts w:eastAsia="仿宋"/>
        </w:rPr>
      </w:pPr>
      <w:r w:rsidRPr="00D22CE2">
        <w:rPr>
          <w:rFonts w:eastAsia="仿宋"/>
          <w:noProof/>
          <w:position w:val="-14"/>
        </w:rPr>
        <w:drawing>
          <wp:inline distT="0" distB="0" distL="0" distR="0" wp14:anchorId="05F1CB6A" wp14:editId="63EDDCB7">
            <wp:extent cx="124460" cy="297180"/>
            <wp:effectExtent l="0" t="0" r="0" b="0"/>
            <wp:docPr id="1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4460" cy="297180"/>
                    </a:xfrm>
                    <a:prstGeom prst="rect">
                      <a:avLst/>
                    </a:prstGeom>
                    <a:noFill/>
                    <a:ln>
                      <a:noFill/>
                    </a:ln>
                  </pic:spPr>
                </pic:pic>
              </a:graphicData>
            </a:graphic>
          </wp:inline>
        </w:drawing>
      </w:r>
      <w:r w:rsidR="003060A9" w:rsidRPr="00D22CE2">
        <w:rPr>
          <w:rFonts w:eastAsia="仿宋"/>
          <w:lang w:bidi="ar"/>
        </w:rPr>
        <w:t>——</w:t>
      </w:r>
      <w:r w:rsidR="003060A9" w:rsidRPr="00D22CE2">
        <w:rPr>
          <w:lang w:bidi="ar"/>
        </w:rPr>
        <w:t>计算的总时间；</w:t>
      </w:r>
    </w:p>
    <w:p w14:paraId="6CA2BDCE" w14:textId="37B9E8EE" w:rsidR="003060A9" w:rsidRPr="00D22CE2" w:rsidRDefault="003060A9" w:rsidP="003060A9">
      <w:pPr>
        <w:spacing w:line="360" w:lineRule="auto"/>
        <w:ind w:leftChars="600" w:left="1890" w:hangingChars="300" w:hanging="630"/>
      </w:pPr>
      <w:r w:rsidRPr="00D22CE2">
        <w:rPr>
          <w:rFonts w:eastAsia="仿宋"/>
          <w:lang w:bidi="ar"/>
        </w:rPr>
        <w:t>Z ——</w:t>
      </w:r>
      <w:r w:rsidRPr="00D22CE2">
        <w:rPr>
          <w:lang w:bidi="ar"/>
        </w:rPr>
        <w:t>土层在垂直方向上的厚度，</w:t>
      </w:r>
      <w:r w:rsidR="00BA55D9" w:rsidRPr="00D22CE2">
        <w:rPr>
          <w:rFonts w:eastAsia="仿宋"/>
          <w:noProof/>
          <w:position w:val="-14"/>
        </w:rPr>
        <w:drawing>
          <wp:inline distT="0" distB="0" distL="0" distR="0" wp14:anchorId="28155E80" wp14:editId="61ACA81A">
            <wp:extent cx="772160" cy="297180"/>
            <wp:effectExtent l="0" t="0" r="0" b="0"/>
            <wp:docPr id="1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2160" cy="297180"/>
                    </a:xfrm>
                    <a:prstGeom prst="rect">
                      <a:avLst/>
                    </a:prstGeom>
                    <a:noFill/>
                    <a:ln>
                      <a:noFill/>
                    </a:ln>
                  </pic:spPr>
                </pic:pic>
              </a:graphicData>
            </a:graphic>
          </wp:inline>
        </w:drawing>
      </w:r>
      <w:r w:rsidRPr="00D22CE2">
        <w:rPr>
          <w:rFonts w:eastAsia="仿宋"/>
          <w:lang w:bidi="ar"/>
        </w:rPr>
        <w:t>，</w:t>
      </w:r>
      <w:r w:rsidRPr="00D22CE2">
        <w:rPr>
          <w:lang w:bidi="ar"/>
        </w:rPr>
        <w:t>z</w:t>
      </w:r>
      <w:proofErr w:type="gramStart"/>
      <w:r w:rsidRPr="00D22CE2">
        <w:rPr>
          <w:lang w:bidi="ar"/>
        </w:rPr>
        <w:t>为图层在</w:t>
      </w:r>
      <w:proofErr w:type="gramEnd"/>
      <w:r w:rsidRPr="00D22CE2">
        <w:rPr>
          <w:lang w:bidi="ar"/>
        </w:rPr>
        <w:t>垂直于坡面方向的土层厚度，</w:t>
      </w:r>
      <w:r w:rsidR="00BA55D9" w:rsidRPr="00D22CE2">
        <w:rPr>
          <w:noProof/>
          <w:position w:val="-14"/>
        </w:rPr>
        <w:drawing>
          <wp:inline distT="0" distB="0" distL="0" distR="0" wp14:anchorId="56D728CB" wp14:editId="4F16257B">
            <wp:extent cx="83185" cy="297180"/>
            <wp:effectExtent l="0" t="0" r="0" b="0"/>
            <wp:docPr id="1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3185" cy="297180"/>
                    </a:xfrm>
                    <a:prstGeom prst="rect">
                      <a:avLst/>
                    </a:prstGeom>
                    <a:noFill/>
                    <a:ln>
                      <a:noFill/>
                    </a:ln>
                  </pic:spPr>
                </pic:pic>
              </a:graphicData>
            </a:graphic>
          </wp:inline>
        </w:drawing>
      </w:r>
      <w:proofErr w:type="gramStart"/>
      <w:r w:rsidRPr="00D22CE2">
        <w:rPr>
          <w:lang w:bidi="ar"/>
        </w:rPr>
        <w:t>为坡角</w:t>
      </w:r>
      <w:proofErr w:type="gramEnd"/>
      <w:r w:rsidRPr="00D22CE2">
        <w:rPr>
          <w:lang w:bidi="ar"/>
        </w:rPr>
        <w:t>；</w:t>
      </w:r>
    </w:p>
    <w:p w14:paraId="3A5873F5" w14:textId="66D7F81A" w:rsidR="003060A9" w:rsidRPr="00D22CE2" w:rsidRDefault="00BA55D9" w:rsidP="003060A9">
      <w:pPr>
        <w:spacing w:line="360" w:lineRule="auto"/>
        <w:ind w:leftChars="600" w:left="1890" w:hangingChars="300" w:hanging="630"/>
      </w:pPr>
      <w:r w:rsidRPr="00D22CE2">
        <w:rPr>
          <w:noProof/>
          <w:position w:val="-14"/>
        </w:rPr>
        <w:drawing>
          <wp:inline distT="0" distB="0" distL="0" distR="0" wp14:anchorId="1744DADA" wp14:editId="25D7E77A">
            <wp:extent cx="83185" cy="297180"/>
            <wp:effectExtent l="0" t="0" r="0" b="0"/>
            <wp:docPr id="1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3185" cy="297180"/>
                    </a:xfrm>
                    <a:prstGeom prst="rect">
                      <a:avLst/>
                    </a:prstGeom>
                    <a:noFill/>
                    <a:ln>
                      <a:noFill/>
                    </a:ln>
                  </pic:spPr>
                </pic:pic>
              </a:graphicData>
            </a:graphic>
          </wp:inline>
        </w:drawing>
      </w:r>
      <w:r w:rsidR="003060A9" w:rsidRPr="00D22CE2">
        <w:rPr>
          <w:lang w:bidi="ar"/>
        </w:rPr>
        <w:t xml:space="preserve"> </w:t>
      </w:r>
      <w:r w:rsidR="003060A9" w:rsidRPr="00D22CE2">
        <w:rPr>
          <w:rFonts w:eastAsia="仿宋"/>
          <w:lang w:bidi="ar"/>
        </w:rPr>
        <w:t>——</w:t>
      </w:r>
      <w:r w:rsidR="003060A9" w:rsidRPr="00D22CE2">
        <w:rPr>
          <w:lang w:bidi="ar"/>
        </w:rPr>
        <w:t>稳定状态下竖直方向的地下水位深度；</w:t>
      </w:r>
    </w:p>
    <w:p w14:paraId="6E655C09" w14:textId="12AB95DE" w:rsidR="003060A9" w:rsidRPr="00D22CE2" w:rsidRDefault="00BA55D9" w:rsidP="003060A9">
      <w:pPr>
        <w:spacing w:line="360" w:lineRule="auto"/>
        <w:ind w:leftChars="600" w:left="1890" w:hangingChars="300" w:hanging="630"/>
        <w:rPr>
          <w:rFonts w:eastAsia="仿宋"/>
        </w:rPr>
      </w:pPr>
      <w:r w:rsidRPr="00D22CE2">
        <w:rPr>
          <w:rFonts w:eastAsia="仿宋"/>
          <w:noProof/>
          <w:position w:val="-14"/>
        </w:rPr>
        <w:lastRenderedPageBreak/>
        <w:drawing>
          <wp:inline distT="0" distB="0" distL="0" distR="0" wp14:anchorId="478C8E46" wp14:editId="5AA8A415">
            <wp:extent cx="1348105" cy="297180"/>
            <wp:effectExtent l="0" t="0" r="0" b="0"/>
            <wp:docPr id="1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48105" cy="297180"/>
                    </a:xfrm>
                    <a:prstGeom prst="rect">
                      <a:avLst/>
                    </a:prstGeom>
                    <a:noFill/>
                    <a:ln>
                      <a:noFill/>
                    </a:ln>
                  </pic:spPr>
                </pic:pic>
              </a:graphicData>
            </a:graphic>
          </wp:inline>
        </w:drawing>
      </w:r>
      <w:r w:rsidR="003060A9" w:rsidRPr="00D22CE2">
        <w:rPr>
          <w:rFonts w:eastAsia="仿宋"/>
          <w:lang w:bidi="ar"/>
        </w:rPr>
        <w:t>；</w:t>
      </w:r>
    </w:p>
    <w:p w14:paraId="4188C3E6" w14:textId="343C41AB" w:rsidR="003060A9" w:rsidRPr="00D22CE2" w:rsidRDefault="00BA55D9" w:rsidP="003060A9">
      <w:pPr>
        <w:spacing w:line="360" w:lineRule="auto"/>
        <w:ind w:leftChars="600" w:left="1890" w:hangingChars="300" w:hanging="630"/>
        <w:rPr>
          <w:rFonts w:eastAsia="仿宋"/>
        </w:rPr>
      </w:pPr>
      <w:r w:rsidRPr="00D22CE2">
        <w:rPr>
          <w:rFonts w:eastAsia="仿宋"/>
          <w:noProof/>
          <w:position w:val="-14"/>
        </w:rPr>
        <w:drawing>
          <wp:inline distT="0" distB="0" distL="0" distR="0" wp14:anchorId="763AEC4B" wp14:editId="55C651C8">
            <wp:extent cx="154305" cy="297180"/>
            <wp:effectExtent l="0" t="0" r="0" b="0"/>
            <wp:docPr id="1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4305" cy="297180"/>
                    </a:xfrm>
                    <a:prstGeom prst="rect">
                      <a:avLst/>
                    </a:prstGeom>
                    <a:noFill/>
                    <a:ln>
                      <a:noFill/>
                    </a:ln>
                  </pic:spPr>
                </pic:pic>
              </a:graphicData>
            </a:graphic>
          </wp:inline>
        </w:drawing>
      </w:r>
      <w:r w:rsidR="003060A9" w:rsidRPr="00D22CE2">
        <w:rPr>
          <w:rFonts w:eastAsia="仿宋"/>
          <w:lang w:bidi="ar"/>
        </w:rPr>
        <w:t>——</w:t>
      </w:r>
      <w:r w:rsidR="003060A9" w:rsidRPr="00D22CE2">
        <w:rPr>
          <w:lang w:bidi="ar"/>
        </w:rPr>
        <w:t>垂向饱和渗透系数；</w:t>
      </w:r>
    </w:p>
    <w:p w14:paraId="36D0277F" w14:textId="7C4DAE04" w:rsidR="003060A9" w:rsidRPr="00D22CE2" w:rsidRDefault="00BA55D9" w:rsidP="003060A9">
      <w:pPr>
        <w:spacing w:line="360" w:lineRule="auto"/>
        <w:ind w:leftChars="600" w:left="1890" w:hangingChars="300" w:hanging="630"/>
        <w:rPr>
          <w:rFonts w:eastAsia="仿宋"/>
        </w:rPr>
      </w:pPr>
      <w:r w:rsidRPr="00D22CE2">
        <w:rPr>
          <w:rFonts w:eastAsia="仿宋"/>
          <w:noProof/>
          <w:position w:val="-14"/>
        </w:rPr>
        <w:drawing>
          <wp:inline distT="0" distB="0" distL="0" distR="0" wp14:anchorId="4D87E36B" wp14:editId="776BC411">
            <wp:extent cx="285115" cy="297180"/>
            <wp:effectExtent l="0" t="0" r="0" b="0"/>
            <wp:docPr id="1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5115" cy="297180"/>
                    </a:xfrm>
                    <a:prstGeom prst="rect">
                      <a:avLst/>
                    </a:prstGeom>
                    <a:noFill/>
                    <a:ln>
                      <a:noFill/>
                    </a:ln>
                  </pic:spPr>
                </pic:pic>
              </a:graphicData>
            </a:graphic>
          </wp:inline>
        </w:drawing>
      </w:r>
      <w:r w:rsidR="003060A9" w:rsidRPr="00D22CE2">
        <w:rPr>
          <w:rFonts w:eastAsia="仿宋"/>
          <w:lang w:bidi="ar"/>
        </w:rPr>
        <w:t>——</w:t>
      </w:r>
      <w:r w:rsidR="003060A9" w:rsidRPr="00D22CE2">
        <w:rPr>
          <w:lang w:bidi="ar"/>
        </w:rPr>
        <w:t>初始表面通量；</w:t>
      </w:r>
    </w:p>
    <w:p w14:paraId="6A87FDEA" w14:textId="689F22AA" w:rsidR="003060A9" w:rsidRPr="00D22CE2" w:rsidRDefault="00BA55D9" w:rsidP="003060A9">
      <w:pPr>
        <w:spacing w:line="360" w:lineRule="auto"/>
        <w:ind w:leftChars="600" w:left="1890" w:hangingChars="300" w:hanging="630"/>
        <w:rPr>
          <w:rFonts w:eastAsia="仿宋"/>
        </w:rPr>
      </w:pPr>
      <w:r w:rsidRPr="00D22CE2">
        <w:rPr>
          <w:rFonts w:eastAsia="仿宋"/>
          <w:noProof/>
          <w:position w:val="-14"/>
        </w:rPr>
        <w:drawing>
          <wp:inline distT="0" distB="0" distL="0" distR="0" wp14:anchorId="712C688B" wp14:editId="65D2F21D">
            <wp:extent cx="184150" cy="297180"/>
            <wp:effectExtent l="0" t="0" r="0" b="0"/>
            <wp:docPr id="1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4150" cy="297180"/>
                    </a:xfrm>
                    <a:prstGeom prst="rect">
                      <a:avLst/>
                    </a:prstGeom>
                    <a:noFill/>
                    <a:ln>
                      <a:noFill/>
                    </a:ln>
                  </pic:spPr>
                </pic:pic>
              </a:graphicData>
            </a:graphic>
          </wp:inline>
        </w:drawing>
      </w:r>
      <w:r w:rsidR="003060A9" w:rsidRPr="00D22CE2">
        <w:rPr>
          <w:rFonts w:eastAsia="仿宋"/>
          <w:lang w:bidi="ar"/>
        </w:rPr>
        <w:t>——</w:t>
      </w:r>
      <w:r w:rsidR="003060A9" w:rsidRPr="00D22CE2">
        <w:rPr>
          <w:lang w:bidi="ar"/>
        </w:rPr>
        <w:t>第</w:t>
      </w:r>
      <w:r w:rsidR="003060A9" w:rsidRPr="00D22CE2">
        <w:rPr>
          <w:lang w:bidi="ar"/>
        </w:rPr>
        <w:t xml:space="preserve"> n </w:t>
      </w:r>
      <w:proofErr w:type="gramStart"/>
      <w:r w:rsidR="003060A9" w:rsidRPr="00D22CE2">
        <w:rPr>
          <w:lang w:bidi="ar"/>
        </w:rPr>
        <w:t>个</w:t>
      </w:r>
      <w:proofErr w:type="gramEnd"/>
      <w:r w:rsidR="003060A9" w:rsidRPr="00D22CE2">
        <w:rPr>
          <w:lang w:bidi="ar"/>
        </w:rPr>
        <w:t>时间段的地表面通量强度；</w:t>
      </w:r>
    </w:p>
    <w:p w14:paraId="7E24DE7C" w14:textId="49B78DC9" w:rsidR="003060A9" w:rsidRPr="00D22CE2" w:rsidRDefault="00BA55D9" w:rsidP="003060A9">
      <w:pPr>
        <w:spacing w:line="360" w:lineRule="auto"/>
        <w:ind w:leftChars="600" w:left="1890" w:hangingChars="300" w:hanging="630"/>
        <w:rPr>
          <w:rFonts w:eastAsia="仿宋"/>
        </w:rPr>
      </w:pPr>
      <w:r w:rsidRPr="00D22CE2">
        <w:rPr>
          <w:rFonts w:eastAsia="仿宋"/>
          <w:noProof/>
          <w:position w:val="-14"/>
        </w:rPr>
        <w:drawing>
          <wp:inline distT="0" distB="0" distL="0" distR="0" wp14:anchorId="4FB3932F" wp14:editId="3ECC9687">
            <wp:extent cx="1027430" cy="297180"/>
            <wp:effectExtent l="0" t="0" r="0" b="0"/>
            <wp:docPr id="1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27430" cy="297180"/>
                    </a:xfrm>
                    <a:prstGeom prst="rect">
                      <a:avLst/>
                    </a:prstGeom>
                    <a:noFill/>
                    <a:ln>
                      <a:noFill/>
                    </a:ln>
                  </pic:spPr>
                </pic:pic>
              </a:graphicData>
            </a:graphic>
          </wp:inline>
        </w:drawing>
      </w:r>
      <w:r w:rsidR="003060A9" w:rsidRPr="00D22CE2">
        <w:rPr>
          <w:rFonts w:eastAsia="仿宋"/>
          <w:lang w:bidi="ar"/>
        </w:rPr>
        <w:t>；</w:t>
      </w:r>
    </w:p>
    <w:p w14:paraId="67782B23" w14:textId="4CF61250" w:rsidR="003060A9" w:rsidRPr="00D22CE2" w:rsidRDefault="00BA55D9" w:rsidP="003060A9">
      <w:pPr>
        <w:spacing w:line="360" w:lineRule="auto"/>
        <w:ind w:leftChars="600" w:left="1890" w:hangingChars="300" w:hanging="630"/>
        <w:rPr>
          <w:lang w:bidi="ar"/>
        </w:rPr>
      </w:pPr>
      <w:r w:rsidRPr="00D22CE2">
        <w:rPr>
          <w:rFonts w:eastAsia="仿宋"/>
          <w:noProof/>
          <w:position w:val="-14"/>
        </w:rPr>
        <w:drawing>
          <wp:inline distT="0" distB="0" distL="0" distR="0" wp14:anchorId="37224120" wp14:editId="0ABB4295">
            <wp:extent cx="166370" cy="297180"/>
            <wp:effectExtent l="0" t="0" r="0" b="0"/>
            <wp:docPr id="2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6370" cy="297180"/>
                    </a:xfrm>
                    <a:prstGeom prst="rect">
                      <a:avLst/>
                    </a:prstGeom>
                    <a:noFill/>
                    <a:ln>
                      <a:noFill/>
                    </a:ln>
                  </pic:spPr>
                </pic:pic>
              </a:graphicData>
            </a:graphic>
          </wp:inline>
        </w:drawing>
      </w:r>
      <w:r w:rsidR="003060A9" w:rsidRPr="00D22CE2">
        <w:rPr>
          <w:rFonts w:eastAsia="仿宋"/>
          <w:lang w:bidi="ar"/>
        </w:rPr>
        <w:t>——</w:t>
      </w:r>
      <w:r w:rsidR="003060A9" w:rsidRPr="00D22CE2">
        <w:rPr>
          <w:lang w:bidi="ar"/>
        </w:rPr>
        <w:t>水力扩散系数；</w:t>
      </w:r>
    </w:p>
    <w:p w14:paraId="081BD3BB" w14:textId="77777777" w:rsidR="003060A9" w:rsidRPr="00D22CE2" w:rsidRDefault="003060A9" w:rsidP="003060A9">
      <w:pPr>
        <w:spacing w:line="360" w:lineRule="auto"/>
        <w:ind w:leftChars="600" w:left="1890" w:hangingChars="300" w:hanging="630"/>
        <w:rPr>
          <w:rFonts w:eastAsia="仿宋"/>
        </w:rPr>
      </w:pPr>
      <w:r w:rsidRPr="00D22CE2">
        <w:rPr>
          <w:rFonts w:eastAsia="仿宋"/>
          <w:lang w:bidi="ar"/>
        </w:rPr>
        <w:t>N——</w:t>
      </w:r>
      <w:r w:rsidRPr="00D22CE2">
        <w:rPr>
          <w:lang w:bidi="ar"/>
        </w:rPr>
        <w:t>时间段的总数目；</w:t>
      </w:r>
    </w:p>
    <w:p w14:paraId="2E9663A2" w14:textId="1A5083C5" w:rsidR="003060A9" w:rsidRPr="00D22CE2" w:rsidRDefault="00BA55D9" w:rsidP="003060A9">
      <w:pPr>
        <w:spacing w:line="360" w:lineRule="auto"/>
        <w:ind w:leftChars="600" w:left="1890" w:hangingChars="300" w:hanging="630"/>
        <w:rPr>
          <w:lang w:bidi="ar"/>
        </w:rPr>
      </w:pPr>
      <w:r w:rsidRPr="00D22CE2">
        <w:rPr>
          <w:rFonts w:eastAsia="仿宋"/>
          <w:noProof/>
          <w:position w:val="-14"/>
        </w:rPr>
        <w:drawing>
          <wp:inline distT="0" distB="0" distL="0" distR="0" wp14:anchorId="3829344E" wp14:editId="31AECF39">
            <wp:extent cx="611505" cy="297180"/>
            <wp:effectExtent l="0" t="0" r="0" b="0"/>
            <wp:docPr id="2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1505" cy="297180"/>
                    </a:xfrm>
                    <a:prstGeom prst="rect">
                      <a:avLst/>
                    </a:prstGeom>
                    <a:noFill/>
                    <a:ln>
                      <a:noFill/>
                    </a:ln>
                  </pic:spPr>
                </pic:pic>
              </a:graphicData>
            </a:graphic>
          </wp:inline>
        </w:drawing>
      </w:r>
      <w:r w:rsidR="003060A9" w:rsidRPr="00D22CE2">
        <w:rPr>
          <w:rFonts w:eastAsia="仿宋"/>
          <w:lang w:bidi="ar"/>
        </w:rPr>
        <w:t>——Heaviside</w:t>
      </w:r>
      <w:r w:rsidR="003060A9" w:rsidRPr="00D22CE2">
        <w:rPr>
          <w:lang w:bidi="ar"/>
        </w:rPr>
        <w:t>阶梯函数；</w:t>
      </w:r>
      <w:r w:rsidRPr="00D22CE2">
        <w:rPr>
          <w:rFonts w:eastAsia="仿宋"/>
          <w:noProof/>
          <w:position w:val="-14"/>
        </w:rPr>
        <w:drawing>
          <wp:inline distT="0" distB="0" distL="0" distR="0" wp14:anchorId="1FC85959" wp14:editId="15A1F2A9">
            <wp:extent cx="130810" cy="297180"/>
            <wp:effectExtent l="0" t="0" r="0" b="0"/>
            <wp:docPr id="2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0810" cy="297180"/>
                    </a:xfrm>
                    <a:prstGeom prst="rect">
                      <a:avLst/>
                    </a:prstGeom>
                    <a:noFill/>
                    <a:ln>
                      <a:noFill/>
                    </a:ln>
                  </pic:spPr>
                </pic:pic>
              </a:graphicData>
            </a:graphic>
          </wp:inline>
        </w:drawing>
      </w:r>
      <w:r w:rsidR="003060A9" w:rsidRPr="00D22CE2">
        <w:rPr>
          <w:lang w:bidi="ar"/>
        </w:rPr>
        <w:t>为第</w:t>
      </w:r>
      <w:r w:rsidR="003060A9" w:rsidRPr="00D22CE2">
        <w:rPr>
          <w:lang w:bidi="ar"/>
        </w:rPr>
        <w:t>n</w:t>
      </w:r>
      <w:proofErr w:type="gramStart"/>
      <w:r w:rsidR="003060A9" w:rsidRPr="00D22CE2">
        <w:rPr>
          <w:lang w:bidi="ar"/>
        </w:rPr>
        <w:t>个</w:t>
      </w:r>
      <w:proofErr w:type="gramEnd"/>
      <w:r w:rsidR="003060A9" w:rsidRPr="00D22CE2">
        <w:rPr>
          <w:lang w:bidi="ar"/>
        </w:rPr>
        <w:t>降雨强度所对应的时间；</w:t>
      </w:r>
    </w:p>
    <w:tbl>
      <w:tblPr>
        <w:tblW w:w="5000" w:type="pct"/>
        <w:jc w:val="center"/>
        <w:tblLook w:val="04A0" w:firstRow="1" w:lastRow="0" w:firstColumn="1" w:lastColumn="0" w:noHBand="0" w:noVBand="1"/>
      </w:tblPr>
      <w:tblGrid>
        <w:gridCol w:w="6913"/>
        <w:gridCol w:w="2442"/>
      </w:tblGrid>
      <w:tr w:rsidR="003060A9" w:rsidRPr="00D22CE2" w14:paraId="2ACB9E5F" w14:textId="77777777" w:rsidTr="007107F7">
        <w:trPr>
          <w:jc w:val="center"/>
        </w:trPr>
        <w:tc>
          <w:tcPr>
            <w:tcW w:w="3695" w:type="pct"/>
            <w:vAlign w:val="center"/>
          </w:tcPr>
          <w:p w14:paraId="5A790841" w14:textId="2C1FDFCC" w:rsidR="003060A9" w:rsidRPr="00D22CE2" w:rsidRDefault="00BA55D9" w:rsidP="007107F7">
            <w:pPr>
              <w:spacing w:line="360" w:lineRule="auto"/>
              <w:ind w:firstLine="480"/>
              <w:jc w:val="center"/>
              <w:rPr>
                <w:rFonts w:ascii="Cambria Math" w:hAnsi="Cambria Math"/>
                <w:oMath/>
              </w:rPr>
            </w:pPr>
            <w:r w:rsidRPr="00D22CE2">
              <w:rPr>
                <w:rFonts w:eastAsia="仿宋"/>
                <w:noProof/>
                <w:position w:val="-24"/>
              </w:rPr>
              <w:drawing>
                <wp:inline distT="0" distB="0" distL="0" distR="0" wp14:anchorId="641869F8" wp14:editId="2CA10B42">
                  <wp:extent cx="2321560" cy="391795"/>
                  <wp:effectExtent l="0" t="0" r="0" b="0"/>
                  <wp:docPr id="2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21560" cy="391795"/>
                          </a:xfrm>
                          <a:prstGeom prst="rect">
                            <a:avLst/>
                          </a:prstGeom>
                          <a:noFill/>
                          <a:ln>
                            <a:noFill/>
                          </a:ln>
                        </pic:spPr>
                      </pic:pic>
                    </a:graphicData>
                  </a:graphic>
                </wp:inline>
              </w:drawing>
            </w:r>
          </w:p>
        </w:tc>
        <w:tc>
          <w:tcPr>
            <w:tcW w:w="1305" w:type="pct"/>
            <w:vAlign w:val="center"/>
            <w:hideMark/>
          </w:tcPr>
          <w:p w14:paraId="703E8D9C" w14:textId="77777777" w:rsidR="003060A9" w:rsidRPr="00D22CE2" w:rsidRDefault="003060A9" w:rsidP="007107F7">
            <w:pPr>
              <w:spacing w:line="360" w:lineRule="auto"/>
              <w:ind w:firstLine="480"/>
              <w:jc w:val="right"/>
            </w:pPr>
            <w:r w:rsidRPr="00D22CE2">
              <w:t>（</w:t>
            </w:r>
            <w:r w:rsidRPr="00D22CE2">
              <w:t>D-2</w:t>
            </w:r>
            <w:r w:rsidRPr="00D22CE2">
              <w:t>）</w:t>
            </w:r>
          </w:p>
        </w:tc>
      </w:tr>
    </w:tbl>
    <w:p w14:paraId="6087705C" w14:textId="6D2E7220" w:rsidR="003060A9" w:rsidRPr="00D22CE2" w:rsidRDefault="003060A9" w:rsidP="003060A9">
      <w:pPr>
        <w:spacing w:line="360" w:lineRule="auto"/>
        <w:ind w:leftChars="600" w:left="1890" w:hangingChars="300" w:hanging="630"/>
        <w:rPr>
          <w:rFonts w:eastAsia="仿宋"/>
        </w:rPr>
      </w:pPr>
      <w:proofErr w:type="spellStart"/>
      <w:r w:rsidRPr="00D22CE2">
        <w:rPr>
          <w:rFonts w:eastAsia="仿宋"/>
          <w:lang w:bidi="ar"/>
        </w:rPr>
        <w:t>erfc</w:t>
      </w:r>
      <w:proofErr w:type="spellEnd"/>
      <w:r w:rsidRPr="00D22CE2">
        <w:rPr>
          <w:rFonts w:eastAsia="仿宋"/>
          <w:lang w:bidi="ar"/>
        </w:rPr>
        <w:t>（</w:t>
      </w:r>
      <w:r w:rsidR="00BA55D9" w:rsidRPr="00D22CE2">
        <w:rPr>
          <w:rFonts w:eastAsia="仿宋"/>
          <w:noProof/>
          <w:position w:val="-14"/>
        </w:rPr>
        <w:drawing>
          <wp:inline distT="0" distB="0" distL="0" distR="0" wp14:anchorId="17A6499B" wp14:editId="6DAEFD0B">
            <wp:extent cx="83185" cy="297180"/>
            <wp:effectExtent l="0" t="0" r="0" b="0"/>
            <wp:docPr id="2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3185" cy="297180"/>
                    </a:xfrm>
                    <a:prstGeom prst="rect">
                      <a:avLst/>
                    </a:prstGeom>
                    <a:noFill/>
                    <a:ln>
                      <a:noFill/>
                    </a:ln>
                  </pic:spPr>
                </pic:pic>
              </a:graphicData>
            </a:graphic>
          </wp:inline>
        </w:drawing>
      </w:r>
      <w:r w:rsidRPr="00D22CE2">
        <w:rPr>
          <w:rFonts w:eastAsia="仿宋"/>
          <w:lang w:bidi="ar"/>
        </w:rPr>
        <w:t>）</w:t>
      </w:r>
      <w:r w:rsidRPr="00D22CE2">
        <w:rPr>
          <w:lang w:bidi="ar"/>
        </w:rPr>
        <w:t>为互补误差函数。</w:t>
      </w:r>
    </w:p>
    <w:p w14:paraId="46EE6F0F" w14:textId="77777777" w:rsidR="003060A9" w:rsidRPr="00D22CE2" w:rsidRDefault="003060A9" w:rsidP="00874A27">
      <w:pPr>
        <w:pStyle w:val="af0"/>
        <w:numPr>
          <w:ilvl w:val="0"/>
          <w:numId w:val="44"/>
        </w:numPr>
        <w:adjustRightInd w:val="0"/>
        <w:snapToGrid w:val="0"/>
        <w:spacing w:line="360" w:lineRule="auto"/>
        <w:ind w:left="840" w:hanging="420"/>
        <w:rPr>
          <w:rFonts w:ascii="Times New Roman" w:eastAsia="仿宋"/>
          <w:bCs/>
        </w:rPr>
      </w:pPr>
      <w:r w:rsidRPr="00D22CE2">
        <w:rPr>
          <w:rFonts w:ascii="Times New Roman"/>
          <w:bCs/>
        </w:rPr>
        <w:t>水文模型模拟地表径流。</w:t>
      </w:r>
    </w:p>
    <w:tbl>
      <w:tblPr>
        <w:tblW w:w="5000" w:type="pct"/>
        <w:jc w:val="center"/>
        <w:tblLook w:val="04A0" w:firstRow="1" w:lastRow="0" w:firstColumn="1" w:lastColumn="0" w:noHBand="0" w:noVBand="1"/>
      </w:tblPr>
      <w:tblGrid>
        <w:gridCol w:w="6238"/>
        <w:gridCol w:w="3117"/>
      </w:tblGrid>
      <w:tr w:rsidR="002B6B3A" w:rsidRPr="00D22CE2" w14:paraId="75B26F22" w14:textId="77777777" w:rsidTr="007107F7">
        <w:trPr>
          <w:jc w:val="center"/>
        </w:trPr>
        <w:tc>
          <w:tcPr>
            <w:tcW w:w="3334" w:type="pct"/>
            <w:vAlign w:val="center"/>
            <w:hideMark/>
          </w:tcPr>
          <w:p w14:paraId="44277308" w14:textId="6B56E6E4" w:rsidR="002B6B3A" w:rsidRPr="00D22CE2" w:rsidRDefault="00BA55D9" w:rsidP="002B6B3A">
            <w:pPr>
              <w:spacing w:line="360" w:lineRule="auto"/>
              <w:ind w:firstLine="480"/>
              <w:jc w:val="center"/>
              <w:rPr>
                <w:rFonts w:ascii="Cambria Math" w:hAnsi="Cambria Math"/>
                <w:oMath/>
              </w:rPr>
            </w:pPr>
            <m:oMathPara>
              <m:oMath>
                <m:r>
                  <m:rPr>
                    <m:sty m:val="p"/>
                  </m:rPr>
                  <w:rPr>
                    <w:rFonts w:ascii="Cambria Math" w:eastAsia="仿宋" w:hAnsi="Cambria Math"/>
                  </w:rPr>
                  <m:t>I=P+</m:t>
                </m:r>
                <m:sSub>
                  <m:sSubPr>
                    <m:ctrlPr>
                      <w:rPr>
                        <w:rFonts w:ascii="Cambria Math" w:eastAsia="仿宋" w:hAnsi="Cambria Math"/>
                      </w:rPr>
                    </m:ctrlPr>
                  </m:sSubPr>
                  <m:e>
                    <m:r>
                      <w:rPr>
                        <w:rFonts w:ascii="Cambria Math" w:eastAsia="仿宋" w:hAnsi="Cambria Math"/>
                      </w:rPr>
                      <m:t>R</m:t>
                    </m:r>
                  </m:e>
                  <m:sub>
                    <m:r>
                      <w:rPr>
                        <w:rFonts w:ascii="Cambria Math" w:eastAsia="仿宋" w:hAnsi="Cambria Math"/>
                      </w:rPr>
                      <m:t>u</m:t>
                    </m:r>
                  </m:sub>
                </m:sSub>
                <m:r>
                  <w:rPr>
                    <w:rFonts w:ascii="Cambria Math" w:eastAsia="仿宋" w:hAnsi="Cambria Math"/>
                  </w:rPr>
                  <m:t xml:space="preserve"> </m:t>
                </m:r>
                <m:r>
                  <w:rPr>
                    <w:rFonts w:ascii="Cambria Math" w:eastAsia="仿宋" w:hAnsi="Cambria Math"/>
                  </w:rPr>
                  <m:t>，</m:t>
                </m:r>
                <m:r>
                  <m:rPr>
                    <m:sty m:val="p"/>
                  </m:rPr>
                  <w:rPr>
                    <w:rFonts w:ascii="Cambria Math" w:eastAsia="仿宋" w:hAnsi="Cambria Math"/>
                  </w:rPr>
                  <m:t>P+</m:t>
                </m:r>
                <m:sSub>
                  <m:sSubPr>
                    <m:ctrlPr>
                      <w:rPr>
                        <w:rFonts w:ascii="Cambria Math" w:eastAsia="仿宋" w:hAnsi="Cambria Math"/>
                      </w:rPr>
                    </m:ctrlPr>
                  </m:sSubPr>
                  <m:e>
                    <m:r>
                      <w:rPr>
                        <w:rFonts w:ascii="Cambria Math" w:eastAsia="仿宋" w:hAnsi="Cambria Math"/>
                      </w:rPr>
                      <m:t>R</m:t>
                    </m:r>
                  </m:e>
                  <m:sub>
                    <m:r>
                      <w:rPr>
                        <w:rFonts w:ascii="Cambria Math" w:eastAsia="仿宋" w:hAnsi="Cambria Math"/>
                      </w:rPr>
                      <m:t>u</m:t>
                    </m:r>
                  </m:sub>
                </m:sSub>
                <m:r>
                  <w:rPr>
                    <w:rFonts w:ascii="Cambria Math" w:eastAsia="仿宋" w:hAnsi="Cambria Math"/>
                  </w:rPr>
                  <m:t>＜</m:t>
                </m:r>
                <m:sSub>
                  <m:sSubPr>
                    <m:ctrlPr>
                      <w:rPr>
                        <w:rFonts w:ascii="Cambria Math" w:eastAsia="仿宋" w:hAnsi="Cambria Math"/>
                      </w:rPr>
                    </m:ctrlPr>
                  </m:sSubPr>
                  <m:e>
                    <m:r>
                      <w:rPr>
                        <w:rFonts w:ascii="Cambria Math" w:eastAsia="仿宋" w:hAnsi="Cambria Math"/>
                      </w:rPr>
                      <m:t xml:space="preserve"> K</m:t>
                    </m:r>
                  </m:e>
                  <m:sub>
                    <m:r>
                      <w:rPr>
                        <w:rFonts w:ascii="Cambria Math" w:eastAsia="仿宋" w:hAnsi="Cambria Math"/>
                      </w:rPr>
                      <m:t>s</m:t>
                    </m:r>
                  </m:sub>
                </m:sSub>
              </m:oMath>
            </m:oMathPara>
          </w:p>
        </w:tc>
        <w:tc>
          <w:tcPr>
            <w:tcW w:w="1666" w:type="pct"/>
            <w:vAlign w:val="center"/>
            <w:hideMark/>
          </w:tcPr>
          <w:p w14:paraId="3874D8EB" w14:textId="77777777" w:rsidR="002B6B3A" w:rsidRPr="00D22CE2" w:rsidRDefault="002B6B3A" w:rsidP="002B6B3A">
            <w:pPr>
              <w:spacing w:line="360" w:lineRule="auto"/>
              <w:ind w:firstLine="480"/>
              <w:jc w:val="right"/>
            </w:pPr>
            <w:r w:rsidRPr="00D22CE2">
              <w:t>（</w:t>
            </w:r>
            <w:r w:rsidRPr="00D22CE2">
              <w:t>D-3</w:t>
            </w:r>
            <w:r w:rsidRPr="00D22CE2">
              <w:t>）</w:t>
            </w:r>
          </w:p>
        </w:tc>
      </w:tr>
      <w:tr w:rsidR="002B6B3A" w:rsidRPr="00D22CE2" w14:paraId="41A6D2D5" w14:textId="77777777" w:rsidTr="007107F7">
        <w:trPr>
          <w:jc w:val="center"/>
        </w:trPr>
        <w:tc>
          <w:tcPr>
            <w:tcW w:w="3334" w:type="pct"/>
            <w:vAlign w:val="center"/>
            <w:hideMark/>
          </w:tcPr>
          <w:p w14:paraId="595E5B4B" w14:textId="73A09204" w:rsidR="002B6B3A" w:rsidRPr="00D22CE2" w:rsidRDefault="00BA55D9" w:rsidP="002B6B3A">
            <w:pPr>
              <w:spacing w:line="360" w:lineRule="auto"/>
              <w:ind w:firstLine="480"/>
              <w:jc w:val="center"/>
              <w:rPr>
                <w:rFonts w:ascii="Cambria Math" w:eastAsia="仿宋" w:hAnsi="Cambria Math"/>
                <w:oMath/>
              </w:rPr>
            </w:pPr>
            <m:oMathPara>
              <m:oMath>
                <m:r>
                  <m:rPr>
                    <m:sty m:val="p"/>
                  </m:rPr>
                  <w:rPr>
                    <w:rFonts w:ascii="Cambria Math" w:eastAsia="仿宋" w:hAnsi="Cambria Math"/>
                  </w:rPr>
                  <m:t>I=</m:t>
                </m:r>
                <m:sSub>
                  <m:sSubPr>
                    <m:ctrlPr>
                      <w:rPr>
                        <w:rFonts w:ascii="Cambria Math" w:eastAsia="仿宋" w:hAnsi="Cambria Math"/>
                      </w:rPr>
                    </m:ctrlPr>
                  </m:sSubPr>
                  <m:e>
                    <m:r>
                      <w:rPr>
                        <w:rFonts w:ascii="Cambria Math" w:eastAsia="仿宋" w:hAnsi="Cambria Math"/>
                      </w:rPr>
                      <m:t xml:space="preserve"> K</m:t>
                    </m:r>
                  </m:e>
                  <m:sub>
                    <m:r>
                      <w:rPr>
                        <w:rFonts w:ascii="Cambria Math" w:eastAsia="仿宋" w:hAnsi="Cambria Math"/>
                      </w:rPr>
                      <m:t>s</m:t>
                    </m:r>
                  </m:sub>
                </m:sSub>
                <m:r>
                  <w:rPr>
                    <w:rFonts w:ascii="Cambria Math" w:eastAsia="仿宋" w:hAnsi="Cambria Math"/>
                  </w:rPr>
                  <m:t xml:space="preserve"> </m:t>
                </m:r>
                <m:r>
                  <w:rPr>
                    <w:rFonts w:ascii="Cambria Math" w:eastAsia="仿宋" w:hAnsi="Cambria Math"/>
                  </w:rPr>
                  <m:t>，</m:t>
                </m:r>
                <m:r>
                  <m:rPr>
                    <m:sty m:val="p"/>
                  </m:rPr>
                  <w:rPr>
                    <w:rFonts w:ascii="Cambria Math" w:eastAsia="仿宋" w:hAnsi="Cambria Math"/>
                  </w:rPr>
                  <m:t>P+</m:t>
                </m:r>
                <m:sSub>
                  <m:sSubPr>
                    <m:ctrlPr>
                      <w:rPr>
                        <w:rFonts w:ascii="Cambria Math" w:eastAsia="仿宋" w:hAnsi="Cambria Math"/>
                      </w:rPr>
                    </m:ctrlPr>
                  </m:sSubPr>
                  <m:e>
                    <m:r>
                      <w:rPr>
                        <w:rFonts w:ascii="Cambria Math" w:eastAsia="仿宋" w:hAnsi="Cambria Math"/>
                      </w:rPr>
                      <m:t>R</m:t>
                    </m:r>
                  </m:e>
                  <m:sub>
                    <m:r>
                      <w:rPr>
                        <w:rFonts w:ascii="Cambria Math" w:eastAsia="仿宋" w:hAnsi="Cambria Math"/>
                      </w:rPr>
                      <m:t>u</m:t>
                    </m:r>
                  </m:sub>
                </m:sSub>
                <m:r>
                  <w:rPr>
                    <w:rFonts w:ascii="Cambria Math" w:eastAsia="仿宋" w:hAnsi="Cambria Math"/>
                  </w:rPr>
                  <m:t xml:space="preserve"> ≥ </m:t>
                </m:r>
                <m:sSub>
                  <m:sSubPr>
                    <m:ctrlPr>
                      <w:rPr>
                        <w:rFonts w:ascii="Cambria Math" w:eastAsia="仿宋" w:hAnsi="Cambria Math"/>
                      </w:rPr>
                    </m:ctrlPr>
                  </m:sSubPr>
                  <m:e>
                    <m:r>
                      <w:rPr>
                        <w:rFonts w:ascii="Cambria Math" w:eastAsia="仿宋" w:hAnsi="Cambria Math"/>
                      </w:rPr>
                      <m:t xml:space="preserve"> K</m:t>
                    </m:r>
                  </m:e>
                  <m:sub>
                    <m:r>
                      <w:rPr>
                        <w:rFonts w:ascii="Cambria Math" w:eastAsia="仿宋" w:hAnsi="Cambria Math"/>
                      </w:rPr>
                      <m:t>s</m:t>
                    </m:r>
                  </m:sub>
                </m:sSub>
              </m:oMath>
            </m:oMathPara>
          </w:p>
        </w:tc>
        <w:tc>
          <w:tcPr>
            <w:tcW w:w="1666" w:type="pct"/>
            <w:vAlign w:val="center"/>
            <w:hideMark/>
          </w:tcPr>
          <w:p w14:paraId="13E13479" w14:textId="77777777" w:rsidR="002B6B3A" w:rsidRPr="00D22CE2" w:rsidRDefault="002B6B3A" w:rsidP="002B6B3A">
            <w:pPr>
              <w:spacing w:line="360" w:lineRule="auto"/>
              <w:ind w:firstLine="480"/>
              <w:jc w:val="right"/>
            </w:pPr>
            <w:r w:rsidRPr="00D22CE2">
              <w:t>（</w:t>
            </w:r>
            <w:r w:rsidRPr="00D22CE2">
              <w:t>D-4</w:t>
            </w:r>
            <w:r w:rsidRPr="00D22CE2">
              <w:t>）</w:t>
            </w:r>
          </w:p>
        </w:tc>
      </w:tr>
    </w:tbl>
    <w:p w14:paraId="37F31D28" w14:textId="77777777" w:rsidR="003060A9" w:rsidRPr="00D22CE2" w:rsidRDefault="003060A9" w:rsidP="003060A9">
      <w:pPr>
        <w:spacing w:line="360" w:lineRule="auto"/>
        <w:ind w:firstLineChars="300" w:firstLine="630"/>
        <w:rPr>
          <w:lang w:bidi="ar"/>
        </w:rPr>
      </w:pPr>
      <w:r w:rsidRPr="00D22CE2">
        <w:rPr>
          <w:lang w:bidi="ar"/>
        </w:rPr>
        <w:t>式中：</w:t>
      </w:r>
      <w:r w:rsidRPr="00D22CE2">
        <w:rPr>
          <w:lang w:bidi="ar"/>
        </w:rPr>
        <w:t xml:space="preserve">  </w:t>
      </w:r>
    </w:p>
    <w:p w14:paraId="04B250F7" w14:textId="77777777" w:rsidR="003060A9" w:rsidRPr="00D22CE2" w:rsidRDefault="003060A9" w:rsidP="003060A9">
      <w:pPr>
        <w:spacing w:line="360" w:lineRule="auto"/>
        <w:ind w:leftChars="600" w:left="1260"/>
        <w:rPr>
          <w:rFonts w:eastAsia="仿宋"/>
          <w:szCs w:val="32"/>
          <w:lang w:bidi="ar"/>
        </w:rPr>
      </w:pPr>
      <w:r w:rsidRPr="00D22CE2">
        <w:rPr>
          <w:rFonts w:ascii="Cambria Math" w:eastAsia="仿宋" w:hAnsi="Cambria Math" w:cs="Cambria Math"/>
          <w:szCs w:val="32"/>
          <w:lang w:bidi="ar"/>
        </w:rPr>
        <w:t>𝐼</w:t>
      </w:r>
      <w:r w:rsidRPr="00D22CE2">
        <w:rPr>
          <w:rFonts w:eastAsia="仿宋"/>
          <w:szCs w:val="32"/>
          <w:lang w:bidi="ar"/>
        </w:rPr>
        <w:t>——</w:t>
      </w:r>
      <w:r w:rsidRPr="00D22CE2">
        <w:rPr>
          <w:szCs w:val="32"/>
          <w:lang w:bidi="ar"/>
        </w:rPr>
        <w:t>土壤入渗率；</w:t>
      </w:r>
      <w:r w:rsidRPr="00D22CE2">
        <w:rPr>
          <w:rFonts w:eastAsia="仿宋"/>
          <w:szCs w:val="32"/>
          <w:lang w:bidi="ar"/>
        </w:rPr>
        <w:t xml:space="preserve"> </w:t>
      </w:r>
    </w:p>
    <w:p w14:paraId="47D8C781" w14:textId="77777777" w:rsidR="003060A9" w:rsidRPr="00D22CE2" w:rsidRDefault="003060A9" w:rsidP="003060A9">
      <w:pPr>
        <w:spacing w:line="360" w:lineRule="auto"/>
        <w:ind w:leftChars="600" w:left="1260"/>
        <w:rPr>
          <w:rFonts w:eastAsia="仿宋"/>
          <w:szCs w:val="32"/>
          <w:lang w:bidi="ar"/>
        </w:rPr>
      </w:pPr>
      <w:r w:rsidRPr="00D22CE2">
        <w:rPr>
          <w:rFonts w:ascii="Cambria Math" w:eastAsia="仿宋" w:hAnsi="Cambria Math" w:cs="Cambria Math"/>
          <w:szCs w:val="32"/>
          <w:lang w:bidi="ar"/>
        </w:rPr>
        <w:t>𝑃</w:t>
      </w:r>
      <w:r w:rsidRPr="00D22CE2">
        <w:rPr>
          <w:rFonts w:eastAsia="仿宋"/>
          <w:szCs w:val="32"/>
          <w:lang w:bidi="ar"/>
        </w:rPr>
        <w:t>——</w:t>
      </w:r>
      <w:r w:rsidRPr="00D22CE2">
        <w:rPr>
          <w:szCs w:val="32"/>
          <w:lang w:bidi="ar"/>
        </w:rPr>
        <w:t>单位时间降雨量；</w:t>
      </w:r>
      <w:r w:rsidRPr="00D22CE2">
        <w:rPr>
          <w:rFonts w:eastAsia="仿宋"/>
          <w:szCs w:val="32"/>
          <w:lang w:bidi="ar"/>
        </w:rPr>
        <w:t xml:space="preserve"> </w:t>
      </w:r>
    </w:p>
    <w:p w14:paraId="626A8D68" w14:textId="3ED1D709" w:rsidR="003060A9" w:rsidRPr="00D22CE2" w:rsidRDefault="002B6B3A" w:rsidP="003060A9">
      <w:pPr>
        <w:spacing w:line="360" w:lineRule="auto"/>
        <w:ind w:leftChars="600" w:left="1260"/>
        <w:rPr>
          <w:rFonts w:eastAsia="仿宋"/>
          <w:szCs w:val="32"/>
          <w:lang w:bidi="ar"/>
        </w:rPr>
      </w:pPr>
      <w:r w:rsidRPr="00D22CE2">
        <w:rPr>
          <w:rFonts w:eastAsia="仿宋"/>
          <w:i/>
          <w:iCs/>
          <w:szCs w:val="32"/>
          <w:lang w:bidi="ar"/>
        </w:rPr>
        <w:t>R</w:t>
      </w:r>
      <w:r w:rsidRPr="00D22CE2">
        <w:rPr>
          <w:rFonts w:eastAsia="仿宋"/>
          <w:szCs w:val="32"/>
          <w:vertAlign w:val="subscript"/>
          <w:lang w:bidi="ar"/>
        </w:rPr>
        <w:t>u</w:t>
      </w:r>
      <w:r w:rsidRPr="00D22CE2">
        <w:rPr>
          <w:rFonts w:eastAsia="仿宋"/>
          <w:szCs w:val="32"/>
          <w:lang w:bidi="ar"/>
        </w:rPr>
        <w:fldChar w:fldCharType="begin"/>
      </w:r>
      <w:r w:rsidRPr="00D22CE2">
        <w:rPr>
          <w:rFonts w:eastAsia="仿宋"/>
          <w:szCs w:val="32"/>
          <w:lang w:bidi="ar"/>
        </w:rPr>
        <w:instrText xml:space="preserve"> QUOTE </w:instrText>
      </w:r>
      <m:oMath>
        <m:sSub>
          <m:sSubPr>
            <m:ctrlPr>
              <w:rPr>
                <w:rFonts w:ascii="Cambria Math" w:eastAsia="仿宋" w:hAnsi="Cambria Math"/>
                <w:szCs w:val="32"/>
              </w:rPr>
            </m:ctrlPr>
          </m:sSubPr>
          <m:e>
            <m:r>
              <m:rPr>
                <m:sty m:val="p"/>
              </m:rPr>
              <w:rPr>
                <w:rFonts w:ascii="Cambria Math" w:eastAsia="仿宋" w:hAnsi="Cambria Math"/>
                <w:szCs w:val="32"/>
              </w:rPr>
              <m:t>R</m:t>
            </m:r>
          </m:e>
          <m:sub>
            <m:r>
              <m:rPr>
                <m:sty m:val="p"/>
              </m:rPr>
              <w:rPr>
                <w:rFonts w:ascii="Cambria Math" w:eastAsia="仿宋" w:hAnsi="Cambria Math"/>
                <w:szCs w:val="32"/>
              </w:rPr>
              <m:t>u</m:t>
            </m:r>
          </m:sub>
        </m:sSub>
      </m:oMath>
      <w:r w:rsidRPr="00D22CE2">
        <w:rPr>
          <w:rFonts w:eastAsia="仿宋"/>
          <w:szCs w:val="32"/>
          <w:lang w:bidi="ar"/>
        </w:rPr>
        <w:instrText xml:space="preserve"> </w:instrText>
      </w:r>
      <w:r w:rsidRPr="00D22CE2">
        <w:rPr>
          <w:rFonts w:eastAsia="仿宋"/>
          <w:szCs w:val="32"/>
          <w:lang w:bidi="ar"/>
        </w:rPr>
        <w:fldChar w:fldCharType="end"/>
      </w:r>
      <w:r w:rsidR="003060A9" w:rsidRPr="00D22CE2">
        <w:rPr>
          <w:rFonts w:eastAsia="仿宋"/>
          <w:szCs w:val="32"/>
          <w:lang w:bidi="ar"/>
        </w:rPr>
        <w:fldChar w:fldCharType="begin"/>
      </w:r>
      <w:r w:rsidR="003060A9" w:rsidRPr="00D22CE2">
        <w:rPr>
          <w:rFonts w:eastAsia="仿宋"/>
          <w:szCs w:val="32"/>
          <w:lang w:bidi="ar"/>
        </w:rPr>
        <w:instrText xml:space="preserve"> QUOTE </w:instrText>
      </w:r>
      <m:oMath>
        <m:sSub>
          <m:sSubPr>
            <m:ctrlPr>
              <w:rPr>
                <w:rFonts w:ascii="Cambria Math" w:eastAsia="仿宋" w:hAnsi="Cambria Math"/>
                <w:szCs w:val="32"/>
              </w:rPr>
            </m:ctrlPr>
          </m:sSubPr>
          <m:e>
            <m:r>
              <m:rPr>
                <m:sty m:val="p"/>
              </m:rPr>
              <w:rPr>
                <w:rFonts w:ascii="Cambria Math" w:eastAsia="仿宋" w:hAnsi="Cambria Math"/>
                <w:szCs w:val="32"/>
              </w:rPr>
              <m:t>R</m:t>
            </m:r>
          </m:e>
          <m:sub>
            <m:r>
              <m:rPr>
                <m:sty m:val="p"/>
              </m:rPr>
              <w:rPr>
                <w:rFonts w:ascii="Cambria Math" w:eastAsia="仿宋" w:hAnsi="Cambria Math"/>
                <w:szCs w:val="32"/>
              </w:rPr>
              <m:t>u</m:t>
            </m:r>
          </m:sub>
        </m:sSub>
      </m:oMath>
      <w:r w:rsidR="003060A9" w:rsidRPr="00D22CE2">
        <w:rPr>
          <w:rFonts w:eastAsia="仿宋"/>
          <w:szCs w:val="32"/>
          <w:lang w:bidi="ar"/>
        </w:rPr>
        <w:instrText xml:space="preserve"> </w:instrText>
      </w:r>
      <w:r w:rsidR="003060A9" w:rsidRPr="00D22CE2">
        <w:rPr>
          <w:rFonts w:eastAsia="仿宋"/>
          <w:szCs w:val="32"/>
          <w:lang w:bidi="ar"/>
        </w:rPr>
        <w:fldChar w:fldCharType="end"/>
      </w:r>
      <w:r w:rsidR="003060A9" w:rsidRPr="00D22CE2">
        <w:rPr>
          <w:rFonts w:eastAsia="仿宋"/>
          <w:szCs w:val="32"/>
          <w:lang w:bidi="ar"/>
        </w:rPr>
        <w:t>——</w:t>
      </w:r>
      <w:r w:rsidR="003060A9" w:rsidRPr="00D22CE2">
        <w:rPr>
          <w:szCs w:val="32"/>
          <w:lang w:bidi="ar"/>
        </w:rPr>
        <w:t>来自上游相邻栅格的单位时间地表径流量。</w:t>
      </w:r>
    </w:p>
    <w:p w14:paraId="2CBFBE0D" w14:textId="77777777" w:rsidR="003060A9" w:rsidRPr="00D22CE2" w:rsidRDefault="003060A9" w:rsidP="00874A27">
      <w:pPr>
        <w:pStyle w:val="af0"/>
        <w:numPr>
          <w:ilvl w:val="0"/>
          <w:numId w:val="44"/>
        </w:numPr>
        <w:rPr>
          <w:rFonts w:ascii="Times New Roman"/>
          <w:bCs/>
        </w:rPr>
      </w:pPr>
      <w:r w:rsidRPr="00D22CE2">
        <w:rPr>
          <w:rFonts w:ascii="Times New Roman" w:hint="eastAsia"/>
          <w:bCs/>
        </w:rPr>
        <w:t>稳定性模型以摩尔</w:t>
      </w:r>
      <w:r w:rsidRPr="00D22CE2">
        <w:rPr>
          <w:rFonts w:ascii="Times New Roman"/>
          <w:bCs/>
        </w:rPr>
        <w:t>-</w:t>
      </w:r>
      <w:r w:rsidRPr="00D22CE2">
        <w:rPr>
          <w:rFonts w:ascii="Times New Roman" w:hint="eastAsia"/>
          <w:bCs/>
        </w:rPr>
        <w:t>库仑破坏准则为理论基础，计算滑面抗滑力与下滑力之比。</w:t>
      </w:r>
    </w:p>
    <w:tbl>
      <w:tblPr>
        <w:tblW w:w="5000" w:type="pct"/>
        <w:jc w:val="center"/>
        <w:tblLook w:val="04A0" w:firstRow="1" w:lastRow="0" w:firstColumn="1" w:lastColumn="0" w:noHBand="0" w:noVBand="1"/>
      </w:tblPr>
      <w:tblGrid>
        <w:gridCol w:w="6913"/>
        <w:gridCol w:w="2442"/>
      </w:tblGrid>
      <w:tr w:rsidR="00DB39BB" w:rsidRPr="00D22CE2" w14:paraId="71296BAA" w14:textId="77777777" w:rsidTr="009463EE">
        <w:trPr>
          <w:jc w:val="center"/>
        </w:trPr>
        <w:tc>
          <w:tcPr>
            <w:tcW w:w="3695" w:type="pct"/>
            <w:vAlign w:val="center"/>
            <w:hideMark/>
          </w:tcPr>
          <w:bookmarkStart w:id="1722" w:name="_Hlk193241543"/>
          <w:p w14:paraId="34903C1A" w14:textId="77777777" w:rsidR="00DB39BB" w:rsidRPr="00D22CE2" w:rsidRDefault="007769F6" w:rsidP="009463EE">
            <w:pPr>
              <w:spacing w:line="360" w:lineRule="auto"/>
              <w:ind w:firstLine="480"/>
              <w:jc w:val="center"/>
              <w:rPr>
                <w:rFonts w:ascii="Cambria Math" w:hAnsi="Cambria Math"/>
                <w:szCs w:val="21"/>
                <w:oMath/>
              </w:rPr>
            </w:pPr>
            <m:oMathPara>
              <m:oMath>
                <m:sSub>
                  <m:sSubPr>
                    <m:ctrlPr>
                      <w:rPr>
                        <w:rFonts w:ascii="Cambria Math" w:hAnsi="Cambria Math"/>
                        <w:iCs/>
                        <w:szCs w:val="21"/>
                      </w:rPr>
                    </m:ctrlPr>
                  </m:sSubPr>
                  <m:e>
                    <m:r>
                      <w:rPr>
                        <w:rFonts w:ascii="Cambria Math" w:hAnsi="Cambria Math"/>
                        <w:szCs w:val="21"/>
                      </w:rPr>
                      <m:t>F</m:t>
                    </m:r>
                  </m:e>
                  <m:sub>
                    <m:r>
                      <w:rPr>
                        <w:rFonts w:ascii="Cambria Math" w:hAnsi="Cambria Math"/>
                        <w:szCs w:val="21"/>
                      </w:rPr>
                      <m:t>s</m:t>
                    </m:r>
                  </m:sub>
                </m:sSub>
                <m:d>
                  <m:dPr>
                    <m:begChr m:val="（"/>
                    <m:endChr m:val="）"/>
                    <m:ctrlPr>
                      <w:rPr>
                        <w:rFonts w:ascii="Cambria Math" w:hAnsi="Cambria Math"/>
                        <w:i/>
                        <w:iCs/>
                        <w:szCs w:val="21"/>
                      </w:rPr>
                    </m:ctrlPr>
                  </m:dPr>
                  <m:e>
                    <m:r>
                      <w:rPr>
                        <w:rFonts w:ascii="Cambria Math" w:hAnsi="Cambria Math"/>
                        <w:szCs w:val="21"/>
                      </w:rPr>
                      <m:t>Z</m:t>
                    </m:r>
                    <m:r>
                      <w:rPr>
                        <w:rFonts w:ascii="Cambria Math" w:hAnsi="Cambria Math"/>
                        <w:szCs w:val="21"/>
                      </w:rPr>
                      <m:t>，</m:t>
                    </m:r>
                    <m:r>
                      <w:rPr>
                        <w:rFonts w:ascii="Cambria Math" w:hAnsi="Cambria Math"/>
                        <w:szCs w:val="21"/>
                      </w:rPr>
                      <m:t>t</m:t>
                    </m:r>
                  </m:e>
                </m:d>
                <m:r>
                  <w:rPr>
                    <w:rFonts w:ascii="Cambria Math" w:hAnsi="Cambria Math"/>
                    <w:szCs w:val="21"/>
                  </w:rPr>
                  <m:t>=</m:t>
                </m:r>
                <m:f>
                  <m:fPr>
                    <m:ctrlPr>
                      <w:rPr>
                        <w:rFonts w:ascii="Cambria Math" w:hAnsi="Cambria Math"/>
                        <w:i/>
                        <w:iCs/>
                        <w:szCs w:val="21"/>
                      </w:rPr>
                    </m:ctrlPr>
                  </m:fPr>
                  <m:num>
                    <m:func>
                      <m:funcPr>
                        <m:ctrlPr>
                          <w:rPr>
                            <w:rFonts w:ascii="Cambria Math" w:hAnsi="Cambria Math"/>
                            <w:i/>
                            <w:iCs/>
                            <w:szCs w:val="21"/>
                          </w:rPr>
                        </m:ctrlPr>
                      </m:funcPr>
                      <m:fName>
                        <m:r>
                          <m:rPr>
                            <m:sty m:val="p"/>
                          </m:rPr>
                          <w:rPr>
                            <w:rFonts w:ascii="Cambria Math" w:hAnsi="Cambria Math"/>
                            <w:szCs w:val="21"/>
                          </w:rPr>
                          <m:t>tan</m:t>
                        </m:r>
                      </m:fName>
                      <m:e>
                        <m:r>
                          <w:rPr>
                            <w:rFonts w:ascii="Cambria Math" w:hAnsi="Cambria Math"/>
                            <w:szCs w:val="21"/>
                          </w:rPr>
                          <m:t>φ'</m:t>
                        </m:r>
                      </m:e>
                    </m:func>
                  </m:num>
                  <m:den>
                    <m:func>
                      <m:funcPr>
                        <m:ctrlPr>
                          <w:rPr>
                            <w:rFonts w:ascii="Cambria Math" w:hAnsi="Cambria Math"/>
                            <w:i/>
                            <w:iCs/>
                            <w:szCs w:val="21"/>
                          </w:rPr>
                        </m:ctrlPr>
                      </m:funcPr>
                      <m:fName>
                        <m:r>
                          <m:rPr>
                            <m:sty m:val="p"/>
                          </m:rPr>
                          <w:rPr>
                            <w:rFonts w:ascii="Cambria Math" w:hAnsi="Cambria Math"/>
                            <w:szCs w:val="21"/>
                          </w:rPr>
                          <m:t>tan</m:t>
                        </m:r>
                      </m:fName>
                      <m:e>
                        <m:r>
                          <w:rPr>
                            <w:rFonts w:ascii="Cambria Math" w:hAnsi="Cambria Math"/>
                            <w:szCs w:val="21"/>
                          </w:rPr>
                          <m:t>α</m:t>
                        </m:r>
                      </m:e>
                    </m:func>
                  </m:den>
                </m:f>
                <m:r>
                  <w:rPr>
                    <w:rFonts w:ascii="Cambria Math" w:hAnsi="Cambria Math"/>
                    <w:szCs w:val="21"/>
                  </w:rPr>
                  <m:t>+</m:t>
                </m:r>
                <m:f>
                  <m:fPr>
                    <m:ctrlPr>
                      <w:rPr>
                        <w:rFonts w:ascii="Cambria Math" w:hAnsi="Cambria Math"/>
                        <w:i/>
                        <w:iCs/>
                        <w:szCs w:val="21"/>
                      </w:rPr>
                    </m:ctrlPr>
                  </m:fPr>
                  <m:num>
                    <m:r>
                      <w:rPr>
                        <w:rFonts w:ascii="Cambria Math" w:hAnsi="Cambria Math"/>
                        <w:szCs w:val="21"/>
                      </w:rPr>
                      <m:t>c-Ψ</m:t>
                    </m:r>
                    <m:d>
                      <m:dPr>
                        <m:begChr m:val="（"/>
                        <m:endChr m:val="）"/>
                        <m:ctrlPr>
                          <w:rPr>
                            <w:rFonts w:ascii="Cambria Math" w:hAnsi="Cambria Math"/>
                            <w:i/>
                            <w:iCs/>
                            <w:szCs w:val="21"/>
                          </w:rPr>
                        </m:ctrlPr>
                      </m:dPr>
                      <m:e>
                        <m:r>
                          <w:rPr>
                            <w:rFonts w:ascii="Cambria Math" w:hAnsi="Cambria Math"/>
                            <w:szCs w:val="21"/>
                          </w:rPr>
                          <m:t>Z</m:t>
                        </m:r>
                        <m:r>
                          <w:rPr>
                            <w:rFonts w:ascii="Cambria Math" w:hAnsi="Cambria Math"/>
                            <w:szCs w:val="21"/>
                          </w:rPr>
                          <m:t>，</m:t>
                        </m:r>
                        <m:r>
                          <w:rPr>
                            <w:rFonts w:ascii="Cambria Math" w:hAnsi="Cambria Math"/>
                            <w:szCs w:val="21"/>
                          </w:rPr>
                          <m:t>t</m:t>
                        </m:r>
                      </m:e>
                    </m:d>
                    <m:sSub>
                      <m:sSubPr>
                        <m:ctrlPr>
                          <w:rPr>
                            <w:rFonts w:ascii="Cambria Math" w:hAnsi="Cambria Math"/>
                            <w:i/>
                            <w:iCs/>
                            <w:szCs w:val="21"/>
                          </w:rPr>
                        </m:ctrlPr>
                      </m:sSubPr>
                      <m:e>
                        <m:r>
                          <w:rPr>
                            <w:rFonts w:ascii="Cambria Math" w:hAnsi="Cambria Math"/>
                            <w:szCs w:val="21"/>
                          </w:rPr>
                          <m:t>γ</m:t>
                        </m:r>
                      </m:e>
                      <m:sub>
                        <m:r>
                          <w:rPr>
                            <w:rFonts w:ascii="Cambria Math" w:hAnsi="Cambria Math"/>
                            <w:szCs w:val="21"/>
                          </w:rPr>
                          <m:t>w</m:t>
                        </m:r>
                      </m:sub>
                    </m:sSub>
                    <m:func>
                      <m:funcPr>
                        <m:ctrlPr>
                          <w:rPr>
                            <w:rFonts w:ascii="Cambria Math" w:hAnsi="Cambria Math"/>
                            <w:i/>
                            <w:iCs/>
                            <w:szCs w:val="21"/>
                          </w:rPr>
                        </m:ctrlPr>
                      </m:funcPr>
                      <m:fName>
                        <m:r>
                          <m:rPr>
                            <m:sty m:val="p"/>
                          </m:rPr>
                          <w:rPr>
                            <w:rFonts w:ascii="Cambria Math" w:hAnsi="Cambria Math"/>
                            <w:szCs w:val="21"/>
                          </w:rPr>
                          <m:t>tan</m:t>
                        </m:r>
                      </m:fName>
                      <m:e>
                        <m:sSup>
                          <m:sSupPr>
                            <m:ctrlPr>
                              <w:rPr>
                                <w:rFonts w:ascii="Cambria Math" w:hAnsi="Cambria Math"/>
                                <w:i/>
                                <w:iCs/>
                                <w:szCs w:val="21"/>
                              </w:rPr>
                            </m:ctrlPr>
                          </m:sSupPr>
                          <m:e>
                            <m:r>
                              <w:rPr>
                                <w:rFonts w:ascii="Cambria Math" w:hAnsi="Cambria Math"/>
                                <w:szCs w:val="21"/>
                              </w:rPr>
                              <m:t>φ</m:t>
                            </m:r>
                          </m:e>
                          <m:sup>
                            <m:r>
                              <w:rPr>
                                <w:rFonts w:ascii="Cambria Math" w:hAnsi="Cambria Math"/>
                                <w:szCs w:val="21"/>
                              </w:rPr>
                              <m:t>'</m:t>
                            </m:r>
                          </m:sup>
                        </m:sSup>
                      </m:e>
                    </m:func>
                  </m:num>
                  <m:den>
                    <m:sSub>
                      <m:sSubPr>
                        <m:ctrlPr>
                          <w:rPr>
                            <w:rFonts w:ascii="Cambria Math" w:hAnsi="Cambria Math"/>
                            <w:i/>
                            <w:iCs/>
                            <w:szCs w:val="21"/>
                          </w:rPr>
                        </m:ctrlPr>
                      </m:sSubPr>
                      <m:e>
                        <m:r>
                          <w:rPr>
                            <w:rFonts w:ascii="Cambria Math" w:hAnsi="Cambria Math"/>
                            <w:szCs w:val="21"/>
                          </w:rPr>
                          <m:t>γ</m:t>
                        </m:r>
                      </m:e>
                      <m:sub>
                        <m:r>
                          <w:rPr>
                            <w:rFonts w:ascii="Cambria Math" w:hAnsi="Cambria Math"/>
                            <w:szCs w:val="21"/>
                          </w:rPr>
                          <m:t>s</m:t>
                        </m:r>
                      </m:sub>
                    </m:sSub>
                    <m:func>
                      <m:funcPr>
                        <m:ctrlPr>
                          <w:rPr>
                            <w:rFonts w:ascii="Cambria Math" w:hAnsi="Cambria Math"/>
                            <w:i/>
                            <w:iCs/>
                            <w:szCs w:val="21"/>
                          </w:rPr>
                        </m:ctrlPr>
                      </m:funcPr>
                      <m:fName>
                        <m:func>
                          <m:funcPr>
                            <m:ctrlPr>
                              <w:rPr>
                                <w:rFonts w:ascii="Cambria Math" w:hAnsi="Cambria Math"/>
                                <w:i/>
                                <w:iCs/>
                                <w:szCs w:val="21"/>
                              </w:rPr>
                            </m:ctrlPr>
                          </m:funcPr>
                          <m:fName>
                            <m:r>
                              <m:rPr>
                                <m:sty m:val="p"/>
                              </m:rPr>
                              <w:rPr>
                                <w:rFonts w:ascii="Cambria Math" w:hAnsi="Cambria Math"/>
                                <w:szCs w:val="21"/>
                              </w:rPr>
                              <m:t>sin</m:t>
                            </m:r>
                          </m:fName>
                          <m:e>
                            <m:r>
                              <w:rPr>
                                <w:rFonts w:ascii="Cambria Math" w:hAnsi="Cambria Math"/>
                                <w:szCs w:val="21"/>
                              </w:rPr>
                              <m:t>α</m:t>
                            </m:r>
                          </m:e>
                        </m:func>
                        <m:r>
                          <m:rPr>
                            <m:sty m:val="p"/>
                          </m:rPr>
                          <w:rPr>
                            <w:rFonts w:ascii="Cambria Math" w:hAnsi="Cambria Math"/>
                            <w:szCs w:val="21"/>
                          </w:rPr>
                          <m:t>cos</m:t>
                        </m:r>
                      </m:fName>
                      <m:e>
                        <m:r>
                          <w:rPr>
                            <w:rFonts w:ascii="Cambria Math" w:hAnsi="Cambria Math"/>
                            <w:szCs w:val="21"/>
                          </w:rPr>
                          <m:t>α</m:t>
                        </m:r>
                      </m:e>
                    </m:func>
                  </m:den>
                </m:f>
                <m:r>
                  <w:rPr>
                    <w:rFonts w:ascii="Cambria Math" w:hAnsi="Cambria Math"/>
                    <w:szCs w:val="21"/>
                  </w:rPr>
                  <m:t xml:space="preserve">  </m:t>
                </m:r>
              </m:oMath>
            </m:oMathPara>
          </w:p>
        </w:tc>
        <w:tc>
          <w:tcPr>
            <w:tcW w:w="1305" w:type="pct"/>
            <w:vAlign w:val="center"/>
            <w:hideMark/>
          </w:tcPr>
          <w:p w14:paraId="1C5E8538" w14:textId="77777777" w:rsidR="00DB39BB" w:rsidRPr="00D22CE2" w:rsidRDefault="00DB39BB" w:rsidP="009463EE">
            <w:pPr>
              <w:spacing w:line="360" w:lineRule="auto"/>
              <w:ind w:firstLine="480"/>
              <w:jc w:val="right"/>
            </w:pPr>
            <w:r w:rsidRPr="00D22CE2">
              <w:t>（</w:t>
            </w:r>
            <w:r w:rsidRPr="00D22CE2">
              <w:t>D-5</w:t>
            </w:r>
            <w:r w:rsidRPr="00D22CE2">
              <w:t>）</w:t>
            </w:r>
          </w:p>
        </w:tc>
      </w:tr>
    </w:tbl>
    <w:bookmarkEnd w:id="1722"/>
    <w:p w14:paraId="1418A172" w14:textId="77777777" w:rsidR="003060A9" w:rsidRPr="00D22CE2" w:rsidRDefault="003060A9" w:rsidP="003060A9">
      <w:pPr>
        <w:spacing w:line="360" w:lineRule="auto"/>
        <w:ind w:firstLine="480"/>
        <w:rPr>
          <w:lang w:bidi="ar"/>
        </w:rPr>
      </w:pPr>
      <w:r w:rsidRPr="00D22CE2">
        <w:rPr>
          <w:lang w:bidi="ar"/>
        </w:rPr>
        <w:t>式中：</w:t>
      </w:r>
    </w:p>
    <w:p w14:paraId="0FF658B3" w14:textId="756FC464" w:rsidR="003060A9" w:rsidRPr="00D22CE2" w:rsidRDefault="00BF4041" w:rsidP="003060A9">
      <w:pPr>
        <w:spacing w:line="360" w:lineRule="auto"/>
        <w:ind w:leftChars="600" w:left="1260"/>
        <w:rPr>
          <w:sz w:val="32"/>
          <w:szCs w:val="32"/>
        </w:rPr>
      </w:pPr>
      <w:r w:rsidRPr="00D22CE2">
        <w:rPr>
          <w:rFonts w:eastAsia="仿宋"/>
          <w:szCs w:val="32"/>
          <w:lang w:bidi="ar"/>
        </w:rPr>
        <w:t>ϕ</w:t>
      </w:r>
      <w:proofErr w:type="gramStart"/>
      <w:r w:rsidR="00461028" w:rsidRPr="00D22CE2">
        <w:rPr>
          <w:rFonts w:eastAsia="仿宋"/>
          <w:szCs w:val="32"/>
          <w:lang w:bidi="ar"/>
        </w:rPr>
        <w:t>’</w:t>
      </w:r>
      <w:proofErr w:type="gramEnd"/>
      <w:r w:rsidR="003060A9" w:rsidRPr="00D22CE2">
        <w:rPr>
          <w:rFonts w:eastAsia="仿宋"/>
          <w:szCs w:val="32"/>
          <w:lang w:bidi="ar"/>
        </w:rPr>
        <w:t>——</w:t>
      </w:r>
      <w:r w:rsidR="003060A9" w:rsidRPr="00D22CE2">
        <w:rPr>
          <w:szCs w:val="32"/>
          <w:lang w:bidi="ar"/>
        </w:rPr>
        <w:t>土层有效内摩擦角；</w:t>
      </w:r>
    </w:p>
    <w:p w14:paraId="78B58D09" w14:textId="0F9EA95D" w:rsidR="003060A9" w:rsidRPr="00D22CE2" w:rsidRDefault="003060A9" w:rsidP="003060A9">
      <w:pPr>
        <w:spacing w:line="360" w:lineRule="auto"/>
        <w:ind w:leftChars="600" w:left="1260"/>
        <w:rPr>
          <w:rFonts w:eastAsia="仿宋"/>
          <w:sz w:val="32"/>
          <w:szCs w:val="32"/>
        </w:rPr>
      </w:pPr>
      <w:r w:rsidRPr="00D22CE2">
        <w:rPr>
          <w:rFonts w:eastAsia="仿宋"/>
          <w:szCs w:val="32"/>
          <w:lang w:bidi="ar"/>
        </w:rPr>
        <w:t>c</w:t>
      </w:r>
      <w:proofErr w:type="gramStart"/>
      <w:r w:rsidR="00461028" w:rsidRPr="00D22CE2">
        <w:rPr>
          <w:rFonts w:eastAsia="仿宋"/>
          <w:szCs w:val="32"/>
          <w:lang w:bidi="ar"/>
        </w:rPr>
        <w:t>’</w:t>
      </w:r>
      <w:proofErr w:type="gramEnd"/>
      <w:r w:rsidRPr="00D22CE2">
        <w:rPr>
          <w:rFonts w:eastAsia="仿宋"/>
          <w:szCs w:val="32"/>
          <w:lang w:bidi="ar"/>
        </w:rPr>
        <w:t>——</w:t>
      </w:r>
      <w:r w:rsidRPr="00D22CE2">
        <w:rPr>
          <w:szCs w:val="32"/>
          <w:lang w:bidi="ar"/>
        </w:rPr>
        <w:t>土层有效粘聚力；</w:t>
      </w:r>
    </w:p>
    <w:p w14:paraId="67F09372" w14:textId="77B05799" w:rsidR="003060A9" w:rsidRPr="00D22CE2" w:rsidRDefault="00BA55D9" w:rsidP="003060A9">
      <w:pPr>
        <w:spacing w:line="360" w:lineRule="auto"/>
        <w:ind w:leftChars="600" w:left="1260"/>
        <w:rPr>
          <w:rFonts w:eastAsia="仿宋"/>
          <w:sz w:val="32"/>
          <w:szCs w:val="32"/>
        </w:rPr>
      </w:pPr>
      <w:r w:rsidRPr="00D22CE2">
        <w:rPr>
          <w:rFonts w:eastAsia="仿宋"/>
          <w:noProof/>
          <w:position w:val="-14"/>
          <w:szCs w:val="32"/>
        </w:rPr>
        <w:drawing>
          <wp:inline distT="0" distB="0" distL="0" distR="0" wp14:anchorId="53D17AEE" wp14:editId="41947745">
            <wp:extent cx="166370" cy="297180"/>
            <wp:effectExtent l="0" t="0" r="0" b="0"/>
            <wp:docPr id="30"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6370" cy="297180"/>
                    </a:xfrm>
                    <a:prstGeom prst="rect">
                      <a:avLst/>
                    </a:prstGeom>
                    <a:noFill/>
                    <a:ln>
                      <a:noFill/>
                    </a:ln>
                  </pic:spPr>
                </pic:pic>
              </a:graphicData>
            </a:graphic>
          </wp:inline>
        </w:drawing>
      </w:r>
      <w:r w:rsidR="003060A9" w:rsidRPr="00D22CE2">
        <w:rPr>
          <w:rFonts w:eastAsia="仿宋"/>
          <w:szCs w:val="32"/>
          <w:lang w:bidi="ar"/>
        </w:rPr>
        <w:t>——</w:t>
      </w:r>
      <w:r w:rsidR="003060A9" w:rsidRPr="00D22CE2">
        <w:rPr>
          <w:szCs w:val="32"/>
          <w:lang w:bidi="ar"/>
        </w:rPr>
        <w:t>地下水容重（取</w:t>
      </w:r>
      <w:r w:rsidR="003060A9" w:rsidRPr="00D22CE2">
        <w:rPr>
          <w:szCs w:val="32"/>
          <w:lang w:bidi="ar"/>
        </w:rPr>
        <w:t>9.8KN/m</w:t>
      </w:r>
      <w:r w:rsidR="003060A9" w:rsidRPr="00D22CE2">
        <w:rPr>
          <w:szCs w:val="32"/>
          <w:vertAlign w:val="superscript"/>
          <w:lang w:bidi="ar"/>
        </w:rPr>
        <w:t>3</w:t>
      </w:r>
      <w:r w:rsidR="003060A9" w:rsidRPr="00D22CE2">
        <w:rPr>
          <w:szCs w:val="32"/>
          <w:lang w:bidi="ar"/>
        </w:rPr>
        <w:t>）；</w:t>
      </w:r>
    </w:p>
    <w:p w14:paraId="13555BF3" w14:textId="44BA466C" w:rsidR="00FE2319" w:rsidRPr="00D22CE2" w:rsidRDefault="00BA55D9" w:rsidP="00487F91">
      <w:pPr>
        <w:spacing w:line="360" w:lineRule="auto"/>
        <w:ind w:leftChars="600" w:left="1260"/>
        <w:rPr>
          <w:rFonts w:eastAsia="仿宋"/>
          <w:sz w:val="32"/>
          <w:szCs w:val="32"/>
        </w:rPr>
      </w:pPr>
      <w:r w:rsidRPr="00D22CE2">
        <w:rPr>
          <w:rFonts w:eastAsia="仿宋"/>
          <w:noProof/>
          <w:position w:val="-14"/>
          <w:szCs w:val="32"/>
        </w:rPr>
        <w:drawing>
          <wp:inline distT="0" distB="0" distL="0" distR="0" wp14:anchorId="2665CC7C" wp14:editId="4DA16C08">
            <wp:extent cx="124460" cy="297180"/>
            <wp:effectExtent l="0" t="0" r="0" b="0"/>
            <wp:docPr id="31"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pic:cNvPicPr>
                      <a:picLocks noChangeAspect="1" noChangeArrowheads="1"/>
                    </pic:cNvPicPr>
                  </pic:nvPicPr>
                  <pic:blipFill>
                    <a:blip r:embed="rId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4460" cy="297180"/>
                    </a:xfrm>
                    <a:prstGeom prst="rect">
                      <a:avLst/>
                    </a:prstGeom>
                    <a:noFill/>
                    <a:ln>
                      <a:noFill/>
                    </a:ln>
                  </pic:spPr>
                </pic:pic>
              </a:graphicData>
            </a:graphic>
          </wp:inline>
        </w:drawing>
      </w:r>
      <w:r w:rsidR="003060A9" w:rsidRPr="00D22CE2">
        <w:rPr>
          <w:rFonts w:eastAsia="仿宋"/>
          <w:szCs w:val="32"/>
          <w:lang w:bidi="ar"/>
        </w:rPr>
        <w:t>——</w:t>
      </w:r>
      <w:r w:rsidR="003060A9" w:rsidRPr="00D22CE2">
        <w:rPr>
          <w:szCs w:val="32"/>
          <w:lang w:bidi="ar"/>
        </w:rPr>
        <w:t>土壤容重。</w:t>
      </w:r>
    </w:p>
    <w:p w14:paraId="4CB54375" w14:textId="732FF988" w:rsidR="00FE2319" w:rsidRPr="00D22CE2" w:rsidRDefault="00FE2319" w:rsidP="00D800CB">
      <w:pPr>
        <w:pStyle w:val="33"/>
        <w:rPr>
          <w:rFonts w:ascii="Times New Roman"/>
        </w:rPr>
      </w:pPr>
      <w:r w:rsidRPr="00D22CE2">
        <w:rPr>
          <w:rFonts w:ascii="Times New Roman"/>
        </w:rPr>
        <w:lastRenderedPageBreak/>
        <w:br/>
      </w:r>
      <w:bookmarkStart w:id="1723" w:name="_Toc207227511"/>
      <w:r w:rsidRPr="00D22CE2">
        <w:rPr>
          <w:rFonts w:ascii="Times New Roman" w:hint="eastAsia"/>
        </w:rPr>
        <w:t>（资料性附录）</w:t>
      </w:r>
      <w:r w:rsidRPr="00D22CE2">
        <w:rPr>
          <w:rFonts w:ascii="Times New Roman"/>
        </w:rPr>
        <w:br/>
      </w:r>
      <w:r w:rsidR="00BF4041" w:rsidRPr="00D22CE2">
        <w:rPr>
          <w:rFonts w:ascii="Times New Roman" w:hint="eastAsia"/>
        </w:rPr>
        <w:t>基于</w:t>
      </w:r>
      <w:r w:rsidR="00BF4041" w:rsidRPr="00D22CE2">
        <w:rPr>
          <w:rFonts w:ascii="Times New Roman"/>
        </w:rPr>
        <w:t>SINMAP</w:t>
      </w:r>
      <w:r w:rsidR="00BF4041" w:rsidRPr="00D22CE2">
        <w:rPr>
          <w:rFonts w:ascii="Times New Roman" w:hint="eastAsia"/>
        </w:rPr>
        <w:t>模型的广域斜坡稳定性评价</w:t>
      </w:r>
      <w:bookmarkEnd w:id="1723"/>
    </w:p>
    <w:p w14:paraId="60E9B299" w14:textId="77777777" w:rsidR="00FE2319" w:rsidRPr="00D22CE2" w:rsidRDefault="00487F91" w:rsidP="00FE2319">
      <w:pPr>
        <w:pStyle w:val="af9"/>
        <w:spacing w:before="312" w:after="312"/>
        <w:rPr>
          <w:rFonts w:ascii="Times New Roman"/>
        </w:rPr>
      </w:pPr>
      <w:r w:rsidRPr="00D22CE2">
        <w:rPr>
          <w:rFonts w:ascii="Times New Roman"/>
        </w:rPr>
        <w:t>SINMAP</w:t>
      </w:r>
      <w:r w:rsidRPr="00D22CE2">
        <w:rPr>
          <w:rFonts w:ascii="Times New Roman" w:hint="eastAsia"/>
        </w:rPr>
        <w:t>模型由水文模型、稳定性模型组成。</w:t>
      </w:r>
    </w:p>
    <w:p w14:paraId="00758249" w14:textId="2C84ACC6" w:rsidR="00A90983" w:rsidRPr="00D22CE2" w:rsidRDefault="00BA55D9" w:rsidP="00A90983">
      <w:pPr>
        <w:pStyle w:val="afff1"/>
        <w:jc w:val="center"/>
        <w:rPr>
          <w:rFonts w:ascii="Times New Roman"/>
        </w:rPr>
      </w:pPr>
      <w:r w:rsidRPr="00D22CE2">
        <w:rPr>
          <w:rFonts w:ascii="Times New Roman"/>
          <w:noProof/>
        </w:rPr>
        <w:drawing>
          <wp:inline distT="0" distB="0" distL="0" distR="0" wp14:anchorId="2A628A96" wp14:editId="03FFB88C">
            <wp:extent cx="2303780" cy="1609090"/>
            <wp:effectExtent l="0" t="0" r="0" b="0"/>
            <wp:docPr id="3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03780" cy="1609090"/>
                    </a:xfrm>
                    <a:prstGeom prst="rect">
                      <a:avLst/>
                    </a:prstGeom>
                    <a:noFill/>
                    <a:ln>
                      <a:noFill/>
                    </a:ln>
                  </pic:spPr>
                </pic:pic>
              </a:graphicData>
            </a:graphic>
          </wp:inline>
        </w:drawing>
      </w:r>
    </w:p>
    <w:p w14:paraId="3713D0CF" w14:textId="1262942B" w:rsidR="00A90983" w:rsidRPr="00D22CE2" w:rsidRDefault="00461028" w:rsidP="00461028">
      <w:pPr>
        <w:pStyle w:val="af4"/>
        <w:numPr>
          <w:ilvl w:val="0"/>
          <w:numId w:val="0"/>
        </w:numPr>
        <w:rPr>
          <w:rFonts w:ascii="Times New Roman"/>
        </w:rPr>
      </w:pPr>
      <w:r w:rsidRPr="00D22CE2">
        <w:rPr>
          <w:rFonts w:ascii="Times New Roman" w:hint="eastAsia"/>
        </w:rPr>
        <w:t>图</w:t>
      </w:r>
      <w:r w:rsidRPr="00D22CE2">
        <w:rPr>
          <w:rFonts w:ascii="Times New Roman"/>
        </w:rPr>
        <w:t xml:space="preserve">E-1 </w:t>
      </w:r>
      <w:r w:rsidR="00A90983" w:rsidRPr="00D22CE2">
        <w:rPr>
          <w:rFonts w:ascii="Times New Roman"/>
        </w:rPr>
        <w:t>SINMAP</w:t>
      </w:r>
      <w:r w:rsidR="00A90983" w:rsidRPr="00D22CE2">
        <w:rPr>
          <w:rFonts w:ascii="Times New Roman" w:hint="eastAsia"/>
        </w:rPr>
        <w:t>模型</w:t>
      </w:r>
    </w:p>
    <w:p w14:paraId="0E3E6813" w14:textId="77777777" w:rsidR="00A90983" w:rsidRPr="00D22CE2" w:rsidRDefault="00A90983" w:rsidP="00874A27">
      <w:pPr>
        <w:pStyle w:val="af0"/>
        <w:numPr>
          <w:ilvl w:val="0"/>
          <w:numId w:val="45"/>
        </w:numPr>
        <w:rPr>
          <w:rFonts w:ascii="Times New Roman"/>
        </w:rPr>
      </w:pPr>
      <w:r w:rsidRPr="00D22CE2">
        <w:rPr>
          <w:rFonts w:ascii="Times New Roman" w:hint="eastAsia"/>
          <w:bCs/>
        </w:rPr>
        <w:t>水文</w:t>
      </w:r>
      <w:r w:rsidRPr="00D22CE2">
        <w:rPr>
          <w:rFonts w:ascii="Times New Roman" w:hint="eastAsia"/>
        </w:rPr>
        <w:t>模型计算地形湿度指数。</w:t>
      </w:r>
    </w:p>
    <w:tbl>
      <w:tblPr>
        <w:tblW w:w="5000" w:type="pct"/>
        <w:jc w:val="center"/>
        <w:tblLook w:val="04A0" w:firstRow="1" w:lastRow="0" w:firstColumn="1" w:lastColumn="0" w:noHBand="0" w:noVBand="1"/>
      </w:tblPr>
      <w:tblGrid>
        <w:gridCol w:w="5482"/>
        <w:gridCol w:w="3873"/>
      </w:tblGrid>
      <w:tr w:rsidR="00121E02" w:rsidRPr="00D22CE2" w14:paraId="15A238E3" w14:textId="77777777" w:rsidTr="009463EE">
        <w:trPr>
          <w:jc w:val="center"/>
        </w:trPr>
        <w:tc>
          <w:tcPr>
            <w:tcW w:w="2930" w:type="pct"/>
            <w:vAlign w:val="center"/>
          </w:tcPr>
          <w:p w14:paraId="3EDEEBF4" w14:textId="77777777" w:rsidR="00121E02" w:rsidRPr="00D22CE2" w:rsidRDefault="00121E02" w:rsidP="009463EE">
            <w:pPr>
              <w:spacing w:line="360" w:lineRule="auto"/>
              <w:ind w:firstLine="480"/>
              <w:jc w:val="right"/>
              <w:rPr>
                <w:w w:val="90"/>
              </w:rPr>
            </w:pPr>
            <w:bookmarkStart w:id="1724" w:name="_Hlk193241426"/>
            <m:oMathPara>
              <m:oMath>
                <m:r>
                  <m:rPr>
                    <m:sty m:val="p"/>
                  </m:rPr>
                  <w:rPr>
                    <w:rFonts w:ascii="Cambria Math" w:hAnsi="Cambria Math"/>
                    <w:sz w:val="24"/>
                  </w:rPr>
                  <m:t>w=Min</m:t>
                </m:r>
                <m:d>
                  <m:dPr>
                    <m:ctrlPr>
                      <w:rPr>
                        <w:rFonts w:ascii="Cambria Math" w:hAnsi="Cambria Math"/>
                        <w:iCs/>
                        <w:sz w:val="24"/>
                      </w:rPr>
                    </m:ctrlPr>
                  </m:dPr>
                  <m:e>
                    <m:f>
                      <m:fPr>
                        <m:ctrlPr>
                          <w:rPr>
                            <w:rFonts w:ascii="Cambria Math" w:hAnsi="Cambria Math"/>
                            <w:iCs/>
                            <w:sz w:val="24"/>
                          </w:rPr>
                        </m:ctrlPr>
                      </m:fPr>
                      <m:num>
                        <m:r>
                          <m:rPr>
                            <m:sty m:val="p"/>
                          </m:rPr>
                          <w:rPr>
                            <w:rFonts w:ascii="Cambria Math" w:hAnsi="Cambria Math"/>
                            <w:sz w:val="24"/>
                          </w:rPr>
                          <m:t>R a</m:t>
                        </m:r>
                      </m:num>
                      <m:den>
                        <m:r>
                          <m:rPr>
                            <m:sty m:val="p"/>
                          </m:rPr>
                          <w:rPr>
                            <w:rFonts w:ascii="Cambria Math" w:hAnsi="Cambria Math"/>
                            <w:sz w:val="24"/>
                          </w:rPr>
                          <m:t>T</m:t>
                        </m:r>
                        <m:func>
                          <m:funcPr>
                            <m:ctrlPr>
                              <w:rPr>
                                <w:rFonts w:ascii="Cambria Math" w:hAnsi="Cambria Math"/>
                                <w:iCs/>
                                <w:sz w:val="24"/>
                              </w:rPr>
                            </m:ctrlPr>
                          </m:funcPr>
                          <m:fName>
                            <m:r>
                              <m:rPr>
                                <m:sty m:val="p"/>
                              </m:rPr>
                              <w:rPr>
                                <w:rFonts w:ascii="Cambria Math" w:hAnsi="Cambria Math"/>
                                <w:sz w:val="24"/>
                              </w:rPr>
                              <m:t>sin</m:t>
                            </m:r>
                          </m:fName>
                          <m:e>
                            <m:r>
                              <m:rPr>
                                <m:sty m:val="p"/>
                              </m:rPr>
                              <w:rPr>
                                <w:rFonts w:ascii="Cambria Math" w:hAnsi="Cambria Math"/>
                                <w:sz w:val="24"/>
                              </w:rPr>
                              <m:t>θ</m:t>
                            </m:r>
                          </m:e>
                        </m:func>
                      </m:den>
                    </m:f>
                    <m:r>
                      <m:rPr>
                        <m:sty m:val="p"/>
                      </m:rPr>
                      <w:rPr>
                        <w:rFonts w:ascii="Cambria Math" w:hAnsi="Cambria Math"/>
                        <w:sz w:val="24"/>
                      </w:rPr>
                      <m:t>,1</m:t>
                    </m:r>
                  </m:e>
                </m:d>
              </m:oMath>
            </m:oMathPara>
          </w:p>
        </w:tc>
        <w:tc>
          <w:tcPr>
            <w:tcW w:w="2070" w:type="pct"/>
            <w:vAlign w:val="center"/>
            <w:hideMark/>
          </w:tcPr>
          <w:p w14:paraId="090EBE2B" w14:textId="77777777" w:rsidR="00121E02" w:rsidRPr="00D22CE2" w:rsidRDefault="00121E02" w:rsidP="009463EE">
            <w:pPr>
              <w:spacing w:line="360" w:lineRule="auto"/>
              <w:ind w:firstLine="480"/>
              <w:jc w:val="right"/>
            </w:pPr>
            <w:r w:rsidRPr="00D22CE2">
              <w:t>（</w:t>
            </w:r>
            <w:r w:rsidRPr="00D22CE2">
              <w:t>E-1</w:t>
            </w:r>
            <w:r w:rsidRPr="00D22CE2">
              <w:t>）</w:t>
            </w:r>
          </w:p>
        </w:tc>
      </w:tr>
    </w:tbl>
    <w:bookmarkEnd w:id="1724"/>
    <w:p w14:paraId="196D721C" w14:textId="4B23964D" w:rsidR="00A90983" w:rsidRPr="00D22CE2" w:rsidRDefault="00A90983" w:rsidP="00A90983">
      <w:pPr>
        <w:pStyle w:val="afff1"/>
        <w:rPr>
          <w:rFonts w:ascii="Times New Roman"/>
        </w:rPr>
      </w:pPr>
      <w:r w:rsidRPr="00D22CE2">
        <w:rPr>
          <w:rFonts w:ascii="Times New Roman" w:hint="eastAsia"/>
        </w:rPr>
        <w:t>式中：</w:t>
      </w:r>
    </w:p>
    <w:p w14:paraId="16BF5D36" w14:textId="77777777" w:rsidR="00A90983" w:rsidRPr="00D22CE2" w:rsidRDefault="00A90983" w:rsidP="00A90983">
      <w:pPr>
        <w:pStyle w:val="afff1"/>
        <w:ind w:firstLineChars="500" w:firstLine="1050"/>
        <w:rPr>
          <w:rFonts w:ascii="Times New Roman"/>
        </w:rPr>
      </w:pPr>
      <w:r w:rsidRPr="00D22CE2">
        <w:rPr>
          <w:rFonts w:ascii="Times New Roman"/>
        </w:rPr>
        <w:t>R</w:t>
      </w:r>
      <w:r w:rsidRPr="00D22CE2">
        <w:rPr>
          <w:rFonts w:ascii="Times New Roman" w:eastAsia="仿宋"/>
          <w:szCs w:val="32"/>
          <w:lang w:bidi="ar"/>
        </w:rPr>
        <w:t>——</w:t>
      </w:r>
      <w:r w:rsidRPr="00D22CE2">
        <w:rPr>
          <w:rFonts w:ascii="Times New Roman" w:hint="eastAsia"/>
        </w:rPr>
        <w:t>稳态补给量；</w:t>
      </w:r>
    </w:p>
    <w:p w14:paraId="4667AD92" w14:textId="77777777" w:rsidR="00A90983" w:rsidRPr="00D22CE2" w:rsidRDefault="00A90983" w:rsidP="00A90983">
      <w:pPr>
        <w:pStyle w:val="afff1"/>
        <w:ind w:firstLineChars="500" w:firstLine="1050"/>
        <w:rPr>
          <w:rFonts w:ascii="Times New Roman"/>
        </w:rPr>
      </w:pPr>
      <w:r w:rsidRPr="00D22CE2">
        <w:rPr>
          <w:rFonts w:ascii="Times New Roman"/>
        </w:rPr>
        <w:t>Ra</w:t>
      </w:r>
      <w:r w:rsidRPr="00D22CE2">
        <w:rPr>
          <w:rFonts w:ascii="Times New Roman" w:eastAsia="仿宋"/>
          <w:szCs w:val="32"/>
          <w:lang w:bidi="ar"/>
        </w:rPr>
        <w:t>——</w:t>
      </w:r>
      <w:r w:rsidRPr="00D22CE2">
        <w:rPr>
          <w:rFonts w:ascii="Times New Roman" w:hint="eastAsia"/>
        </w:rPr>
        <w:t>横向流量；</w:t>
      </w:r>
    </w:p>
    <w:p w14:paraId="127A826C" w14:textId="77777777" w:rsidR="00A90983" w:rsidRPr="00D22CE2" w:rsidRDefault="00A90983" w:rsidP="00A90983">
      <w:pPr>
        <w:pStyle w:val="afff1"/>
        <w:ind w:firstLineChars="500" w:firstLine="1050"/>
        <w:rPr>
          <w:rFonts w:ascii="Times New Roman"/>
        </w:rPr>
      </w:pPr>
      <w:r w:rsidRPr="00D22CE2">
        <w:rPr>
          <w:rFonts w:ascii="Times New Roman"/>
        </w:rPr>
        <w:t>θ</w:t>
      </w:r>
      <w:r w:rsidRPr="00D22CE2">
        <w:rPr>
          <w:rFonts w:ascii="Times New Roman" w:eastAsia="仿宋"/>
          <w:szCs w:val="32"/>
          <w:lang w:bidi="ar"/>
        </w:rPr>
        <w:t>——</w:t>
      </w:r>
      <w:r w:rsidRPr="00D22CE2">
        <w:rPr>
          <w:rFonts w:ascii="Times New Roman" w:hint="eastAsia"/>
        </w:rPr>
        <w:t>坡角；</w:t>
      </w:r>
    </w:p>
    <w:p w14:paraId="00EA2E8C" w14:textId="77777777" w:rsidR="00A90983" w:rsidRPr="00D22CE2" w:rsidRDefault="00A90983" w:rsidP="00A90983">
      <w:pPr>
        <w:pStyle w:val="afff1"/>
        <w:ind w:firstLineChars="500" w:firstLine="1050"/>
        <w:rPr>
          <w:rFonts w:ascii="Times New Roman"/>
        </w:rPr>
      </w:pPr>
      <w:r w:rsidRPr="00D22CE2">
        <w:rPr>
          <w:rFonts w:ascii="Times New Roman"/>
        </w:rPr>
        <w:t>T</w:t>
      </w:r>
      <w:r w:rsidRPr="00D22CE2">
        <w:rPr>
          <w:rFonts w:ascii="Times New Roman" w:eastAsia="仿宋"/>
          <w:szCs w:val="32"/>
          <w:lang w:bidi="ar"/>
        </w:rPr>
        <w:t>——</w:t>
      </w:r>
      <w:r w:rsidRPr="00D22CE2">
        <w:rPr>
          <w:rFonts w:ascii="Times New Roman" w:hint="eastAsia"/>
        </w:rPr>
        <w:t>土壤透过率；</w:t>
      </w:r>
    </w:p>
    <w:p w14:paraId="33086503" w14:textId="0FC4C04E" w:rsidR="00A90983" w:rsidRPr="00D22CE2" w:rsidRDefault="00A90983" w:rsidP="00A90983">
      <w:pPr>
        <w:pStyle w:val="afff1"/>
        <w:ind w:firstLineChars="500" w:firstLine="1050"/>
        <w:rPr>
          <w:rFonts w:ascii="Times New Roman"/>
        </w:rPr>
      </w:pPr>
      <w:proofErr w:type="spellStart"/>
      <w:r w:rsidRPr="00D22CE2">
        <w:rPr>
          <w:rFonts w:ascii="Times New Roman"/>
        </w:rPr>
        <w:t>Tsinθ</w:t>
      </w:r>
      <w:proofErr w:type="spellEnd"/>
      <w:r w:rsidRPr="00D22CE2">
        <w:rPr>
          <w:rFonts w:ascii="Times New Roman" w:eastAsia="仿宋"/>
          <w:szCs w:val="32"/>
          <w:lang w:bidi="ar"/>
        </w:rPr>
        <w:t>——</w:t>
      </w:r>
      <w:r w:rsidRPr="00D22CE2">
        <w:rPr>
          <w:rFonts w:ascii="Times New Roman" w:hint="eastAsia"/>
        </w:rPr>
        <w:t>各点侧向流量。</w:t>
      </w:r>
    </w:p>
    <w:p w14:paraId="6417E7C0" w14:textId="77777777" w:rsidR="00A90983" w:rsidRPr="00D22CE2" w:rsidRDefault="00A90983" w:rsidP="00874A27">
      <w:pPr>
        <w:pStyle w:val="af0"/>
        <w:numPr>
          <w:ilvl w:val="0"/>
          <w:numId w:val="45"/>
        </w:numPr>
        <w:rPr>
          <w:rFonts w:ascii="Times New Roman"/>
        </w:rPr>
      </w:pPr>
      <w:r w:rsidRPr="00D22CE2">
        <w:rPr>
          <w:rFonts w:ascii="Times New Roman" w:hint="eastAsia"/>
          <w:bCs/>
        </w:rPr>
        <w:t>稳定性</w:t>
      </w:r>
      <w:r w:rsidRPr="00D22CE2">
        <w:rPr>
          <w:rFonts w:ascii="Times New Roman" w:hint="eastAsia"/>
        </w:rPr>
        <w:t>模型计算滑面抗滑力与下滑力之比。</w:t>
      </w:r>
    </w:p>
    <w:tbl>
      <w:tblPr>
        <w:tblW w:w="9356" w:type="dxa"/>
        <w:jc w:val="center"/>
        <w:tblLook w:val="04A0" w:firstRow="1" w:lastRow="0" w:firstColumn="1" w:lastColumn="0" w:noHBand="0" w:noVBand="1"/>
      </w:tblPr>
      <w:tblGrid>
        <w:gridCol w:w="222"/>
        <w:gridCol w:w="7291"/>
        <w:gridCol w:w="1843"/>
      </w:tblGrid>
      <w:tr w:rsidR="00DB39BB" w:rsidRPr="00D22CE2" w14:paraId="1A19B076" w14:textId="77777777" w:rsidTr="00D57DE2">
        <w:trPr>
          <w:jc w:val="center"/>
        </w:trPr>
        <w:tc>
          <w:tcPr>
            <w:tcW w:w="0" w:type="auto"/>
            <w:tcBorders>
              <w:top w:val="nil"/>
              <w:left w:val="nil"/>
              <w:bottom w:val="nil"/>
              <w:right w:val="nil"/>
            </w:tcBorders>
            <w:hideMark/>
          </w:tcPr>
          <w:p w14:paraId="6334BA22" w14:textId="77777777" w:rsidR="00DB39BB" w:rsidRPr="00D22CE2" w:rsidRDefault="00DB39BB" w:rsidP="00D57DE2">
            <w:pPr>
              <w:spacing w:line="360" w:lineRule="auto"/>
              <w:ind w:firstLine="480"/>
              <w:jc w:val="right"/>
              <w:rPr>
                <w:szCs w:val="21"/>
              </w:rPr>
            </w:pPr>
          </w:p>
        </w:tc>
        <w:tc>
          <w:tcPr>
            <w:tcW w:w="7291" w:type="dxa"/>
            <w:tcBorders>
              <w:top w:val="nil"/>
              <w:left w:val="nil"/>
              <w:bottom w:val="nil"/>
              <w:right w:val="nil"/>
            </w:tcBorders>
            <w:vAlign w:val="center"/>
          </w:tcPr>
          <w:p w14:paraId="78D5A502" w14:textId="77777777" w:rsidR="00DB39BB" w:rsidRPr="00D22CE2" w:rsidRDefault="00DB39BB" w:rsidP="00D57DE2">
            <w:pPr>
              <w:spacing w:line="360" w:lineRule="auto"/>
              <w:ind w:firstLine="480"/>
              <w:jc w:val="right"/>
              <w:rPr>
                <w:szCs w:val="21"/>
              </w:rPr>
            </w:pPr>
            <m:oMathPara>
              <m:oMathParaPr>
                <m:jc m:val="right"/>
              </m:oMathParaPr>
              <m:oMath>
                <m:r>
                  <m:rPr>
                    <m:sty m:val="p"/>
                  </m:rPr>
                  <w:rPr>
                    <w:rFonts w:ascii="Cambria Math" w:hAnsi="Cambria Math"/>
                    <w:szCs w:val="21"/>
                  </w:rPr>
                  <m:t>SI=</m:t>
                </m:r>
                <m:f>
                  <m:fPr>
                    <m:ctrlPr>
                      <w:rPr>
                        <w:rFonts w:ascii="Cambria Math" w:hAnsi="Cambria Math"/>
                        <w:szCs w:val="21"/>
                      </w:rPr>
                    </m:ctrlPr>
                  </m:fPr>
                  <m:num>
                    <m:r>
                      <m:rPr>
                        <m:sty m:val="p"/>
                      </m:rPr>
                      <w:rPr>
                        <w:rFonts w:ascii="Cambria Math" w:hAnsi="Cambria Math"/>
                        <w:szCs w:val="21"/>
                      </w:rPr>
                      <m:t>Cr+Cs+</m:t>
                    </m:r>
                    <m:func>
                      <m:funcPr>
                        <m:ctrlPr>
                          <w:rPr>
                            <w:rFonts w:ascii="Cambria Math" w:hAnsi="Cambria Math"/>
                            <w:szCs w:val="21"/>
                          </w:rPr>
                        </m:ctrlPr>
                      </m:funcPr>
                      <m:fName>
                        <m:sSup>
                          <m:sSupPr>
                            <m:ctrlPr>
                              <w:rPr>
                                <w:rFonts w:ascii="Cambria Math" w:hAnsi="Cambria Math"/>
                                <w:szCs w:val="21"/>
                              </w:rPr>
                            </m:ctrlPr>
                          </m:sSupPr>
                          <m:e>
                            <m:r>
                              <m:rPr>
                                <m:sty m:val="p"/>
                              </m:rPr>
                              <w:rPr>
                                <w:rFonts w:ascii="Cambria Math" w:hAnsi="Cambria Math"/>
                                <w:szCs w:val="21"/>
                              </w:rPr>
                              <m:t>cos</m:t>
                            </m:r>
                          </m:e>
                          <m:sup>
                            <m:r>
                              <m:rPr>
                                <m:sty m:val="p"/>
                              </m:rPr>
                              <w:rPr>
                                <w:rFonts w:ascii="Cambria Math" w:hAnsi="Cambria Math"/>
                                <w:szCs w:val="21"/>
                              </w:rPr>
                              <m:t>2</m:t>
                            </m:r>
                          </m:sup>
                        </m:sSup>
                      </m:fName>
                      <m:e>
                        <m:r>
                          <m:rPr>
                            <m:sty m:val="p"/>
                          </m:rPr>
                          <w:rPr>
                            <w:rFonts w:ascii="Cambria Math" w:hAnsi="Cambria Math"/>
                            <w:szCs w:val="21"/>
                          </w:rPr>
                          <m:t>θ</m:t>
                        </m:r>
                        <m:d>
                          <m:dPr>
                            <m:begChr m:val="["/>
                            <m:endChr m:val="]"/>
                            <m:ctrlPr>
                              <w:rPr>
                                <w:rFonts w:ascii="Cambria Math" w:hAnsi="Cambria Math"/>
                                <w:szCs w:val="21"/>
                              </w:rPr>
                            </m:ctrlPr>
                          </m:dPr>
                          <m:e>
                            <m:sSub>
                              <m:sSubPr>
                                <m:ctrlPr>
                                  <w:rPr>
                                    <w:rFonts w:ascii="Cambria Math" w:hAnsi="Cambria Math"/>
                                    <w:szCs w:val="21"/>
                                  </w:rPr>
                                </m:ctrlPr>
                              </m:sSubPr>
                              <m:e>
                                <m:r>
                                  <m:rPr>
                                    <m:sty m:val="p"/>
                                  </m:rPr>
                                  <w:rPr>
                                    <w:rFonts w:ascii="Cambria Math" w:hAnsi="Cambria Math"/>
                                    <w:szCs w:val="21"/>
                                  </w:rPr>
                                  <m:t>ρ</m:t>
                                </m:r>
                              </m:e>
                              <m:sub>
                                <m:r>
                                  <m:rPr>
                                    <m:sty m:val="p"/>
                                  </m:rPr>
                                  <w:rPr>
                                    <w:rFonts w:ascii="Cambria Math" w:hAnsi="Cambria Math"/>
                                    <w:szCs w:val="21"/>
                                  </w:rPr>
                                  <m:t>s</m:t>
                                </m:r>
                              </m:sub>
                            </m:sSub>
                            <m:r>
                              <m:rPr>
                                <m:sty m:val="p"/>
                              </m:rPr>
                              <w:rPr>
                                <w:rFonts w:ascii="Cambria Math" w:hAnsi="Cambria Math"/>
                                <w:szCs w:val="21"/>
                              </w:rPr>
                              <m:t>g</m:t>
                            </m:r>
                            <m:d>
                              <m:dPr>
                                <m:ctrlPr>
                                  <w:rPr>
                                    <w:rFonts w:ascii="Cambria Math" w:hAnsi="Cambria Math"/>
                                    <w:szCs w:val="21"/>
                                  </w:rPr>
                                </m:ctrlPr>
                              </m:dPr>
                              <m:e>
                                <m:r>
                                  <m:rPr>
                                    <m:sty m:val="p"/>
                                  </m:rPr>
                                  <w:rPr>
                                    <w:rFonts w:ascii="Cambria Math" w:hAnsi="Cambria Math"/>
                                    <w:szCs w:val="21"/>
                                  </w:rPr>
                                  <m:t>D-</m:t>
                                </m:r>
                                <m:sSub>
                                  <m:sSubPr>
                                    <m:ctrlPr>
                                      <w:rPr>
                                        <w:rFonts w:ascii="Cambria Math" w:hAnsi="Cambria Math"/>
                                        <w:szCs w:val="21"/>
                                      </w:rPr>
                                    </m:ctrlPr>
                                  </m:sSubPr>
                                  <m:e>
                                    <m:r>
                                      <m:rPr>
                                        <m:sty m:val="p"/>
                                      </m:rPr>
                                      <w:rPr>
                                        <w:rFonts w:ascii="Cambria Math" w:hAnsi="Cambria Math"/>
                                        <w:szCs w:val="21"/>
                                      </w:rPr>
                                      <m:t>D</m:t>
                                    </m:r>
                                  </m:e>
                                  <m:sub>
                                    <m:r>
                                      <m:rPr>
                                        <m:sty m:val="p"/>
                                      </m:rPr>
                                      <w:rPr>
                                        <w:rFonts w:ascii="Cambria Math" w:hAnsi="Cambria Math"/>
                                        <w:szCs w:val="21"/>
                                      </w:rPr>
                                      <m:t>w</m:t>
                                    </m:r>
                                  </m:sub>
                                </m:sSub>
                              </m:e>
                            </m:d>
                            <m:r>
                              <m:rPr>
                                <m:sty m:val="p"/>
                              </m:rPr>
                              <w:rPr>
                                <w:rFonts w:ascii="Cambria Math" w:hAnsi="Cambria Math"/>
                                <w:szCs w:val="21"/>
                              </w:rPr>
                              <m:t>+</m:t>
                            </m:r>
                            <m:d>
                              <m:dPr>
                                <m:ctrlPr>
                                  <w:rPr>
                                    <w:rFonts w:ascii="Cambria Math" w:hAnsi="Cambria Math"/>
                                    <w:szCs w:val="21"/>
                                  </w:rPr>
                                </m:ctrlPr>
                              </m:dPr>
                              <m:e>
                                <m:sSub>
                                  <m:sSubPr>
                                    <m:ctrlPr>
                                      <w:rPr>
                                        <w:rFonts w:ascii="Cambria Math" w:hAnsi="Cambria Math"/>
                                        <w:szCs w:val="21"/>
                                      </w:rPr>
                                    </m:ctrlPr>
                                  </m:sSubPr>
                                  <m:e>
                                    <m:r>
                                      <m:rPr>
                                        <m:sty m:val="p"/>
                                      </m:rPr>
                                      <w:rPr>
                                        <w:rFonts w:ascii="Cambria Math" w:hAnsi="Cambria Math"/>
                                        <w:szCs w:val="21"/>
                                      </w:rPr>
                                      <m:t>ρ</m:t>
                                    </m:r>
                                  </m:e>
                                  <m:sub>
                                    <m:r>
                                      <m:rPr>
                                        <m:sty m:val="p"/>
                                      </m:rPr>
                                      <w:rPr>
                                        <w:rFonts w:ascii="Cambria Math" w:hAnsi="Cambria Math"/>
                                        <w:szCs w:val="21"/>
                                      </w:rPr>
                                      <m:t>s</m:t>
                                    </m:r>
                                  </m:sub>
                                </m:sSub>
                                <m:r>
                                  <m:rPr>
                                    <m:sty m:val="p"/>
                                  </m:rPr>
                                  <w:rPr>
                                    <w:rFonts w:ascii="Cambria Math" w:hAnsi="Cambria Math"/>
                                    <w:szCs w:val="21"/>
                                  </w:rPr>
                                  <m:t>g-</m:t>
                                </m:r>
                                <m:sSub>
                                  <m:sSubPr>
                                    <m:ctrlPr>
                                      <w:rPr>
                                        <w:rFonts w:ascii="Cambria Math" w:hAnsi="Cambria Math"/>
                                        <w:szCs w:val="21"/>
                                      </w:rPr>
                                    </m:ctrlPr>
                                  </m:sSubPr>
                                  <m:e>
                                    <m:r>
                                      <m:rPr>
                                        <m:sty m:val="p"/>
                                      </m:rPr>
                                      <w:rPr>
                                        <w:rFonts w:ascii="Cambria Math" w:hAnsi="Cambria Math"/>
                                        <w:szCs w:val="21"/>
                                      </w:rPr>
                                      <m:t>ρ</m:t>
                                    </m:r>
                                  </m:e>
                                  <m:sub>
                                    <m:r>
                                      <m:rPr>
                                        <m:sty m:val="p"/>
                                      </m:rPr>
                                      <w:rPr>
                                        <w:rFonts w:ascii="Cambria Math" w:hAnsi="Cambria Math"/>
                                        <w:szCs w:val="21"/>
                                      </w:rPr>
                                      <m:t>w</m:t>
                                    </m:r>
                                  </m:sub>
                                </m:sSub>
                                <m:r>
                                  <m:rPr>
                                    <m:sty m:val="p"/>
                                  </m:rPr>
                                  <w:rPr>
                                    <w:rFonts w:ascii="Cambria Math" w:hAnsi="Cambria Math"/>
                                    <w:szCs w:val="21"/>
                                  </w:rPr>
                                  <m:t>g</m:t>
                                </m:r>
                              </m:e>
                            </m:d>
                            <m:sSub>
                              <m:sSubPr>
                                <m:ctrlPr>
                                  <w:rPr>
                                    <w:rFonts w:ascii="Cambria Math" w:hAnsi="Cambria Math"/>
                                    <w:szCs w:val="21"/>
                                  </w:rPr>
                                </m:ctrlPr>
                              </m:sSubPr>
                              <m:e>
                                <m:r>
                                  <m:rPr>
                                    <m:sty m:val="p"/>
                                  </m:rPr>
                                  <w:rPr>
                                    <w:rFonts w:ascii="Cambria Math" w:hAnsi="Cambria Math"/>
                                    <w:szCs w:val="21"/>
                                  </w:rPr>
                                  <m:t>D</m:t>
                                </m:r>
                              </m:e>
                              <m:sub>
                                <m:r>
                                  <m:rPr>
                                    <m:sty m:val="p"/>
                                  </m:rPr>
                                  <w:rPr>
                                    <w:rFonts w:ascii="Cambria Math" w:hAnsi="Cambria Math"/>
                                    <w:szCs w:val="21"/>
                                  </w:rPr>
                                  <m:t>w</m:t>
                                </m:r>
                              </m:sub>
                            </m:sSub>
                          </m:e>
                        </m:d>
                        <m:func>
                          <m:funcPr>
                            <m:ctrlPr>
                              <w:rPr>
                                <w:rFonts w:ascii="Cambria Math" w:hAnsi="Cambria Math"/>
                                <w:szCs w:val="21"/>
                              </w:rPr>
                            </m:ctrlPr>
                          </m:funcPr>
                          <m:fName>
                            <m:r>
                              <m:rPr>
                                <m:sty m:val="p"/>
                              </m:rPr>
                              <w:rPr>
                                <w:rFonts w:ascii="Cambria Math" w:hAnsi="Cambria Math"/>
                                <w:szCs w:val="21"/>
                              </w:rPr>
                              <m:t>tan</m:t>
                            </m:r>
                          </m:fName>
                          <m:e>
                            <m:r>
                              <m:rPr>
                                <m:sty m:val="p"/>
                              </m:rPr>
                              <w:rPr>
                                <w:rFonts w:ascii="Cambria Math" w:hAnsi="Cambria Math"/>
                                <w:szCs w:val="21"/>
                              </w:rPr>
                              <m:t>φ</m:t>
                            </m:r>
                          </m:e>
                        </m:func>
                      </m:e>
                    </m:func>
                  </m:num>
                  <m:den>
                    <m:r>
                      <m:rPr>
                        <m:sty m:val="p"/>
                      </m:rPr>
                      <w:rPr>
                        <w:rFonts w:ascii="Cambria Math" w:hAnsi="Cambria Math"/>
                        <w:szCs w:val="21"/>
                      </w:rPr>
                      <m:t>D</m:t>
                    </m:r>
                    <m:sSub>
                      <m:sSubPr>
                        <m:ctrlPr>
                          <w:rPr>
                            <w:rFonts w:ascii="Cambria Math" w:hAnsi="Cambria Math"/>
                            <w:szCs w:val="21"/>
                          </w:rPr>
                        </m:ctrlPr>
                      </m:sSubPr>
                      <m:e>
                        <m:r>
                          <m:rPr>
                            <m:sty m:val="p"/>
                          </m:rPr>
                          <w:rPr>
                            <w:rFonts w:ascii="Cambria Math" w:hAnsi="Cambria Math"/>
                            <w:szCs w:val="21"/>
                          </w:rPr>
                          <m:t>ρ</m:t>
                        </m:r>
                      </m:e>
                      <m:sub>
                        <m:r>
                          <m:rPr>
                            <m:sty m:val="p"/>
                          </m:rPr>
                          <w:rPr>
                            <w:rFonts w:ascii="Cambria Math" w:hAnsi="Cambria Math"/>
                            <w:szCs w:val="21"/>
                          </w:rPr>
                          <m:t>s</m:t>
                        </m:r>
                      </m:sub>
                    </m:sSub>
                    <m:r>
                      <m:rPr>
                        <m:sty m:val="p"/>
                      </m:rPr>
                      <w:rPr>
                        <w:rFonts w:ascii="Cambria Math" w:hAnsi="Cambria Math"/>
                        <w:szCs w:val="21"/>
                      </w:rPr>
                      <m:t>g</m:t>
                    </m:r>
                    <m:func>
                      <m:funcPr>
                        <m:ctrlPr>
                          <w:rPr>
                            <w:rFonts w:ascii="Cambria Math" w:hAnsi="Cambria Math"/>
                            <w:szCs w:val="21"/>
                          </w:rPr>
                        </m:ctrlPr>
                      </m:funcPr>
                      <m:fName>
                        <m:r>
                          <m:rPr>
                            <m:sty m:val="p"/>
                          </m:rPr>
                          <w:rPr>
                            <w:rFonts w:ascii="Cambria Math" w:hAnsi="Cambria Math"/>
                            <w:szCs w:val="21"/>
                          </w:rPr>
                          <m:t>sin</m:t>
                        </m:r>
                      </m:fName>
                      <m:e>
                        <m:r>
                          <m:rPr>
                            <m:sty m:val="p"/>
                          </m:rPr>
                          <w:rPr>
                            <w:rFonts w:ascii="Cambria Math" w:hAnsi="Cambria Math"/>
                            <w:szCs w:val="21"/>
                          </w:rPr>
                          <m:t>θ</m:t>
                        </m:r>
                        <m:func>
                          <m:funcPr>
                            <m:ctrlPr>
                              <w:rPr>
                                <w:rFonts w:ascii="Cambria Math" w:hAnsi="Cambria Math"/>
                                <w:szCs w:val="21"/>
                              </w:rPr>
                            </m:ctrlPr>
                          </m:funcPr>
                          <m:fName>
                            <m:r>
                              <m:rPr>
                                <m:sty m:val="p"/>
                              </m:rPr>
                              <w:rPr>
                                <w:rFonts w:ascii="Cambria Math" w:hAnsi="Cambria Math"/>
                                <w:szCs w:val="21"/>
                              </w:rPr>
                              <m:t>cos</m:t>
                            </m:r>
                          </m:fName>
                          <m:e>
                            <m:r>
                              <m:rPr>
                                <m:sty m:val="p"/>
                              </m:rPr>
                              <w:rPr>
                                <w:rFonts w:ascii="Cambria Math" w:hAnsi="Cambria Math"/>
                                <w:szCs w:val="21"/>
                              </w:rPr>
                              <m:t>θ</m:t>
                            </m:r>
                          </m:e>
                        </m:func>
                      </m:e>
                    </m:func>
                  </m:den>
                </m:f>
              </m:oMath>
            </m:oMathPara>
          </w:p>
        </w:tc>
        <w:tc>
          <w:tcPr>
            <w:tcW w:w="1843" w:type="dxa"/>
            <w:tcBorders>
              <w:top w:val="nil"/>
              <w:left w:val="nil"/>
              <w:bottom w:val="nil"/>
              <w:right w:val="nil"/>
            </w:tcBorders>
            <w:vAlign w:val="center"/>
            <w:hideMark/>
          </w:tcPr>
          <w:p w14:paraId="372824D4" w14:textId="492548A9" w:rsidR="00DB39BB" w:rsidRPr="00D22CE2" w:rsidRDefault="00D57DE2" w:rsidP="009463EE">
            <w:pPr>
              <w:spacing w:line="360" w:lineRule="auto"/>
              <w:ind w:firstLine="480"/>
              <w:jc w:val="right"/>
              <w:rPr>
                <w:szCs w:val="21"/>
              </w:rPr>
            </w:pPr>
            <w:r w:rsidRPr="00D22CE2">
              <w:rPr>
                <w:szCs w:val="21"/>
              </w:rPr>
              <w:t xml:space="preserve">  </w:t>
            </w:r>
            <w:r w:rsidR="00DB39BB" w:rsidRPr="00D22CE2">
              <w:rPr>
                <w:rFonts w:hint="eastAsia"/>
                <w:szCs w:val="21"/>
              </w:rPr>
              <w:t>（</w:t>
            </w:r>
            <w:r w:rsidR="005F5DB8" w:rsidRPr="00D22CE2">
              <w:rPr>
                <w:szCs w:val="21"/>
              </w:rPr>
              <w:t>E</w:t>
            </w:r>
            <w:r w:rsidR="00DB39BB" w:rsidRPr="00D22CE2">
              <w:rPr>
                <w:szCs w:val="21"/>
              </w:rPr>
              <w:t>-</w:t>
            </w:r>
            <w:r w:rsidR="005F5DB8" w:rsidRPr="00D22CE2">
              <w:rPr>
                <w:szCs w:val="21"/>
              </w:rPr>
              <w:t>2</w:t>
            </w:r>
            <w:r w:rsidR="00DB39BB" w:rsidRPr="00D22CE2">
              <w:rPr>
                <w:rFonts w:hint="eastAsia"/>
                <w:szCs w:val="21"/>
              </w:rPr>
              <w:t>）</w:t>
            </w:r>
          </w:p>
        </w:tc>
      </w:tr>
    </w:tbl>
    <w:p w14:paraId="3E046F37" w14:textId="77777777" w:rsidR="00A90983" w:rsidRPr="00D22CE2" w:rsidRDefault="00A90983" w:rsidP="00A90983">
      <w:pPr>
        <w:pStyle w:val="afff1"/>
        <w:rPr>
          <w:rFonts w:ascii="Times New Roman"/>
        </w:rPr>
      </w:pPr>
      <w:r w:rsidRPr="00D22CE2">
        <w:rPr>
          <w:rFonts w:ascii="Times New Roman" w:hint="eastAsia"/>
        </w:rPr>
        <w:t>式中：</w:t>
      </w:r>
    </w:p>
    <w:p w14:paraId="4B2B7383" w14:textId="1F48F642" w:rsidR="00A90983" w:rsidRPr="00D22CE2" w:rsidRDefault="00A90983" w:rsidP="00DB39BB">
      <w:pPr>
        <w:pStyle w:val="afff1"/>
        <w:ind w:firstLineChars="500" w:firstLine="1050"/>
        <w:rPr>
          <w:rFonts w:ascii="Times New Roman"/>
        </w:rPr>
      </w:pPr>
      <w:r w:rsidRPr="00D22CE2">
        <w:rPr>
          <w:rFonts w:ascii="Times New Roman"/>
        </w:rPr>
        <w:t>Cr</w:t>
      </w:r>
      <w:r w:rsidR="002A4A01" w:rsidRPr="00D22CE2">
        <w:rPr>
          <w:rFonts w:ascii="Times New Roman" w:eastAsia="仿宋"/>
          <w:szCs w:val="32"/>
          <w:lang w:bidi="ar"/>
        </w:rPr>
        <w:t>——</w:t>
      </w:r>
      <w:r w:rsidRPr="00D22CE2">
        <w:rPr>
          <w:rFonts w:ascii="Times New Roman" w:hint="eastAsia"/>
        </w:rPr>
        <w:t>根系粘聚力；</w:t>
      </w:r>
    </w:p>
    <w:p w14:paraId="5CFB3CF5" w14:textId="3E5462E3" w:rsidR="00A90983" w:rsidRPr="00D22CE2" w:rsidRDefault="00A90983" w:rsidP="00DB39BB">
      <w:pPr>
        <w:pStyle w:val="afff1"/>
        <w:ind w:firstLineChars="500" w:firstLine="1050"/>
        <w:rPr>
          <w:rFonts w:ascii="Times New Roman"/>
        </w:rPr>
      </w:pPr>
      <w:r w:rsidRPr="00D22CE2">
        <w:rPr>
          <w:rFonts w:ascii="Times New Roman"/>
        </w:rPr>
        <w:t>g</w:t>
      </w:r>
      <w:r w:rsidR="002A4A01" w:rsidRPr="00D22CE2">
        <w:rPr>
          <w:rFonts w:ascii="Times New Roman" w:eastAsia="仿宋"/>
          <w:szCs w:val="32"/>
          <w:lang w:bidi="ar"/>
        </w:rPr>
        <w:t>——</w:t>
      </w:r>
      <w:r w:rsidRPr="00D22CE2">
        <w:rPr>
          <w:rFonts w:ascii="Times New Roman" w:hint="eastAsia"/>
        </w:rPr>
        <w:t>重力加速度；</w:t>
      </w:r>
    </w:p>
    <w:p w14:paraId="2D5E7113" w14:textId="661A0D28" w:rsidR="00A90983" w:rsidRPr="00D22CE2" w:rsidRDefault="00A90983" w:rsidP="00DB39BB">
      <w:pPr>
        <w:pStyle w:val="afff1"/>
        <w:ind w:firstLineChars="500" w:firstLine="1050"/>
        <w:rPr>
          <w:rFonts w:ascii="Times New Roman"/>
        </w:rPr>
      </w:pPr>
      <w:r w:rsidRPr="00D22CE2">
        <w:rPr>
          <w:rFonts w:ascii="Times New Roman"/>
        </w:rPr>
        <w:t>Cs</w:t>
      </w:r>
      <w:r w:rsidR="002A4A01" w:rsidRPr="00D22CE2">
        <w:rPr>
          <w:rFonts w:ascii="Times New Roman" w:eastAsia="仿宋"/>
          <w:szCs w:val="32"/>
          <w:lang w:bidi="ar"/>
        </w:rPr>
        <w:t>——</w:t>
      </w:r>
      <w:r w:rsidRPr="00D22CE2">
        <w:rPr>
          <w:rFonts w:ascii="Times New Roman" w:hint="eastAsia"/>
        </w:rPr>
        <w:t>土壤粘聚力；</w:t>
      </w:r>
    </w:p>
    <w:p w14:paraId="1B24B93A" w14:textId="3B3DAF07" w:rsidR="00A90983" w:rsidRPr="00D22CE2" w:rsidRDefault="00A90983" w:rsidP="00DB39BB">
      <w:pPr>
        <w:pStyle w:val="afff1"/>
        <w:ind w:firstLineChars="500" w:firstLine="1050"/>
        <w:rPr>
          <w:rFonts w:ascii="Times New Roman"/>
        </w:rPr>
      </w:pPr>
      <w:r w:rsidRPr="00D22CE2">
        <w:rPr>
          <w:rFonts w:ascii="Times New Roman"/>
        </w:rPr>
        <w:t>D</w:t>
      </w:r>
      <w:r w:rsidR="002A4A01" w:rsidRPr="00D22CE2">
        <w:rPr>
          <w:rFonts w:ascii="Times New Roman" w:eastAsia="仿宋"/>
          <w:szCs w:val="32"/>
          <w:lang w:bidi="ar"/>
        </w:rPr>
        <w:t>——</w:t>
      </w:r>
      <w:r w:rsidRPr="00D22CE2">
        <w:rPr>
          <w:rFonts w:ascii="Times New Roman" w:hint="eastAsia"/>
        </w:rPr>
        <w:t>土壤垂直深度；</w:t>
      </w:r>
    </w:p>
    <w:p w14:paraId="6AE298F2" w14:textId="6E7A750E" w:rsidR="00A90983" w:rsidRPr="00D22CE2" w:rsidRDefault="007769F6" w:rsidP="00DB39BB">
      <w:pPr>
        <w:pStyle w:val="afff1"/>
        <w:ind w:firstLineChars="500" w:firstLine="1050"/>
        <w:rPr>
          <w:rFonts w:ascii="Times New Roman"/>
        </w:rPr>
      </w:pPr>
      <m:oMath>
        <m:sSub>
          <m:sSubPr>
            <m:ctrlPr>
              <w:rPr>
                <w:rFonts w:ascii="Cambria Math" w:hAnsi="Cambria Math"/>
                <w:szCs w:val="44"/>
              </w:rPr>
            </m:ctrlPr>
          </m:sSubPr>
          <m:e>
            <m:r>
              <m:rPr>
                <m:sty m:val="p"/>
              </m:rPr>
              <w:rPr>
                <w:rFonts w:ascii="Cambria Math" w:hAnsi="Cambria Math"/>
                <w:szCs w:val="44"/>
              </w:rPr>
              <m:t>ρ</m:t>
            </m:r>
          </m:e>
          <m:sub>
            <m:r>
              <m:rPr>
                <m:sty m:val="p"/>
              </m:rPr>
              <w:rPr>
                <w:rFonts w:ascii="Cambria Math" w:hAnsi="Cambria Math"/>
                <w:szCs w:val="44"/>
              </w:rPr>
              <m:t>s</m:t>
            </m:r>
          </m:sub>
        </m:sSub>
      </m:oMath>
      <w:r w:rsidR="002A4A01" w:rsidRPr="00D22CE2">
        <w:rPr>
          <w:rFonts w:ascii="Times New Roman" w:eastAsia="仿宋"/>
          <w:szCs w:val="32"/>
          <w:lang w:bidi="ar"/>
        </w:rPr>
        <w:t>——</w:t>
      </w:r>
      <w:r w:rsidR="00A90983" w:rsidRPr="00D22CE2">
        <w:rPr>
          <w:rFonts w:ascii="Times New Roman" w:hint="eastAsia"/>
        </w:rPr>
        <w:t>湿土密度；</w:t>
      </w:r>
    </w:p>
    <w:p w14:paraId="12126292" w14:textId="1117CA36" w:rsidR="00A90983" w:rsidRPr="00D22CE2" w:rsidRDefault="00A90983" w:rsidP="00DB39BB">
      <w:pPr>
        <w:pStyle w:val="afff1"/>
        <w:ind w:firstLineChars="500" w:firstLine="1050"/>
        <w:rPr>
          <w:rFonts w:ascii="Times New Roman"/>
        </w:rPr>
      </w:pPr>
      <w:proofErr w:type="spellStart"/>
      <w:r w:rsidRPr="00D22CE2">
        <w:rPr>
          <w:rFonts w:ascii="Times New Roman"/>
        </w:rPr>
        <w:t>D</w:t>
      </w:r>
      <w:r w:rsidRPr="00D22CE2">
        <w:rPr>
          <w:rFonts w:ascii="Times New Roman"/>
          <w:vertAlign w:val="subscript"/>
        </w:rPr>
        <w:t>w</w:t>
      </w:r>
      <w:proofErr w:type="spellEnd"/>
      <w:r w:rsidR="002A4A01" w:rsidRPr="00D22CE2">
        <w:rPr>
          <w:rFonts w:ascii="Times New Roman" w:eastAsia="仿宋"/>
          <w:szCs w:val="32"/>
          <w:lang w:bidi="ar"/>
        </w:rPr>
        <w:t>——</w:t>
      </w:r>
      <w:r w:rsidRPr="00D22CE2">
        <w:rPr>
          <w:rFonts w:ascii="Times New Roman" w:hint="eastAsia"/>
        </w:rPr>
        <w:t>水垂直深度；</w:t>
      </w:r>
    </w:p>
    <w:p w14:paraId="665C28D1" w14:textId="5BC90C12" w:rsidR="00A90983" w:rsidRPr="00D22CE2" w:rsidRDefault="00A90983" w:rsidP="00DB39BB">
      <w:pPr>
        <w:pStyle w:val="afff1"/>
        <w:ind w:firstLineChars="500" w:firstLine="1050"/>
        <w:rPr>
          <w:rFonts w:ascii="Times New Roman"/>
        </w:rPr>
      </w:pPr>
      <w:proofErr w:type="spellStart"/>
      <w:r w:rsidRPr="00D22CE2">
        <w:rPr>
          <w:rFonts w:ascii="Times New Roman"/>
        </w:rPr>
        <w:t>ρw</w:t>
      </w:r>
      <w:proofErr w:type="spellEnd"/>
      <w:r w:rsidR="002A4A01" w:rsidRPr="00D22CE2">
        <w:rPr>
          <w:rFonts w:ascii="Times New Roman" w:eastAsia="仿宋"/>
          <w:szCs w:val="32"/>
          <w:lang w:bidi="ar"/>
        </w:rPr>
        <w:t>——</w:t>
      </w:r>
      <w:r w:rsidRPr="00D22CE2">
        <w:rPr>
          <w:rFonts w:ascii="Times New Roman" w:hint="eastAsia"/>
        </w:rPr>
        <w:t>水密度；</w:t>
      </w:r>
    </w:p>
    <w:p w14:paraId="7896D973" w14:textId="203F44B0" w:rsidR="00A90983" w:rsidRPr="00D22CE2" w:rsidRDefault="00A90983" w:rsidP="00DB39BB">
      <w:pPr>
        <w:pStyle w:val="afff1"/>
        <w:ind w:firstLineChars="500" w:firstLine="1050"/>
        <w:rPr>
          <w:rFonts w:ascii="Times New Roman"/>
        </w:rPr>
      </w:pPr>
      <w:r w:rsidRPr="00D22CE2">
        <w:rPr>
          <w:rFonts w:ascii="Times New Roman"/>
        </w:rPr>
        <w:t>φ</w:t>
      </w:r>
      <w:r w:rsidR="002A4A01" w:rsidRPr="00D22CE2">
        <w:rPr>
          <w:rFonts w:ascii="Times New Roman" w:eastAsia="仿宋"/>
          <w:szCs w:val="32"/>
          <w:lang w:bidi="ar"/>
        </w:rPr>
        <w:t>——</w:t>
      </w:r>
      <w:r w:rsidRPr="00D22CE2">
        <w:rPr>
          <w:rFonts w:ascii="Times New Roman" w:hint="eastAsia"/>
        </w:rPr>
        <w:t>土的内摩擦角。</w:t>
      </w:r>
    </w:p>
    <w:p w14:paraId="4E2116D3" w14:textId="77777777" w:rsidR="00A90983" w:rsidRPr="00D22CE2" w:rsidRDefault="00A90983" w:rsidP="00FE2319">
      <w:pPr>
        <w:pStyle w:val="afff1"/>
        <w:rPr>
          <w:rFonts w:ascii="Times New Roman"/>
        </w:rPr>
      </w:pPr>
    </w:p>
    <w:p w14:paraId="667574D7" w14:textId="77777777" w:rsidR="00A90983" w:rsidRPr="00D22CE2" w:rsidRDefault="00A90983" w:rsidP="00FE2319">
      <w:pPr>
        <w:pStyle w:val="afff1"/>
        <w:rPr>
          <w:rFonts w:ascii="Times New Roman"/>
        </w:rPr>
      </w:pPr>
    </w:p>
    <w:p w14:paraId="4310544A" w14:textId="77777777" w:rsidR="00A90983" w:rsidRPr="00D22CE2" w:rsidRDefault="00A90983" w:rsidP="00FE2319">
      <w:pPr>
        <w:pStyle w:val="afff1"/>
        <w:rPr>
          <w:rFonts w:ascii="Times New Roman"/>
        </w:rPr>
      </w:pPr>
    </w:p>
    <w:p w14:paraId="647E8235" w14:textId="77777777" w:rsidR="00A90983" w:rsidRPr="00D22CE2" w:rsidRDefault="00A90983" w:rsidP="00FE2319">
      <w:pPr>
        <w:pStyle w:val="afff1"/>
        <w:rPr>
          <w:rFonts w:ascii="Times New Roman"/>
        </w:rPr>
      </w:pPr>
    </w:p>
    <w:p w14:paraId="0602573B" w14:textId="725D3AA5" w:rsidR="00BF4041" w:rsidRPr="00D22CE2" w:rsidRDefault="00BF4041" w:rsidP="00D800CB">
      <w:pPr>
        <w:pStyle w:val="33"/>
        <w:rPr>
          <w:rFonts w:ascii="Times New Roman"/>
        </w:rPr>
      </w:pPr>
      <w:r w:rsidRPr="00D22CE2">
        <w:rPr>
          <w:rFonts w:ascii="Times New Roman"/>
        </w:rPr>
        <w:lastRenderedPageBreak/>
        <w:br/>
      </w:r>
      <w:bookmarkStart w:id="1725" w:name="_Toc207227512"/>
      <w:r w:rsidRPr="00D22CE2">
        <w:rPr>
          <w:rFonts w:ascii="Times New Roman" w:hint="eastAsia"/>
        </w:rPr>
        <w:t>（资料性附录）</w:t>
      </w:r>
      <w:r w:rsidRPr="00D22CE2">
        <w:rPr>
          <w:rFonts w:ascii="Times New Roman"/>
        </w:rPr>
        <w:br/>
      </w:r>
      <w:r w:rsidR="002A4A01" w:rsidRPr="00D22CE2">
        <w:rPr>
          <w:rFonts w:ascii="Times New Roman" w:hint="eastAsia"/>
        </w:rPr>
        <w:t>基于极限平衡的稳定性评价方法</w:t>
      </w:r>
      <w:bookmarkEnd w:id="1725"/>
    </w:p>
    <w:p w14:paraId="22D92FBA" w14:textId="192BBE9A" w:rsidR="00BF4041" w:rsidRPr="00D22CE2" w:rsidRDefault="002A4A01" w:rsidP="00BF4041">
      <w:pPr>
        <w:pStyle w:val="af9"/>
        <w:spacing w:before="312" w:after="312"/>
        <w:rPr>
          <w:rFonts w:ascii="Times New Roman"/>
        </w:rPr>
      </w:pPr>
      <w:r w:rsidRPr="00D22CE2">
        <w:rPr>
          <w:rFonts w:ascii="Times New Roman" w:hint="eastAsia"/>
        </w:rPr>
        <w:t>基于极限平衡的稳定性评价方法建议采用传递系数法。</w:t>
      </w:r>
    </w:p>
    <w:p w14:paraId="472F857E" w14:textId="3DF007CD" w:rsidR="00BF4041" w:rsidRPr="00D22CE2" w:rsidRDefault="002A4A01" w:rsidP="00BF4041">
      <w:pPr>
        <w:pStyle w:val="af9"/>
        <w:spacing w:before="312" w:after="312"/>
        <w:rPr>
          <w:rFonts w:ascii="Times New Roman"/>
        </w:rPr>
      </w:pPr>
      <w:r w:rsidRPr="00D22CE2">
        <w:rPr>
          <w:rFonts w:ascii="Times New Roman" w:hint="eastAsia"/>
        </w:rPr>
        <w:t>传递系数法计算含剖面线自动划分、条块自动划分两个部分。剖面自动</w:t>
      </w:r>
      <w:proofErr w:type="gramStart"/>
      <w:r w:rsidRPr="00D22CE2">
        <w:rPr>
          <w:rFonts w:ascii="Times New Roman" w:hint="eastAsia"/>
        </w:rPr>
        <w:t>划分按</w:t>
      </w:r>
      <w:proofErr w:type="gramEnd"/>
      <w:r w:rsidRPr="00D22CE2">
        <w:rPr>
          <w:rFonts w:ascii="Times New Roman" w:hint="eastAsia"/>
        </w:rPr>
        <w:t>径流方向选取，条块自动</w:t>
      </w:r>
      <w:proofErr w:type="gramStart"/>
      <w:r w:rsidRPr="00D22CE2">
        <w:rPr>
          <w:rFonts w:ascii="Times New Roman" w:hint="eastAsia"/>
        </w:rPr>
        <w:t>划分按</w:t>
      </w:r>
      <w:proofErr w:type="gramEnd"/>
      <w:r w:rsidRPr="00D22CE2">
        <w:rPr>
          <w:rFonts w:ascii="Times New Roman" w:hint="eastAsia"/>
        </w:rPr>
        <w:t>计算宽度选取，划分宽度不应小于地形测量精度。</w:t>
      </w:r>
    </w:p>
    <w:p w14:paraId="3C682B8C" w14:textId="5238B113" w:rsidR="002A4A01" w:rsidRPr="00D22CE2" w:rsidRDefault="002A4A01" w:rsidP="002A4A01">
      <w:pPr>
        <w:pStyle w:val="af9"/>
        <w:spacing w:before="312" w:after="312"/>
        <w:rPr>
          <w:rFonts w:ascii="Times New Roman"/>
        </w:rPr>
      </w:pPr>
      <w:r w:rsidRPr="00D22CE2">
        <w:rPr>
          <w:rFonts w:ascii="Times New Roman" w:hint="eastAsia"/>
        </w:rPr>
        <w:t>传递系数法将滑体划分为若干条块，对每个条块的下滑力和抗滑力进行计算，同时考虑条块间的传递系数。</w:t>
      </w:r>
    </w:p>
    <w:p w14:paraId="63EE12FF" w14:textId="72E29DEC" w:rsidR="002A4A01" w:rsidRPr="00D22CE2" w:rsidRDefault="002A4A01" w:rsidP="002A4A01">
      <w:pPr>
        <w:pStyle w:val="afff1"/>
        <w:jc w:val="center"/>
        <w:rPr>
          <w:rFonts w:ascii="Times New Roman"/>
        </w:rPr>
      </w:pPr>
      <w:r w:rsidRPr="00D22CE2">
        <w:rPr>
          <w:rFonts w:ascii="Times New Roman"/>
          <w:noProof/>
        </w:rPr>
        <w:drawing>
          <wp:inline distT="0" distB="0" distL="0" distR="0" wp14:anchorId="485EE46B" wp14:editId="7B6DC638">
            <wp:extent cx="2574713" cy="1972767"/>
            <wp:effectExtent l="0" t="0" r="0" b="889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587139" cy="1982288"/>
                    </a:xfrm>
                    <a:prstGeom prst="rect">
                      <a:avLst/>
                    </a:prstGeom>
                  </pic:spPr>
                </pic:pic>
              </a:graphicData>
            </a:graphic>
          </wp:inline>
        </w:drawing>
      </w:r>
    </w:p>
    <w:p w14:paraId="27CC2D56" w14:textId="6EED1647" w:rsidR="002A4A01" w:rsidRPr="00D22CE2" w:rsidRDefault="00461028" w:rsidP="00461028">
      <w:pPr>
        <w:pStyle w:val="af4"/>
        <w:numPr>
          <w:ilvl w:val="0"/>
          <w:numId w:val="0"/>
        </w:numPr>
        <w:rPr>
          <w:rFonts w:ascii="Times New Roman"/>
        </w:rPr>
      </w:pPr>
      <w:r w:rsidRPr="00D22CE2">
        <w:rPr>
          <w:rFonts w:ascii="Times New Roman" w:hint="eastAsia"/>
        </w:rPr>
        <w:t>图</w:t>
      </w:r>
      <w:r w:rsidRPr="00D22CE2">
        <w:rPr>
          <w:rFonts w:ascii="Times New Roman"/>
        </w:rPr>
        <w:t xml:space="preserve">F-1 </w:t>
      </w:r>
      <w:r w:rsidR="002A4A01" w:rsidRPr="00D22CE2">
        <w:rPr>
          <w:rFonts w:ascii="Times New Roman" w:hint="eastAsia"/>
        </w:rPr>
        <w:t>传递系数法</w:t>
      </w:r>
    </w:p>
    <w:tbl>
      <w:tblPr>
        <w:tblW w:w="5000" w:type="pct"/>
        <w:jc w:val="center"/>
        <w:tblLook w:val="04A0" w:firstRow="1" w:lastRow="0" w:firstColumn="1" w:lastColumn="0" w:noHBand="0" w:noVBand="1"/>
      </w:tblPr>
      <w:tblGrid>
        <w:gridCol w:w="292"/>
        <w:gridCol w:w="7151"/>
        <w:gridCol w:w="1912"/>
      </w:tblGrid>
      <w:tr w:rsidR="002A4A01" w:rsidRPr="00D22CE2" w14:paraId="04089ED6" w14:textId="77777777" w:rsidTr="009463EE">
        <w:trPr>
          <w:jc w:val="center"/>
        </w:trPr>
        <w:tc>
          <w:tcPr>
            <w:tcW w:w="156" w:type="pct"/>
            <w:tcBorders>
              <w:top w:val="nil"/>
              <w:left w:val="nil"/>
              <w:bottom w:val="nil"/>
              <w:right w:val="nil"/>
            </w:tcBorders>
            <w:hideMark/>
          </w:tcPr>
          <w:p w14:paraId="143CB9F7" w14:textId="77777777" w:rsidR="002A4A01" w:rsidRPr="00D22CE2" w:rsidRDefault="002A4A01" w:rsidP="009463EE">
            <w:pPr>
              <w:spacing w:line="360" w:lineRule="auto"/>
              <w:ind w:firstLine="480"/>
            </w:pPr>
          </w:p>
        </w:tc>
        <w:tc>
          <w:tcPr>
            <w:tcW w:w="3822" w:type="pct"/>
            <w:tcBorders>
              <w:top w:val="nil"/>
              <w:left w:val="nil"/>
              <w:bottom w:val="nil"/>
              <w:right w:val="nil"/>
            </w:tcBorders>
            <w:vAlign w:val="center"/>
          </w:tcPr>
          <w:p w14:paraId="78B6ECA7" w14:textId="77777777" w:rsidR="002A4A01" w:rsidRPr="00D22CE2" w:rsidRDefault="007769F6" w:rsidP="009463EE">
            <w:pPr>
              <w:spacing w:line="360" w:lineRule="auto"/>
              <w:ind w:firstLine="480"/>
              <w:jc w:val="center"/>
            </w:pPr>
            <m:oMathPara>
              <m:oMath>
                <m:sSub>
                  <m:sSubPr>
                    <m:ctrlPr>
                      <w:rPr>
                        <w:rFonts w:ascii="Cambria Math" w:hAnsi="Cambria Math"/>
                      </w:rPr>
                    </m:ctrlPr>
                  </m:sSubPr>
                  <m:e>
                    <m:r>
                      <w:rPr>
                        <w:rFonts w:ascii="Cambria Math" w:hAnsi="Cambria Math"/>
                      </w:rPr>
                      <m:t>F</m:t>
                    </m:r>
                  </m:e>
                  <m:sub>
                    <m:r>
                      <w:rPr>
                        <w:rFonts w:ascii="Cambria Math" w:hAnsi="Cambria Math"/>
                      </w:rPr>
                      <m:t>s</m:t>
                    </m:r>
                  </m:sub>
                </m:sSub>
                <m:r>
                  <m:rPr>
                    <m:sty m:val="p"/>
                  </m:rPr>
                  <w:rPr>
                    <w:rFonts w:ascii="Cambria Math" w:hAnsi="Cambria Math"/>
                  </w:rPr>
                  <m:t>=</m:t>
                </m:r>
                <m:f>
                  <m:fPr>
                    <m:ctrlPr>
                      <w:rPr>
                        <w:rFonts w:ascii="Cambria Math" w:hAnsi="Cambria Math"/>
                      </w:rPr>
                    </m:ctrlPr>
                  </m:fPr>
                  <m:num>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r>
                          <m:rPr>
                            <m:sty m:val="p"/>
                          </m:rPr>
                          <w:rPr>
                            <w:rFonts w:ascii="Cambria Math" w:hAnsi="Cambria Math"/>
                          </w:rPr>
                          <m:t>-1</m:t>
                        </m:r>
                      </m:sup>
                      <m:e>
                        <m:d>
                          <m:dPr>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i</m:t>
                                </m:r>
                              </m:sub>
                            </m:sSub>
                            <m:nary>
                              <m:naryPr>
                                <m:chr m:val="∏"/>
                                <m:limLoc m:val="undOvr"/>
                                <m:ctrlPr>
                                  <w:rPr>
                                    <w:rFonts w:ascii="Cambria Math" w:hAnsi="Cambria Math"/>
                                  </w:rPr>
                                </m:ctrlPr>
                              </m:naryPr>
                              <m:sub>
                                <m:r>
                                  <w:rPr>
                                    <w:rFonts w:ascii="Cambria Math" w:hAnsi="Cambria Math"/>
                                  </w:rPr>
                                  <m:t>j</m:t>
                                </m:r>
                                <m:r>
                                  <m:rPr>
                                    <m:sty m:val="p"/>
                                  </m:rPr>
                                  <w:rPr>
                                    <w:rFonts w:ascii="Cambria Math" w:hAnsi="Cambria Math"/>
                                  </w:rPr>
                                  <m:t>=</m:t>
                                </m:r>
                                <m:r>
                                  <w:rPr>
                                    <w:rFonts w:ascii="Cambria Math" w:hAnsi="Cambria Math"/>
                                  </w:rPr>
                                  <m:t>i</m:t>
                                </m:r>
                              </m:sub>
                              <m:sup>
                                <m:r>
                                  <w:rPr>
                                    <w:rFonts w:ascii="Cambria Math" w:hAnsi="Cambria Math"/>
                                  </w:rPr>
                                  <m:t>n</m:t>
                                </m:r>
                                <m:r>
                                  <m:rPr>
                                    <m:sty m:val="p"/>
                                  </m:rPr>
                                  <w:rPr>
                                    <w:rFonts w:ascii="Cambria Math" w:hAnsi="Cambria Math"/>
                                  </w:rPr>
                                  <m:t>-1</m:t>
                                </m:r>
                              </m:sup>
                              <m:e>
                                <m:sSub>
                                  <m:sSubPr>
                                    <m:ctrlPr>
                                      <w:rPr>
                                        <w:rFonts w:ascii="Cambria Math" w:hAnsi="Cambria Math"/>
                                      </w:rPr>
                                    </m:ctrlPr>
                                  </m:sSubPr>
                                  <m:e>
                                    <m:r>
                                      <w:rPr>
                                        <w:rFonts w:ascii="Cambria Math" w:hAnsi="Cambria Math"/>
                                      </w:rPr>
                                      <m:t>ψ</m:t>
                                    </m:r>
                                  </m:e>
                                  <m:sub>
                                    <m:r>
                                      <w:rPr>
                                        <w:rFonts w:ascii="Cambria Math" w:hAnsi="Cambria Math"/>
                                      </w:rPr>
                                      <m:t>j</m:t>
                                    </m:r>
                                  </m:sub>
                                </m:sSub>
                              </m:e>
                            </m:nary>
                          </m:e>
                        </m:d>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n</m:t>
                            </m:r>
                          </m:sub>
                        </m:sSub>
                      </m:e>
                    </m:nary>
                  </m:num>
                  <m:den>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r>
                          <m:rPr>
                            <m:sty m:val="p"/>
                          </m:rPr>
                          <w:rPr>
                            <w:rFonts w:ascii="Cambria Math" w:hAnsi="Cambria Math"/>
                          </w:rPr>
                          <m:t>-1</m:t>
                        </m:r>
                      </m:sup>
                      <m:e>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i</m:t>
                                </m:r>
                              </m:sub>
                            </m:sSub>
                            <m:nary>
                              <m:naryPr>
                                <m:chr m:val="∏"/>
                                <m:limLoc m:val="undOvr"/>
                                <m:ctrlPr>
                                  <w:rPr>
                                    <w:rFonts w:ascii="Cambria Math" w:hAnsi="Cambria Math"/>
                                  </w:rPr>
                                </m:ctrlPr>
                              </m:naryPr>
                              <m:sub>
                                <m:r>
                                  <w:rPr>
                                    <w:rFonts w:ascii="Cambria Math" w:hAnsi="Cambria Math"/>
                                  </w:rPr>
                                  <m:t>j</m:t>
                                </m:r>
                                <m:r>
                                  <m:rPr>
                                    <m:sty m:val="p"/>
                                  </m:rPr>
                                  <w:rPr>
                                    <w:rFonts w:ascii="Cambria Math" w:hAnsi="Cambria Math"/>
                                  </w:rPr>
                                  <m:t>=</m:t>
                                </m:r>
                                <m:r>
                                  <w:rPr>
                                    <w:rFonts w:ascii="Cambria Math" w:hAnsi="Cambria Math"/>
                                  </w:rPr>
                                  <m:t>i</m:t>
                                </m:r>
                              </m:sub>
                              <m:sup>
                                <m:r>
                                  <w:rPr>
                                    <w:rFonts w:ascii="Cambria Math" w:hAnsi="Cambria Math"/>
                                  </w:rPr>
                                  <m:t>n</m:t>
                                </m:r>
                                <m:r>
                                  <m:rPr>
                                    <m:sty m:val="p"/>
                                  </m:rPr>
                                  <w:rPr>
                                    <w:rFonts w:ascii="Cambria Math" w:hAnsi="Cambria Math"/>
                                  </w:rPr>
                                  <m:t>-1</m:t>
                                </m:r>
                              </m:sup>
                              <m:e>
                                <m:sSub>
                                  <m:sSubPr>
                                    <m:ctrlPr>
                                      <w:rPr>
                                        <w:rFonts w:ascii="Cambria Math" w:hAnsi="Cambria Math"/>
                                      </w:rPr>
                                    </m:ctrlPr>
                                  </m:sSubPr>
                                  <m:e>
                                    <m:r>
                                      <w:rPr>
                                        <w:rFonts w:ascii="Cambria Math" w:hAnsi="Cambria Math"/>
                                      </w:rPr>
                                      <m:t>ψ</m:t>
                                    </m:r>
                                  </m:e>
                                  <m:sub>
                                    <m:r>
                                      <w:rPr>
                                        <w:rFonts w:ascii="Cambria Math" w:hAnsi="Cambria Math"/>
                                      </w:rPr>
                                      <m:t>j</m:t>
                                    </m:r>
                                  </m:sub>
                                </m:sSub>
                              </m:e>
                            </m:nary>
                          </m:e>
                        </m:d>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n</m:t>
                            </m:r>
                          </m:sub>
                        </m:sSub>
                      </m:e>
                    </m:nary>
                  </m:den>
                </m:f>
              </m:oMath>
            </m:oMathPara>
          </w:p>
        </w:tc>
        <w:tc>
          <w:tcPr>
            <w:tcW w:w="1022" w:type="pct"/>
            <w:tcBorders>
              <w:top w:val="nil"/>
              <w:left w:val="nil"/>
              <w:bottom w:val="nil"/>
              <w:right w:val="nil"/>
            </w:tcBorders>
            <w:vAlign w:val="center"/>
            <w:hideMark/>
          </w:tcPr>
          <w:p w14:paraId="1CA1BE27" w14:textId="26844725" w:rsidR="002A4A01" w:rsidRPr="00D22CE2" w:rsidRDefault="002A4A01" w:rsidP="009463EE">
            <w:pPr>
              <w:spacing w:line="360" w:lineRule="auto"/>
              <w:ind w:firstLine="480"/>
              <w:jc w:val="right"/>
            </w:pPr>
            <w:r w:rsidRPr="00D22CE2">
              <w:t>（</w:t>
            </w:r>
            <w:r w:rsidRPr="00D22CE2">
              <w:t>F-1</w:t>
            </w:r>
            <w:r w:rsidRPr="00D22CE2">
              <w:t>）</w:t>
            </w:r>
          </w:p>
        </w:tc>
      </w:tr>
      <w:tr w:rsidR="002A4A01" w:rsidRPr="00D22CE2" w14:paraId="6BA0AA59" w14:textId="77777777" w:rsidTr="009463EE">
        <w:trPr>
          <w:jc w:val="center"/>
        </w:trPr>
        <w:tc>
          <w:tcPr>
            <w:tcW w:w="156" w:type="pct"/>
            <w:tcBorders>
              <w:top w:val="nil"/>
              <w:left w:val="nil"/>
              <w:bottom w:val="nil"/>
              <w:right w:val="nil"/>
            </w:tcBorders>
            <w:hideMark/>
          </w:tcPr>
          <w:p w14:paraId="59C221DA" w14:textId="77777777" w:rsidR="002A4A01" w:rsidRPr="00D22CE2" w:rsidRDefault="002A4A01" w:rsidP="009463EE">
            <w:pPr>
              <w:spacing w:line="360" w:lineRule="auto"/>
              <w:ind w:firstLine="480"/>
            </w:pPr>
          </w:p>
        </w:tc>
        <w:tc>
          <w:tcPr>
            <w:tcW w:w="3822" w:type="pct"/>
            <w:tcBorders>
              <w:top w:val="nil"/>
              <w:left w:val="nil"/>
              <w:bottom w:val="nil"/>
              <w:right w:val="nil"/>
            </w:tcBorders>
            <w:vAlign w:val="center"/>
          </w:tcPr>
          <w:p w14:paraId="0799852F" w14:textId="77777777" w:rsidR="002A4A01" w:rsidRPr="00D22CE2" w:rsidRDefault="007769F6" w:rsidP="009463EE">
            <w:pPr>
              <w:spacing w:line="360" w:lineRule="auto"/>
              <w:ind w:firstLine="480"/>
              <w:jc w:val="center"/>
              <w:rPr>
                <w:rFonts w:ascii="Cambria Math" w:hAnsi="Cambria Math"/>
                <w:oMath/>
              </w:rPr>
            </w:pPr>
            <m:oMathPara>
              <m:oMath>
                <m:sSub>
                  <m:sSubPr>
                    <m:ctrlPr>
                      <w:rPr>
                        <w:rFonts w:ascii="Cambria Math" w:hAnsi="Cambria Math"/>
                        <w:i/>
                        <w:noProof/>
                      </w:rPr>
                    </m:ctrlPr>
                  </m:sSubPr>
                  <m:e>
                    <m:r>
                      <w:rPr>
                        <w:rFonts w:ascii="Cambria Math" w:hAnsi="Cambria Math"/>
                        <w:noProof/>
                      </w:rPr>
                      <m:t>ψ</m:t>
                    </m:r>
                  </m:e>
                  <m:sub>
                    <m:r>
                      <w:rPr>
                        <w:rFonts w:ascii="Cambria Math" w:hAnsi="Cambria Math"/>
                        <w:noProof/>
                      </w:rPr>
                      <m:t>j</m:t>
                    </m:r>
                  </m:sub>
                </m:sSub>
                <m:r>
                  <w:rPr>
                    <w:rFonts w:ascii="Cambria Math" w:hAnsi="Cambria Math"/>
                  </w:rPr>
                  <m:t>=</m:t>
                </m:r>
                <m:func>
                  <m:funcPr>
                    <m:ctrlPr>
                      <w:rPr>
                        <w:rFonts w:ascii="Cambria Math" w:hAnsi="Cambria Math"/>
                        <w:i/>
                      </w:rPr>
                    </m:ctrlPr>
                  </m:funcPr>
                  <m:fName>
                    <m:r>
                      <w:rPr>
                        <w:rFonts w:ascii="Cambria Math" w:hAnsi="Cambria Math"/>
                      </w:rPr>
                      <m:t>cos</m:t>
                    </m:r>
                  </m:fName>
                  <m:e>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i+1</m:t>
                            </m:r>
                          </m:sub>
                        </m:sSub>
                      </m:e>
                    </m:d>
                  </m:e>
                </m:func>
                <m:r>
                  <w:rPr>
                    <w:rFonts w:ascii="Cambria Math" w:hAnsi="Cambria Math"/>
                  </w:rPr>
                  <m:t>-</m:t>
                </m:r>
                <m:func>
                  <m:funcPr>
                    <m:ctrlPr>
                      <w:rPr>
                        <w:rFonts w:ascii="Cambria Math" w:hAnsi="Cambria Math"/>
                        <w:i/>
                      </w:rPr>
                    </m:ctrlPr>
                  </m:funcPr>
                  <m:fName>
                    <m:r>
                      <w:rPr>
                        <w:rFonts w:ascii="Cambria Math" w:hAnsi="Cambria Math"/>
                      </w:rPr>
                      <m:t>sin</m:t>
                    </m:r>
                  </m:fName>
                  <m:e>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i+1</m:t>
                            </m:r>
                          </m:sub>
                        </m:sSub>
                      </m:e>
                    </m:d>
                  </m:e>
                </m:func>
                <m:func>
                  <m:funcPr>
                    <m:ctrlPr>
                      <w:rPr>
                        <w:rFonts w:ascii="Cambria Math" w:hAnsi="Cambria Math"/>
                        <w:i/>
                      </w:rPr>
                    </m:ctrlPr>
                  </m:funcPr>
                  <m:fName>
                    <m:r>
                      <w:rPr>
                        <w:rFonts w:ascii="Cambria Math" w:hAnsi="Cambria Math"/>
                      </w:rPr>
                      <m:t>tan</m:t>
                    </m:r>
                  </m:fName>
                  <m:e>
                    <m:sSub>
                      <m:sSubPr>
                        <m:ctrlPr>
                          <w:rPr>
                            <w:rFonts w:ascii="Cambria Math" w:hAnsi="Cambria Math"/>
                            <w:i/>
                          </w:rPr>
                        </m:ctrlPr>
                      </m:sSubPr>
                      <m:e>
                        <m:r>
                          <w:rPr>
                            <w:rFonts w:ascii="Cambria Math" w:hAnsi="Cambria Math"/>
                          </w:rPr>
                          <m:t>φ</m:t>
                        </m:r>
                      </m:e>
                      <m:sub>
                        <m:r>
                          <w:rPr>
                            <w:rFonts w:ascii="Cambria Math" w:hAnsi="Cambria Math"/>
                          </w:rPr>
                          <m:t>i+1</m:t>
                        </m:r>
                      </m:sub>
                    </m:sSub>
                  </m:e>
                </m:func>
              </m:oMath>
            </m:oMathPara>
          </w:p>
        </w:tc>
        <w:tc>
          <w:tcPr>
            <w:tcW w:w="1022" w:type="pct"/>
            <w:tcBorders>
              <w:top w:val="nil"/>
              <w:left w:val="nil"/>
              <w:bottom w:val="nil"/>
              <w:right w:val="nil"/>
            </w:tcBorders>
            <w:vAlign w:val="center"/>
            <w:hideMark/>
          </w:tcPr>
          <w:p w14:paraId="27971F83" w14:textId="0B1F2AED" w:rsidR="002A4A01" w:rsidRPr="00D22CE2" w:rsidRDefault="002A4A01" w:rsidP="009463EE">
            <w:pPr>
              <w:spacing w:line="360" w:lineRule="auto"/>
              <w:ind w:firstLine="480"/>
              <w:jc w:val="right"/>
            </w:pPr>
            <w:r w:rsidRPr="00D22CE2">
              <w:t>（</w:t>
            </w:r>
            <w:r w:rsidRPr="00D22CE2">
              <w:t>F-2</w:t>
            </w:r>
            <w:r w:rsidRPr="00D22CE2">
              <w:t>）</w:t>
            </w:r>
          </w:p>
        </w:tc>
      </w:tr>
      <w:tr w:rsidR="002A4A01" w:rsidRPr="00D22CE2" w14:paraId="6C196564" w14:textId="77777777" w:rsidTr="009463EE">
        <w:trPr>
          <w:jc w:val="center"/>
        </w:trPr>
        <w:tc>
          <w:tcPr>
            <w:tcW w:w="156" w:type="pct"/>
            <w:tcBorders>
              <w:top w:val="nil"/>
              <w:left w:val="nil"/>
              <w:bottom w:val="nil"/>
              <w:right w:val="nil"/>
            </w:tcBorders>
            <w:hideMark/>
          </w:tcPr>
          <w:p w14:paraId="0DB3F64C" w14:textId="77777777" w:rsidR="002A4A01" w:rsidRPr="00D22CE2" w:rsidRDefault="002A4A01" w:rsidP="009463EE">
            <w:pPr>
              <w:spacing w:line="360" w:lineRule="auto"/>
              <w:ind w:firstLine="480"/>
            </w:pPr>
          </w:p>
        </w:tc>
        <w:tc>
          <w:tcPr>
            <w:tcW w:w="3822" w:type="pct"/>
            <w:tcBorders>
              <w:top w:val="nil"/>
              <w:left w:val="nil"/>
              <w:bottom w:val="nil"/>
              <w:right w:val="nil"/>
            </w:tcBorders>
            <w:vAlign w:val="center"/>
          </w:tcPr>
          <w:p w14:paraId="4BFC6CB1" w14:textId="77777777" w:rsidR="002A4A01" w:rsidRPr="00D22CE2" w:rsidRDefault="007769F6" w:rsidP="009463EE">
            <w:pPr>
              <w:spacing w:line="360" w:lineRule="auto"/>
              <w:ind w:firstLine="480"/>
              <w:jc w:val="center"/>
              <w:rPr>
                <w:rFonts w:ascii="Cambria Math" w:hAnsi="Cambria Math"/>
                <w:noProof/>
                <w:oMath/>
              </w:rPr>
            </w:pPr>
            <m:oMathPara>
              <m:oMath>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i</m:t>
                    </m:r>
                  </m:sub>
                </m:sSub>
                <m:func>
                  <m:funcPr>
                    <m:ctrlPr>
                      <w:rPr>
                        <w:rFonts w:ascii="Cambria Math" w:hAnsi="Cambria Math"/>
                        <w:i/>
                      </w:rPr>
                    </m:ctrlPr>
                  </m:funcPr>
                  <m:fName>
                    <m: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i</m:t>
                        </m:r>
                      </m:sub>
                    </m:sSub>
                  </m:e>
                </m:func>
              </m:oMath>
            </m:oMathPara>
          </w:p>
        </w:tc>
        <w:tc>
          <w:tcPr>
            <w:tcW w:w="1022" w:type="pct"/>
            <w:tcBorders>
              <w:top w:val="nil"/>
              <w:left w:val="nil"/>
              <w:bottom w:val="nil"/>
              <w:right w:val="nil"/>
            </w:tcBorders>
            <w:vAlign w:val="center"/>
            <w:hideMark/>
          </w:tcPr>
          <w:p w14:paraId="2DE2AD26" w14:textId="38A69E6D" w:rsidR="002A4A01" w:rsidRPr="00D22CE2" w:rsidRDefault="002A4A01" w:rsidP="009463EE">
            <w:pPr>
              <w:spacing w:line="360" w:lineRule="auto"/>
              <w:ind w:firstLine="480"/>
              <w:jc w:val="right"/>
            </w:pPr>
            <w:r w:rsidRPr="00D22CE2">
              <w:t>（</w:t>
            </w:r>
            <w:r w:rsidRPr="00D22CE2">
              <w:t>F-3</w:t>
            </w:r>
            <w:r w:rsidRPr="00D22CE2">
              <w:t>）</w:t>
            </w:r>
          </w:p>
        </w:tc>
      </w:tr>
      <w:tr w:rsidR="002A4A01" w:rsidRPr="00D22CE2" w14:paraId="39F64618" w14:textId="77777777" w:rsidTr="009463EE">
        <w:trPr>
          <w:jc w:val="center"/>
        </w:trPr>
        <w:tc>
          <w:tcPr>
            <w:tcW w:w="156" w:type="pct"/>
            <w:tcBorders>
              <w:top w:val="nil"/>
              <w:left w:val="nil"/>
              <w:bottom w:val="nil"/>
              <w:right w:val="nil"/>
            </w:tcBorders>
            <w:hideMark/>
          </w:tcPr>
          <w:p w14:paraId="25539E52" w14:textId="77777777" w:rsidR="002A4A01" w:rsidRPr="00D22CE2" w:rsidRDefault="002A4A01" w:rsidP="009463EE">
            <w:pPr>
              <w:spacing w:line="360" w:lineRule="auto"/>
              <w:ind w:firstLine="480"/>
            </w:pPr>
          </w:p>
        </w:tc>
        <w:tc>
          <w:tcPr>
            <w:tcW w:w="3822" w:type="pct"/>
            <w:tcBorders>
              <w:top w:val="nil"/>
              <w:left w:val="nil"/>
              <w:bottom w:val="nil"/>
              <w:right w:val="nil"/>
            </w:tcBorders>
            <w:vAlign w:val="center"/>
          </w:tcPr>
          <w:p w14:paraId="13ED8656" w14:textId="77777777" w:rsidR="002A4A01" w:rsidRPr="00D22CE2" w:rsidRDefault="007769F6" w:rsidP="009463EE">
            <w:pPr>
              <w:spacing w:line="360" w:lineRule="auto"/>
              <w:ind w:firstLine="480"/>
              <w:jc w:val="center"/>
              <w:rPr>
                <w:rFonts w:ascii="Cambria Math" w:hAnsi="Cambria Math"/>
                <w:noProof/>
                <w:oMath/>
              </w:rPr>
            </w:pPr>
            <m:oMathPara>
              <m:oMath>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i</m:t>
                    </m:r>
                  </m:sub>
                </m:sSub>
                <m:func>
                  <m:funcPr>
                    <m:ctrlPr>
                      <w:rPr>
                        <w:rFonts w:ascii="Cambria Math" w:hAnsi="Cambria Math"/>
                        <w:i/>
                      </w:rPr>
                    </m:ctrlPr>
                  </m:funcPr>
                  <m:fName>
                    <m:r>
                      <w:rPr>
                        <w:rFonts w:ascii="Cambria Math" w:hAnsi="Cambria Math"/>
                      </w:rPr>
                      <m:t>cos</m:t>
                    </m:r>
                  </m:fName>
                  <m:e>
                    <m:sSub>
                      <m:sSubPr>
                        <m:ctrlPr>
                          <w:rPr>
                            <w:rFonts w:ascii="Cambria Math" w:hAnsi="Cambria Math"/>
                            <w:i/>
                          </w:rPr>
                        </m:ctrlPr>
                      </m:sSubPr>
                      <m:e>
                        <m:r>
                          <w:rPr>
                            <w:rFonts w:ascii="Cambria Math" w:hAnsi="Cambria Math"/>
                          </w:rPr>
                          <m:t>θ</m:t>
                        </m:r>
                      </m:e>
                      <m:sub>
                        <m:r>
                          <w:rPr>
                            <w:rFonts w:ascii="Cambria Math" w:hAnsi="Cambria Math"/>
                          </w:rPr>
                          <m:t>i</m:t>
                        </m:r>
                      </m:sub>
                    </m:sSub>
                  </m:e>
                </m:func>
                <m:func>
                  <m:funcPr>
                    <m:ctrlPr>
                      <w:rPr>
                        <w:rFonts w:ascii="Cambria Math" w:hAnsi="Cambria Math"/>
                        <w:i/>
                      </w:rPr>
                    </m:ctrlPr>
                  </m:funcPr>
                  <m:fName>
                    <m:r>
                      <w:rPr>
                        <w:rFonts w:ascii="Cambria Math" w:hAnsi="Cambria Math"/>
                      </w:rPr>
                      <m:t>tan</m:t>
                    </m:r>
                  </m:fName>
                  <m:e>
                    <m:sSub>
                      <m:sSubPr>
                        <m:ctrlPr>
                          <w:rPr>
                            <w:rFonts w:ascii="Cambria Math" w:hAnsi="Cambria Math"/>
                            <w:i/>
                          </w:rPr>
                        </m:ctrlPr>
                      </m:sSubPr>
                      <m:e>
                        <m:r>
                          <w:rPr>
                            <w:rFonts w:ascii="Cambria Math" w:hAnsi="Cambria Math"/>
                          </w:rPr>
                          <m:t>φ</m:t>
                        </m:r>
                      </m:e>
                      <m:sub>
                        <m:r>
                          <w:rPr>
                            <w:rFonts w:ascii="Cambria Math" w:hAnsi="Cambria Math"/>
                          </w:rPr>
                          <m:t>i</m:t>
                        </m:r>
                      </m:sub>
                    </m:sSub>
                  </m:e>
                </m:func>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sSub>
                  <m:sSubPr>
                    <m:ctrlPr>
                      <w:rPr>
                        <w:rFonts w:ascii="Cambria Math" w:hAnsi="Cambria Math"/>
                        <w:i/>
                      </w:rPr>
                    </m:ctrlPr>
                  </m:sSubPr>
                  <m:e>
                    <m:r>
                      <w:rPr>
                        <w:rFonts w:ascii="Cambria Math" w:hAnsi="Cambria Math"/>
                      </w:rPr>
                      <m:t>l</m:t>
                    </m:r>
                  </m:e>
                  <m:sub>
                    <m:r>
                      <w:rPr>
                        <w:rFonts w:ascii="Cambria Math" w:hAnsi="Cambria Math"/>
                      </w:rPr>
                      <m:t>i</m:t>
                    </m:r>
                  </m:sub>
                </m:sSub>
              </m:oMath>
            </m:oMathPara>
          </w:p>
        </w:tc>
        <w:tc>
          <w:tcPr>
            <w:tcW w:w="1022" w:type="pct"/>
            <w:tcBorders>
              <w:top w:val="nil"/>
              <w:left w:val="nil"/>
              <w:bottom w:val="nil"/>
              <w:right w:val="nil"/>
            </w:tcBorders>
            <w:vAlign w:val="center"/>
            <w:hideMark/>
          </w:tcPr>
          <w:p w14:paraId="1A473CDA" w14:textId="291B5C02" w:rsidR="002A4A01" w:rsidRPr="00D22CE2" w:rsidRDefault="002A4A01" w:rsidP="009463EE">
            <w:pPr>
              <w:spacing w:line="360" w:lineRule="auto"/>
              <w:ind w:firstLine="480"/>
              <w:jc w:val="right"/>
            </w:pPr>
            <w:r w:rsidRPr="00D22CE2">
              <w:t>（</w:t>
            </w:r>
            <w:r w:rsidRPr="00D22CE2">
              <w:t>F-4</w:t>
            </w:r>
            <w:r w:rsidRPr="00D22CE2">
              <w:t>）</w:t>
            </w:r>
          </w:p>
        </w:tc>
      </w:tr>
    </w:tbl>
    <w:p w14:paraId="63189C74" w14:textId="77777777" w:rsidR="002A4A01" w:rsidRPr="00D22CE2" w:rsidRDefault="002A4A01" w:rsidP="002A4A01">
      <w:pPr>
        <w:spacing w:line="360" w:lineRule="auto"/>
        <w:ind w:firstLine="480"/>
        <w:rPr>
          <w:lang w:bidi="ar"/>
        </w:rPr>
      </w:pPr>
      <w:r w:rsidRPr="00D22CE2">
        <w:rPr>
          <w:lang w:bidi="ar"/>
        </w:rPr>
        <w:t>式中：</w:t>
      </w:r>
    </w:p>
    <w:p w14:paraId="4236F82A" w14:textId="77777777" w:rsidR="002A4A01" w:rsidRPr="00D22CE2" w:rsidRDefault="007769F6" w:rsidP="002A4A01">
      <w:pPr>
        <w:spacing w:line="360" w:lineRule="auto"/>
        <w:ind w:leftChars="600" w:left="1260"/>
        <w:rPr>
          <w:rFonts w:eastAsia="仿宋"/>
          <w:szCs w:val="32"/>
          <w:lang w:bidi="ar"/>
        </w:rPr>
      </w:pPr>
      <m:oMath>
        <m:sSub>
          <m:sSubPr>
            <m:ctrlPr>
              <w:rPr>
                <w:rFonts w:ascii="Cambria Math" w:eastAsia="仿宋" w:hAnsi="Cambria Math"/>
                <w:szCs w:val="32"/>
                <w:lang w:bidi="ar"/>
              </w:rPr>
            </m:ctrlPr>
          </m:sSubPr>
          <m:e>
            <m:r>
              <w:rPr>
                <w:rFonts w:ascii="Cambria Math" w:eastAsia="仿宋" w:hAnsi="Cambria Math"/>
                <w:szCs w:val="32"/>
                <w:lang w:bidi="ar"/>
              </w:rPr>
              <m:t>F</m:t>
            </m:r>
          </m:e>
          <m:sub>
            <m:r>
              <w:rPr>
                <w:rFonts w:ascii="Cambria Math" w:eastAsia="仿宋" w:hAnsi="Cambria Math"/>
                <w:szCs w:val="32"/>
                <w:lang w:bidi="ar"/>
              </w:rPr>
              <m:t>s</m:t>
            </m:r>
          </m:sub>
        </m:sSub>
      </m:oMath>
      <w:r w:rsidR="002A4A01" w:rsidRPr="00D22CE2">
        <w:rPr>
          <w:rFonts w:eastAsia="仿宋"/>
          <w:szCs w:val="32"/>
          <w:lang w:bidi="ar"/>
        </w:rPr>
        <w:t>——</w:t>
      </w:r>
      <w:r w:rsidR="002A4A01" w:rsidRPr="00D22CE2">
        <w:rPr>
          <w:szCs w:val="32"/>
          <w:lang w:bidi="ar"/>
        </w:rPr>
        <w:t>稳定系数；</w:t>
      </w:r>
    </w:p>
    <w:p w14:paraId="51DB3DEC" w14:textId="77777777" w:rsidR="002A4A01" w:rsidRPr="00D22CE2" w:rsidRDefault="007769F6" w:rsidP="002A4A01">
      <w:pPr>
        <w:spacing w:line="360" w:lineRule="auto"/>
        <w:ind w:leftChars="600" w:left="1260"/>
        <w:rPr>
          <w:rFonts w:eastAsia="仿宋"/>
          <w:szCs w:val="32"/>
          <w:lang w:bidi="ar"/>
        </w:rPr>
      </w:pPr>
      <m:oMath>
        <m:sSub>
          <m:sSubPr>
            <m:ctrlPr>
              <w:rPr>
                <w:rFonts w:ascii="Cambria Math" w:eastAsia="仿宋" w:hAnsi="Cambria Math"/>
                <w:szCs w:val="32"/>
                <w:lang w:bidi="ar"/>
              </w:rPr>
            </m:ctrlPr>
          </m:sSubPr>
          <m:e>
            <m:r>
              <w:rPr>
                <w:rFonts w:ascii="Cambria Math" w:eastAsia="仿宋" w:hAnsi="Cambria Math"/>
                <w:szCs w:val="32"/>
                <w:lang w:bidi="ar"/>
              </w:rPr>
              <m:t>R</m:t>
            </m:r>
          </m:e>
          <m:sub>
            <m:r>
              <w:rPr>
                <w:rFonts w:ascii="Cambria Math" w:eastAsia="仿宋" w:hAnsi="Cambria Math"/>
                <w:szCs w:val="32"/>
                <w:lang w:bidi="ar"/>
              </w:rPr>
              <m:t>i</m:t>
            </m:r>
          </m:sub>
        </m:sSub>
      </m:oMath>
      <w:r w:rsidR="002A4A01" w:rsidRPr="00D22CE2">
        <w:rPr>
          <w:rFonts w:eastAsia="仿宋"/>
          <w:szCs w:val="32"/>
          <w:lang w:bidi="ar"/>
        </w:rPr>
        <w:t>——</w:t>
      </w:r>
      <w:r w:rsidR="002A4A01" w:rsidRPr="00D22CE2">
        <w:rPr>
          <w:szCs w:val="32"/>
          <w:lang w:bidi="ar"/>
        </w:rPr>
        <w:t>第</w:t>
      </w:r>
      <w:proofErr w:type="spellStart"/>
      <w:r w:rsidR="002A4A01" w:rsidRPr="00D22CE2">
        <w:rPr>
          <w:szCs w:val="32"/>
          <w:lang w:bidi="ar"/>
        </w:rPr>
        <w:t>i</w:t>
      </w:r>
      <w:proofErr w:type="spellEnd"/>
      <w:r w:rsidR="002A4A01" w:rsidRPr="00D22CE2">
        <w:rPr>
          <w:szCs w:val="32"/>
          <w:lang w:bidi="ar"/>
        </w:rPr>
        <w:t>条块的抗滑力；</w:t>
      </w:r>
    </w:p>
    <w:p w14:paraId="62E35854" w14:textId="77777777" w:rsidR="002A4A01" w:rsidRPr="00D22CE2" w:rsidRDefault="007769F6" w:rsidP="002A4A01">
      <w:pPr>
        <w:spacing w:line="360" w:lineRule="auto"/>
        <w:ind w:leftChars="600" w:left="1260"/>
        <w:rPr>
          <w:rFonts w:eastAsia="仿宋"/>
          <w:szCs w:val="32"/>
          <w:lang w:bidi="ar"/>
        </w:rPr>
      </w:pPr>
      <m:oMath>
        <m:sSub>
          <m:sSubPr>
            <m:ctrlPr>
              <w:rPr>
                <w:rFonts w:ascii="Cambria Math" w:eastAsia="仿宋" w:hAnsi="Cambria Math"/>
                <w:szCs w:val="32"/>
                <w:lang w:bidi="ar"/>
              </w:rPr>
            </m:ctrlPr>
          </m:sSubPr>
          <m:e>
            <m:r>
              <w:rPr>
                <w:rFonts w:ascii="Cambria Math" w:eastAsia="仿宋" w:hAnsi="Cambria Math"/>
                <w:szCs w:val="32"/>
                <w:lang w:bidi="ar"/>
              </w:rPr>
              <m:t>T</m:t>
            </m:r>
          </m:e>
          <m:sub>
            <m:r>
              <w:rPr>
                <w:rFonts w:ascii="Cambria Math" w:eastAsia="仿宋" w:hAnsi="Cambria Math"/>
                <w:szCs w:val="32"/>
                <w:lang w:bidi="ar"/>
              </w:rPr>
              <m:t>i</m:t>
            </m:r>
          </m:sub>
        </m:sSub>
      </m:oMath>
      <w:r w:rsidR="002A4A01" w:rsidRPr="00D22CE2">
        <w:rPr>
          <w:rFonts w:eastAsia="仿宋"/>
          <w:szCs w:val="32"/>
          <w:lang w:bidi="ar"/>
        </w:rPr>
        <w:t>——</w:t>
      </w:r>
      <w:r w:rsidR="002A4A01" w:rsidRPr="00D22CE2">
        <w:rPr>
          <w:szCs w:val="32"/>
          <w:lang w:bidi="ar"/>
        </w:rPr>
        <w:t>第</w:t>
      </w:r>
      <w:proofErr w:type="spellStart"/>
      <w:r w:rsidR="002A4A01" w:rsidRPr="00D22CE2">
        <w:rPr>
          <w:szCs w:val="32"/>
          <w:lang w:bidi="ar"/>
        </w:rPr>
        <w:t>i</w:t>
      </w:r>
      <w:proofErr w:type="spellEnd"/>
      <w:r w:rsidR="002A4A01" w:rsidRPr="00D22CE2">
        <w:rPr>
          <w:szCs w:val="32"/>
          <w:lang w:bidi="ar"/>
        </w:rPr>
        <w:t>条块的下滑力；</w:t>
      </w:r>
    </w:p>
    <w:p w14:paraId="46C0874D" w14:textId="77777777" w:rsidR="002A4A01" w:rsidRPr="00D22CE2" w:rsidRDefault="007769F6" w:rsidP="002A4A01">
      <w:pPr>
        <w:spacing w:line="360" w:lineRule="auto"/>
        <w:ind w:leftChars="600" w:left="1260"/>
        <w:rPr>
          <w:rFonts w:eastAsia="仿宋"/>
          <w:szCs w:val="32"/>
          <w:lang w:bidi="ar"/>
        </w:rPr>
      </w:pPr>
      <m:oMath>
        <m:sSub>
          <m:sSubPr>
            <m:ctrlPr>
              <w:rPr>
                <w:rFonts w:ascii="Cambria Math" w:eastAsia="仿宋" w:hAnsi="Cambria Math"/>
                <w:szCs w:val="32"/>
                <w:lang w:bidi="ar"/>
              </w:rPr>
            </m:ctrlPr>
          </m:sSubPr>
          <m:e>
            <m:r>
              <w:rPr>
                <w:rFonts w:ascii="Cambria Math" w:eastAsia="仿宋" w:hAnsi="Cambria Math"/>
                <w:szCs w:val="32"/>
                <w:lang w:bidi="ar"/>
              </w:rPr>
              <m:t>ψ</m:t>
            </m:r>
          </m:e>
          <m:sub>
            <m:r>
              <w:rPr>
                <w:rFonts w:ascii="Cambria Math" w:eastAsia="仿宋" w:hAnsi="Cambria Math"/>
                <w:szCs w:val="32"/>
                <w:lang w:bidi="ar"/>
              </w:rPr>
              <m:t>j</m:t>
            </m:r>
          </m:sub>
        </m:sSub>
      </m:oMath>
      <w:r w:rsidR="002A4A01" w:rsidRPr="00D22CE2">
        <w:rPr>
          <w:rFonts w:eastAsia="仿宋"/>
          <w:szCs w:val="32"/>
          <w:lang w:bidi="ar"/>
        </w:rPr>
        <w:t>——</w:t>
      </w:r>
      <w:r w:rsidR="002A4A01" w:rsidRPr="00D22CE2">
        <w:rPr>
          <w:szCs w:val="32"/>
          <w:lang w:bidi="ar"/>
        </w:rPr>
        <w:t>第</w:t>
      </w:r>
      <w:r w:rsidR="002A4A01" w:rsidRPr="00D22CE2">
        <w:rPr>
          <w:szCs w:val="32"/>
          <w:lang w:bidi="ar"/>
        </w:rPr>
        <w:t>j</w:t>
      </w:r>
      <w:r w:rsidR="002A4A01" w:rsidRPr="00D22CE2">
        <w:rPr>
          <w:szCs w:val="32"/>
          <w:lang w:bidi="ar"/>
        </w:rPr>
        <w:t>条块的传递系数；</w:t>
      </w:r>
    </w:p>
    <w:p w14:paraId="63136751" w14:textId="77777777" w:rsidR="002A4A01" w:rsidRPr="00D22CE2" w:rsidRDefault="007769F6" w:rsidP="002A4A01">
      <w:pPr>
        <w:spacing w:line="360" w:lineRule="auto"/>
        <w:ind w:leftChars="600" w:left="1260"/>
        <w:rPr>
          <w:rFonts w:eastAsia="仿宋"/>
          <w:szCs w:val="32"/>
          <w:lang w:bidi="ar"/>
        </w:rPr>
      </w:pPr>
      <m:oMath>
        <m:sSub>
          <m:sSubPr>
            <m:ctrlPr>
              <w:rPr>
                <w:rFonts w:ascii="Cambria Math" w:eastAsia="仿宋" w:hAnsi="Cambria Math"/>
                <w:szCs w:val="32"/>
                <w:lang w:bidi="ar"/>
              </w:rPr>
            </m:ctrlPr>
          </m:sSubPr>
          <m:e>
            <m:r>
              <w:rPr>
                <w:rFonts w:ascii="Cambria Math" w:eastAsia="仿宋" w:hAnsi="Cambria Math"/>
                <w:szCs w:val="32"/>
                <w:lang w:bidi="ar"/>
              </w:rPr>
              <m:t>φ</m:t>
            </m:r>
          </m:e>
          <m:sub>
            <m:r>
              <w:rPr>
                <w:rFonts w:ascii="Cambria Math" w:eastAsia="仿宋" w:hAnsi="Cambria Math"/>
                <w:szCs w:val="32"/>
                <w:lang w:bidi="ar"/>
              </w:rPr>
              <m:t>i</m:t>
            </m:r>
            <m:r>
              <m:rPr>
                <m:sty m:val="p"/>
              </m:rPr>
              <w:rPr>
                <w:rFonts w:ascii="Cambria Math" w:eastAsia="仿宋" w:hAnsi="Cambria Math"/>
                <w:szCs w:val="32"/>
                <w:lang w:bidi="ar"/>
              </w:rPr>
              <m:t>+1</m:t>
            </m:r>
          </m:sub>
        </m:sSub>
      </m:oMath>
      <w:r w:rsidR="002A4A01" w:rsidRPr="00D22CE2">
        <w:rPr>
          <w:rFonts w:eastAsia="仿宋"/>
          <w:szCs w:val="32"/>
          <w:lang w:bidi="ar"/>
        </w:rPr>
        <w:t>——</w:t>
      </w:r>
      <w:r w:rsidR="002A4A01" w:rsidRPr="00D22CE2">
        <w:rPr>
          <w:szCs w:val="32"/>
          <w:lang w:bidi="ar"/>
        </w:rPr>
        <w:t>第</w:t>
      </w:r>
      <w:r w:rsidR="002A4A01" w:rsidRPr="00D22CE2">
        <w:rPr>
          <w:szCs w:val="32"/>
          <w:lang w:bidi="ar"/>
        </w:rPr>
        <w:t>i+1</w:t>
      </w:r>
      <w:r w:rsidR="002A4A01" w:rsidRPr="00D22CE2">
        <w:rPr>
          <w:szCs w:val="32"/>
          <w:lang w:bidi="ar"/>
        </w:rPr>
        <w:t>条块底滑面内摩擦角；</w:t>
      </w:r>
    </w:p>
    <w:p w14:paraId="7A6F802A" w14:textId="1D1FE441" w:rsidR="002A4A01" w:rsidRPr="00D22CE2" w:rsidRDefault="007769F6" w:rsidP="002A4A01">
      <w:pPr>
        <w:spacing w:line="360" w:lineRule="auto"/>
        <w:ind w:leftChars="600" w:left="1260"/>
        <w:rPr>
          <w:rFonts w:eastAsia="仿宋"/>
          <w:szCs w:val="32"/>
          <w:lang w:bidi="ar"/>
        </w:rPr>
      </w:pPr>
      <m:oMath>
        <m:sSub>
          <m:sSubPr>
            <m:ctrlPr>
              <w:rPr>
                <w:rFonts w:ascii="Cambria Math" w:eastAsia="仿宋" w:hAnsi="Cambria Math"/>
                <w:szCs w:val="32"/>
                <w:lang w:bidi="ar"/>
              </w:rPr>
            </m:ctrlPr>
          </m:sSubPr>
          <m:e>
            <m:r>
              <w:rPr>
                <w:rFonts w:ascii="Cambria Math" w:eastAsia="仿宋" w:hAnsi="Cambria Math"/>
                <w:szCs w:val="32"/>
                <w:lang w:bidi="ar"/>
              </w:rPr>
              <m:t>c</m:t>
            </m:r>
          </m:e>
          <m:sub>
            <m:r>
              <w:rPr>
                <w:rFonts w:ascii="Cambria Math" w:eastAsia="仿宋" w:hAnsi="Cambria Math"/>
                <w:szCs w:val="32"/>
                <w:lang w:bidi="ar"/>
              </w:rPr>
              <m:t>i</m:t>
            </m:r>
          </m:sub>
        </m:sSub>
      </m:oMath>
      <w:r w:rsidR="002A4A01" w:rsidRPr="00D22CE2">
        <w:rPr>
          <w:rFonts w:eastAsia="仿宋"/>
          <w:szCs w:val="32"/>
          <w:lang w:bidi="ar"/>
        </w:rPr>
        <w:t>——</w:t>
      </w:r>
      <w:r w:rsidR="002A4A01" w:rsidRPr="00D22CE2">
        <w:rPr>
          <w:szCs w:val="32"/>
          <w:lang w:bidi="ar"/>
        </w:rPr>
        <w:t>第</w:t>
      </w:r>
      <w:proofErr w:type="spellStart"/>
      <w:r w:rsidR="002A4A01" w:rsidRPr="00D22CE2">
        <w:rPr>
          <w:szCs w:val="32"/>
          <w:lang w:bidi="ar"/>
        </w:rPr>
        <w:t>i</w:t>
      </w:r>
      <w:proofErr w:type="spellEnd"/>
      <w:r w:rsidR="002A4A01" w:rsidRPr="00D22CE2">
        <w:rPr>
          <w:szCs w:val="32"/>
          <w:lang w:bidi="ar"/>
        </w:rPr>
        <w:t>条块底面粘聚力。</w:t>
      </w:r>
    </w:p>
    <w:p w14:paraId="2F78FB3A" w14:textId="7638CFD4" w:rsidR="00780715" w:rsidRPr="00D22CE2" w:rsidRDefault="00780715" w:rsidP="004A493F">
      <w:pPr>
        <w:pStyle w:val="33"/>
      </w:pPr>
      <w:bookmarkStart w:id="1726" w:name="_Toc206551901"/>
      <w:bookmarkStart w:id="1727" w:name="_Toc206552310"/>
      <w:bookmarkStart w:id="1728" w:name="_Toc206552679"/>
      <w:bookmarkStart w:id="1729" w:name="_Toc206553049"/>
      <w:bookmarkStart w:id="1730" w:name="_Toc206553418"/>
      <w:bookmarkStart w:id="1731" w:name="_Toc206553787"/>
      <w:bookmarkStart w:id="1732" w:name="_Toc206551902"/>
      <w:bookmarkStart w:id="1733" w:name="_Toc206552311"/>
      <w:bookmarkStart w:id="1734" w:name="_Toc206552680"/>
      <w:bookmarkStart w:id="1735" w:name="_Toc206553050"/>
      <w:bookmarkStart w:id="1736" w:name="_Toc206553419"/>
      <w:bookmarkStart w:id="1737" w:name="_Toc206553788"/>
      <w:bookmarkStart w:id="1738" w:name="_Toc206551903"/>
      <w:bookmarkStart w:id="1739" w:name="_Toc206552312"/>
      <w:bookmarkStart w:id="1740" w:name="_Toc206552681"/>
      <w:bookmarkStart w:id="1741" w:name="_Toc206553051"/>
      <w:bookmarkStart w:id="1742" w:name="_Toc206553420"/>
      <w:bookmarkStart w:id="1743" w:name="_Toc206553789"/>
      <w:bookmarkStart w:id="1744" w:name="_Toc206551904"/>
      <w:bookmarkStart w:id="1745" w:name="_Toc206552313"/>
      <w:bookmarkStart w:id="1746" w:name="_Toc206552682"/>
      <w:bookmarkStart w:id="1747" w:name="_Toc206553052"/>
      <w:bookmarkStart w:id="1748" w:name="_Toc206553421"/>
      <w:bookmarkStart w:id="1749" w:name="_Toc206553790"/>
      <w:bookmarkStart w:id="1750" w:name="_Toc206551905"/>
      <w:bookmarkStart w:id="1751" w:name="_Toc206552314"/>
      <w:bookmarkStart w:id="1752" w:name="_Toc206552683"/>
      <w:bookmarkStart w:id="1753" w:name="_Toc206553053"/>
      <w:bookmarkStart w:id="1754" w:name="_Toc206553422"/>
      <w:bookmarkStart w:id="1755" w:name="_Toc206553791"/>
      <w:bookmarkStart w:id="1756" w:name="_Toc206551906"/>
      <w:bookmarkStart w:id="1757" w:name="_Toc206552315"/>
      <w:bookmarkStart w:id="1758" w:name="_Toc206552684"/>
      <w:bookmarkStart w:id="1759" w:name="_Toc206553054"/>
      <w:bookmarkStart w:id="1760" w:name="_Toc206553423"/>
      <w:bookmarkStart w:id="1761" w:name="_Toc206553792"/>
      <w:bookmarkStart w:id="1762" w:name="_Toc206551907"/>
      <w:bookmarkStart w:id="1763" w:name="_Toc206552316"/>
      <w:bookmarkStart w:id="1764" w:name="_Toc206552685"/>
      <w:bookmarkStart w:id="1765" w:name="_Toc206553055"/>
      <w:bookmarkStart w:id="1766" w:name="_Toc206553424"/>
      <w:bookmarkStart w:id="1767" w:name="_Toc206553793"/>
      <w:bookmarkStart w:id="1768" w:name="_Toc206551908"/>
      <w:bookmarkStart w:id="1769" w:name="_Toc206552317"/>
      <w:bookmarkStart w:id="1770" w:name="_Toc206552686"/>
      <w:bookmarkStart w:id="1771" w:name="_Toc206553056"/>
      <w:bookmarkStart w:id="1772" w:name="_Toc206553425"/>
      <w:bookmarkStart w:id="1773" w:name="_Toc206553794"/>
      <w:bookmarkStart w:id="1774" w:name="_Toc206551909"/>
      <w:bookmarkStart w:id="1775" w:name="_Toc206552318"/>
      <w:bookmarkStart w:id="1776" w:name="_Toc206552687"/>
      <w:bookmarkStart w:id="1777" w:name="_Toc206553057"/>
      <w:bookmarkStart w:id="1778" w:name="_Toc206553426"/>
      <w:bookmarkStart w:id="1779" w:name="_Toc206553795"/>
      <w:bookmarkStart w:id="1780" w:name="_Toc206551910"/>
      <w:bookmarkStart w:id="1781" w:name="_Toc206552319"/>
      <w:bookmarkStart w:id="1782" w:name="_Toc206552688"/>
      <w:bookmarkStart w:id="1783" w:name="_Toc206553058"/>
      <w:bookmarkStart w:id="1784" w:name="_Toc206553427"/>
      <w:bookmarkStart w:id="1785" w:name="_Toc206553796"/>
      <w:bookmarkStart w:id="1786" w:name="_Toc206551914"/>
      <w:bookmarkStart w:id="1787" w:name="_Toc206552323"/>
      <w:bookmarkStart w:id="1788" w:name="_Toc206552692"/>
      <w:bookmarkStart w:id="1789" w:name="_Toc206553062"/>
      <w:bookmarkStart w:id="1790" w:name="_Toc206553431"/>
      <w:bookmarkStart w:id="1791" w:name="_Toc206553800"/>
      <w:bookmarkStart w:id="1792" w:name="_Toc206551915"/>
      <w:bookmarkStart w:id="1793" w:name="_Toc206552324"/>
      <w:bookmarkStart w:id="1794" w:name="_Toc206552693"/>
      <w:bookmarkStart w:id="1795" w:name="_Toc206553063"/>
      <w:bookmarkStart w:id="1796" w:name="_Toc206553432"/>
      <w:bookmarkStart w:id="1797" w:name="_Toc206553801"/>
      <w:bookmarkStart w:id="1798" w:name="_Toc206551916"/>
      <w:bookmarkStart w:id="1799" w:name="_Toc206552325"/>
      <w:bookmarkStart w:id="1800" w:name="_Toc206552694"/>
      <w:bookmarkStart w:id="1801" w:name="_Toc206553064"/>
      <w:bookmarkStart w:id="1802" w:name="_Toc206553433"/>
      <w:bookmarkStart w:id="1803" w:name="_Toc206553802"/>
      <w:bookmarkStart w:id="1804" w:name="_Toc206551917"/>
      <w:bookmarkStart w:id="1805" w:name="_Toc206552326"/>
      <w:bookmarkStart w:id="1806" w:name="_Toc206552695"/>
      <w:bookmarkStart w:id="1807" w:name="_Toc206553065"/>
      <w:bookmarkStart w:id="1808" w:name="_Toc206553434"/>
      <w:bookmarkStart w:id="1809" w:name="_Toc206553803"/>
      <w:bookmarkStart w:id="1810" w:name="_Toc206551918"/>
      <w:bookmarkStart w:id="1811" w:name="_Toc206552327"/>
      <w:bookmarkStart w:id="1812" w:name="_Toc206552696"/>
      <w:bookmarkStart w:id="1813" w:name="_Toc206553066"/>
      <w:bookmarkStart w:id="1814" w:name="_Toc206553435"/>
      <w:bookmarkStart w:id="1815" w:name="_Toc206553804"/>
      <w:bookmarkStart w:id="1816" w:name="_Toc206551919"/>
      <w:bookmarkStart w:id="1817" w:name="_Toc206552328"/>
      <w:bookmarkStart w:id="1818" w:name="_Toc206552697"/>
      <w:bookmarkStart w:id="1819" w:name="_Toc206553067"/>
      <w:bookmarkStart w:id="1820" w:name="_Toc206553436"/>
      <w:bookmarkStart w:id="1821" w:name="_Toc206553805"/>
      <w:bookmarkStart w:id="1822" w:name="_Toc206551920"/>
      <w:bookmarkStart w:id="1823" w:name="_Toc206552329"/>
      <w:bookmarkStart w:id="1824" w:name="_Toc206552698"/>
      <w:bookmarkStart w:id="1825" w:name="_Toc206553068"/>
      <w:bookmarkStart w:id="1826" w:name="_Toc206553437"/>
      <w:bookmarkStart w:id="1827" w:name="_Toc206553806"/>
      <w:bookmarkStart w:id="1828" w:name="_Toc206551921"/>
      <w:bookmarkStart w:id="1829" w:name="_Toc206552330"/>
      <w:bookmarkStart w:id="1830" w:name="_Toc206552699"/>
      <w:bookmarkStart w:id="1831" w:name="_Toc206553069"/>
      <w:bookmarkStart w:id="1832" w:name="_Toc206553438"/>
      <w:bookmarkStart w:id="1833" w:name="_Toc206553807"/>
      <w:bookmarkStart w:id="1834" w:name="_Toc206551922"/>
      <w:bookmarkStart w:id="1835" w:name="_Toc206552331"/>
      <w:bookmarkStart w:id="1836" w:name="_Toc206552700"/>
      <w:bookmarkStart w:id="1837" w:name="_Toc206553070"/>
      <w:bookmarkStart w:id="1838" w:name="_Toc206553439"/>
      <w:bookmarkStart w:id="1839" w:name="_Toc206553808"/>
      <w:bookmarkStart w:id="1840" w:name="_Toc206551923"/>
      <w:bookmarkStart w:id="1841" w:name="_Toc206552332"/>
      <w:bookmarkStart w:id="1842" w:name="_Toc206552701"/>
      <w:bookmarkStart w:id="1843" w:name="_Toc206553071"/>
      <w:bookmarkStart w:id="1844" w:name="_Toc206553440"/>
      <w:bookmarkStart w:id="1845" w:name="_Toc206553809"/>
      <w:bookmarkStart w:id="1846" w:name="_Toc206551924"/>
      <w:bookmarkStart w:id="1847" w:name="_Toc206552333"/>
      <w:bookmarkStart w:id="1848" w:name="_Toc206552702"/>
      <w:bookmarkStart w:id="1849" w:name="_Toc206553072"/>
      <w:bookmarkStart w:id="1850" w:name="_Toc206553441"/>
      <w:bookmarkStart w:id="1851" w:name="_Toc206553810"/>
      <w:bookmarkStart w:id="1852" w:name="_Toc206551925"/>
      <w:bookmarkStart w:id="1853" w:name="_Toc206552334"/>
      <w:bookmarkStart w:id="1854" w:name="_Toc206552703"/>
      <w:bookmarkStart w:id="1855" w:name="_Toc206553073"/>
      <w:bookmarkStart w:id="1856" w:name="_Toc206553442"/>
      <w:bookmarkStart w:id="1857" w:name="_Toc206553811"/>
      <w:bookmarkStart w:id="1858" w:name="_Toc206551926"/>
      <w:bookmarkStart w:id="1859" w:name="_Toc206552335"/>
      <w:bookmarkStart w:id="1860" w:name="_Toc206552704"/>
      <w:bookmarkStart w:id="1861" w:name="_Toc206553074"/>
      <w:bookmarkStart w:id="1862" w:name="_Toc206553443"/>
      <w:bookmarkStart w:id="1863" w:name="_Toc206553812"/>
      <w:bookmarkStart w:id="1864" w:name="_Toc206551927"/>
      <w:bookmarkStart w:id="1865" w:name="_Toc206552336"/>
      <w:bookmarkStart w:id="1866" w:name="_Toc206552705"/>
      <w:bookmarkStart w:id="1867" w:name="_Toc206553075"/>
      <w:bookmarkStart w:id="1868" w:name="_Toc206553444"/>
      <w:bookmarkStart w:id="1869" w:name="_Toc206553813"/>
      <w:bookmarkStart w:id="1870" w:name="_Toc206551928"/>
      <w:bookmarkStart w:id="1871" w:name="_Toc206552337"/>
      <w:bookmarkStart w:id="1872" w:name="_Toc206552706"/>
      <w:bookmarkStart w:id="1873" w:name="_Toc206553076"/>
      <w:bookmarkStart w:id="1874" w:name="_Toc206553445"/>
      <w:bookmarkStart w:id="1875" w:name="_Toc206553814"/>
      <w:bookmarkStart w:id="1876" w:name="_Toc206551929"/>
      <w:bookmarkStart w:id="1877" w:name="_Toc206552338"/>
      <w:bookmarkStart w:id="1878" w:name="_Toc206552707"/>
      <w:bookmarkStart w:id="1879" w:name="_Toc206553077"/>
      <w:bookmarkStart w:id="1880" w:name="_Toc206553446"/>
      <w:bookmarkStart w:id="1881" w:name="_Toc206553815"/>
      <w:bookmarkStart w:id="1882" w:name="_Toc206551930"/>
      <w:bookmarkStart w:id="1883" w:name="_Toc206552339"/>
      <w:bookmarkStart w:id="1884" w:name="_Toc206552708"/>
      <w:bookmarkStart w:id="1885" w:name="_Toc206553078"/>
      <w:bookmarkStart w:id="1886" w:name="_Toc206553447"/>
      <w:bookmarkStart w:id="1887" w:name="_Toc206553816"/>
      <w:bookmarkStart w:id="1888" w:name="_Toc206551931"/>
      <w:bookmarkStart w:id="1889" w:name="_Toc206552340"/>
      <w:bookmarkStart w:id="1890" w:name="_Toc206552709"/>
      <w:bookmarkStart w:id="1891" w:name="_Toc206553079"/>
      <w:bookmarkStart w:id="1892" w:name="_Toc206553448"/>
      <w:bookmarkStart w:id="1893" w:name="_Toc206553817"/>
      <w:bookmarkStart w:id="1894" w:name="_Toc206551932"/>
      <w:bookmarkStart w:id="1895" w:name="_Toc206552341"/>
      <w:bookmarkStart w:id="1896" w:name="_Toc206552710"/>
      <w:bookmarkStart w:id="1897" w:name="_Toc206553080"/>
      <w:bookmarkStart w:id="1898" w:name="_Toc206553449"/>
      <w:bookmarkStart w:id="1899" w:name="_Toc206553818"/>
      <w:bookmarkStart w:id="1900" w:name="_Toc206551933"/>
      <w:bookmarkStart w:id="1901" w:name="_Toc206552342"/>
      <w:bookmarkStart w:id="1902" w:name="_Toc206552711"/>
      <w:bookmarkStart w:id="1903" w:name="_Toc206553081"/>
      <w:bookmarkStart w:id="1904" w:name="_Toc206553450"/>
      <w:bookmarkStart w:id="1905" w:name="_Toc206553819"/>
      <w:bookmarkStart w:id="1906" w:name="_Toc206551934"/>
      <w:bookmarkStart w:id="1907" w:name="_Toc206552343"/>
      <w:bookmarkStart w:id="1908" w:name="_Toc206552712"/>
      <w:bookmarkStart w:id="1909" w:name="_Toc206553082"/>
      <w:bookmarkStart w:id="1910" w:name="_Toc206553451"/>
      <w:bookmarkStart w:id="1911" w:name="_Toc206553820"/>
      <w:bookmarkStart w:id="1912" w:name="_Toc206551935"/>
      <w:bookmarkStart w:id="1913" w:name="_Toc206552344"/>
      <w:bookmarkStart w:id="1914" w:name="_Toc206552713"/>
      <w:bookmarkStart w:id="1915" w:name="_Toc206553083"/>
      <w:bookmarkStart w:id="1916" w:name="_Toc206553452"/>
      <w:bookmarkStart w:id="1917" w:name="_Toc206553821"/>
      <w:bookmarkStart w:id="1918" w:name="_Toc206551936"/>
      <w:bookmarkStart w:id="1919" w:name="_Toc206552345"/>
      <w:bookmarkStart w:id="1920" w:name="_Toc206552714"/>
      <w:bookmarkStart w:id="1921" w:name="_Toc206553084"/>
      <w:bookmarkStart w:id="1922" w:name="_Toc206553453"/>
      <w:bookmarkStart w:id="1923" w:name="_Toc206553822"/>
      <w:bookmarkStart w:id="1924" w:name="_Toc206551937"/>
      <w:bookmarkStart w:id="1925" w:name="_Toc206552346"/>
      <w:bookmarkStart w:id="1926" w:name="_Toc206552715"/>
      <w:bookmarkStart w:id="1927" w:name="_Toc206553085"/>
      <w:bookmarkStart w:id="1928" w:name="_Toc206553454"/>
      <w:bookmarkStart w:id="1929" w:name="_Toc206553823"/>
      <w:bookmarkStart w:id="1930" w:name="_Toc206551938"/>
      <w:bookmarkStart w:id="1931" w:name="_Toc206552347"/>
      <w:bookmarkStart w:id="1932" w:name="_Toc206552716"/>
      <w:bookmarkStart w:id="1933" w:name="_Toc206553086"/>
      <w:bookmarkStart w:id="1934" w:name="_Toc206553455"/>
      <w:bookmarkStart w:id="1935" w:name="_Toc206553824"/>
      <w:bookmarkStart w:id="1936" w:name="_Toc206551939"/>
      <w:bookmarkStart w:id="1937" w:name="_Toc206552348"/>
      <w:bookmarkStart w:id="1938" w:name="_Toc206552717"/>
      <w:bookmarkStart w:id="1939" w:name="_Toc206553087"/>
      <w:bookmarkStart w:id="1940" w:name="_Toc206553456"/>
      <w:bookmarkStart w:id="1941" w:name="_Toc206553825"/>
      <w:bookmarkStart w:id="1942" w:name="_Toc206551940"/>
      <w:bookmarkStart w:id="1943" w:name="_Toc206552349"/>
      <w:bookmarkStart w:id="1944" w:name="_Toc206552718"/>
      <w:bookmarkStart w:id="1945" w:name="_Toc206553088"/>
      <w:bookmarkStart w:id="1946" w:name="_Toc206553457"/>
      <w:bookmarkStart w:id="1947" w:name="_Toc206553826"/>
      <w:bookmarkStart w:id="1948" w:name="_Toc206551941"/>
      <w:bookmarkStart w:id="1949" w:name="_Toc206552350"/>
      <w:bookmarkStart w:id="1950" w:name="_Toc206552719"/>
      <w:bookmarkStart w:id="1951" w:name="_Toc206553089"/>
      <w:bookmarkStart w:id="1952" w:name="_Toc206553458"/>
      <w:bookmarkStart w:id="1953" w:name="_Toc206553827"/>
      <w:bookmarkStart w:id="1954" w:name="_Toc206551942"/>
      <w:bookmarkStart w:id="1955" w:name="_Toc206552351"/>
      <w:bookmarkStart w:id="1956" w:name="_Toc206552720"/>
      <w:bookmarkStart w:id="1957" w:name="_Toc206553090"/>
      <w:bookmarkStart w:id="1958" w:name="_Toc206553459"/>
      <w:bookmarkStart w:id="1959" w:name="_Toc206553828"/>
      <w:bookmarkStart w:id="1960" w:name="_Toc206551943"/>
      <w:bookmarkStart w:id="1961" w:name="_Toc206552352"/>
      <w:bookmarkStart w:id="1962" w:name="_Toc206552721"/>
      <w:bookmarkStart w:id="1963" w:name="_Toc206553091"/>
      <w:bookmarkStart w:id="1964" w:name="_Toc206553460"/>
      <w:bookmarkStart w:id="1965" w:name="_Toc206553829"/>
      <w:bookmarkStart w:id="1966" w:name="_Toc206551944"/>
      <w:bookmarkStart w:id="1967" w:name="_Toc206552353"/>
      <w:bookmarkStart w:id="1968" w:name="_Toc206552722"/>
      <w:bookmarkStart w:id="1969" w:name="_Toc206553092"/>
      <w:bookmarkStart w:id="1970" w:name="_Toc206553461"/>
      <w:bookmarkStart w:id="1971" w:name="_Toc206553830"/>
      <w:bookmarkStart w:id="1972" w:name="_Toc206551945"/>
      <w:bookmarkStart w:id="1973" w:name="_Toc206552354"/>
      <w:bookmarkStart w:id="1974" w:name="_Toc206552723"/>
      <w:bookmarkStart w:id="1975" w:name="_Toc206553093"/>
      <w:bookmarkStart w:id="1976" w:name="_Toc206553462"/>
      <w:bookmarkStart w:id="1977" w:name="_Toc206553831"/>
      <w:bookmarkStart w:id="1978" w:name="_Toc206551946"/>
      <w:bookmarkStart w:id="1979" w:name="_Toc206552355"/>
      <w:bookmarkStart w:id="1980" w:name="_Toc206552724"/>
      <w:bookmarkStart w:id="1981" w:name="_Toc206553094"/>
      <w:bookmarkStart w:id="1982" w:name="_Toc206553463"/>
      <w:bookmarkStart w:id="1983" w:name="_Toc206553832"/>
      <w:bookmarkStart w:id="1984" w:name="_Toc206551947"/>
      <w:bookmarkStart w:id="1985" w:name="_Toc206552356"/>
      <w:bookmarkStart w:id="1986" w:name="_Toc206552725"/>
      <w:bookmarkStart w:id="1987" w:name="_Toc206553095"/>
      <w:bookmarkStart w:id="1988" w:name="_Toc206553464"/>
      <w:bookmarkStart w:id="1989" w:name="_Toc206553833"/>
      <w:bookmarkStart w:id="1990" w:name="_Toc206551948"/>
      <w:bookmarkStart w:id="1991" w:name="_Toc206552357"/>
      <w:bookmarkStart w:id="1992" w:name="_Toc206552726"/>
      <w:bookmarkStart w:id="1993" w:name="_Toc206553096"/>
      <w:bookmarkStart w:id="1994" w:name="_Toc206553465"/>
      <w:bookmarkStart w:id="1995" w:name="_Toc206553834"/>
      <w:bookmarkStart w:id="1996" w:name="_Toc206551950"/>
      <w:bookmarkStart w:id="1997" w:name="_Toc206552359"/>
      <w:bookmarkStart w:id="1998" w:name="_Toc206552728"/>
      <w:bookmarkStart w:id="1999" w:name="_Toc206553098"/>
      <w:bookmarkStart w:id="2000" w:name="_Toc206553467"/>
      <w:bookmarkStart w:id="2001" w:name="_Toc206553836"/>
      <w:bookmarkStart w:id="2002" w:name="_Toc206551951"/>
      <w:bookmarkStart w:id="2003" w:name="_Toc206552360"/>
      <w:bookmarkStart w:id="2004" w:name="_Toc206552729"/>
      <w:bookmarkStart w:id="2005" w:name="_Toc206553099"/>
      <w:bookmarkStart w:id="2006" w:name="_Toc206553468"/>
      <w:bookmarkStart w:id="2007" w:name="_Toc206553837"/>
      <w:bookmarkStart w:id="2008" w:name="_Toc206551952"/>
      <w:bookmarkStart w:id="2009" w:name="_Toc206552361"/>
      <w:bookmarkStart w:id="2010" w:name="_Toc206552730"/>
      <w:bookmarkStart w:id="2011" w:name="_Toc206553100"/>
      <w:bookmarkStart w:id="2012" w:name="_Toc206553469"/>
      <w:bookmarkStart w:id="2013" w:name="_Toc206553838"/>
      <w:bookmarkStart w:id="2014" w:name="_Toc206551953"/>
      <w:bookmarkStart w:id="2015" w:name="_Toc206552362"/>
      <w:bookmarkStart w:id="2016" w:name="_Toc206552731"/>
      <w:bookmarkStart w:id="2017" w:name="_Toc206553101"/>
      <w:bookmarkStart w:id="2018" w:name="_Toc206553470"/>
      <w:bookmarkStart w:id="2019" w:name="_Toc206553839"/>
      <w:bookmarkStart w:id="2020" w:name="_Toc206551954"/>
      <w:bookmarkStart w:id="2021" w:name="_Toc206552363"/>
      <w:bookmarkStart w:id="2022" w:name="_Toc206552732"/>
      <w:bookmarkStart w:id="2023" w:name="_Toc206553102"/>
      <w:bookmarkStart w:id="2024" w:name="_Toc206553471"/>
      <w:bookmarkStart w:id="2025" w:name="_Toc206553840"/>
      <w:bookmarkStart w:id="2026" w:name="_Toc206551955"/>
      <w:bookmarkStart w:id="2027" w:name="_Toc206552364"/>
      <w:bookmarkStart w:id="2028" w:name="_Toc206552733"/>
      <w:bookmarkStart w:id="2029" w:name="_Toc206553103"/>
      <w:bookmarkStart w:id="2030" w:name="_Toc206553472"/>
      <w:bookmarkStart w:id="2031" w:name="_Toc206553841"/>
      <w:bookmarkStart w:id="2032" w:name="_Toc206551956"/>
      <w:bookmarkStart w:id="2033" w:name="_Toc206552365"/>
      <w:bookmarkStart w:id="2034" w:name="_Toc206552734"/>
      <w:bookmarkStart w:id="2035" w:name="_Toc206553104"/>
      <w:bookmarkStart w:id="2036" w:name="_Toc206553473"/>
      <w:bookmarkStart w:id="2037" w:name="_Toc206553842"/>
      <w:bookmarkStart w:id="2038" w:name="_Toc206551957"/>
      <w:bookmarkStart w:id="2039" w:name="_Toc206552366"/>
      <w:bookmarkStart w:id="2040" w:name="_Toc206552735"/>
      <w:bookmarkStart w:id="2041" w:name="_Toc206553105"/>
      <w:bookmarkStart w:id="2042" w:name="_Toc206553474"/>
      <w:bookmarkStart w:id="2043" w:name="_Toc206553843"/>
      <w:bookmarkStart w:id="2044" w:name="_Toc206551958"/>
      <w:bookmarkStart w:id="2045" w:name="_Toc206552367"/>
      <w:bookmarkStart w:id="2046" w:name="_Toc206552736"/>
      <w:bookmarkStart w:id="2047" w:name="_Toc206553106"/>
      <w:bookmarkStart w:id="2048" w:name="_Toc206553475"/>
      <w:bookmarkStart w:id="2049" w:name="_Toc206553844"/>
      <w:bookmarkStart w:id="2050" w:name="_Toc206551959"/>
      <w:bookmarkStart w:id="2051" w:name="_Toc206552368"/>
      <w:bookmarkStart w:id="2052" w:name="_Toc206552737"/>
      <w:bookmarkStart w:id="2053" w:name="_Toc206553107"/>
      <w:bookmarkStart w:id="2054" w:name="_Toc206553476"/>
      <w:bookmarkStart w:id="2055" w:name="_Toc206553845"/>
      <w:bookmarkStart w:id="2056" w:name="_Toc206551960"/>
      <w:bookmarkStart w:id="2057" w:name="_Toc206552369"/>
      <w:bookmarkStart w:id="2058" w:name="_Toc206552738"/>
      <w:bookmarkStart w:id="2059" w:name="_Toc206553108"/>
      <w:bookmarkStart w:id="2060" w:name="_Toc206553477"/>
      <w:bookmarkStart w:id="2061" w:name="_Toc206553846"/>
      <w:bookmarkStart w:id="2062" w:name="_Toc206551961"/>
      <w:bookmarkStart w:id="2063" w:name="_Toc206552370"/>
      <w:bookmarkStart w:id="2064" w:name="_Toc206552739"/>
      <w:bookmarkStart w:id="2065" w:name="_Toc206553109"/>
      <w:bookmarkStart w:id="2066" w:name="_Toc206553478"/>
      <w:bookmarkStart w:id="2067" w:name="_Toc206553847"/>
      <w:bookmarkStart w:id="2068" w:name="_Toc206551962"/>
      <w:bookmarkStart w:id="2069" w:name="_Toc206552371"/>
      <w:bookmarkStart w:id="2070" w:name="_Toc206552740"/>
      <w:bookmarkStart w:id="2071" w:name="_Toc206553110"/>
      <w:bookmarkStart w:id="2072" w:name="_Toc206553479"/>
      <w:bookmarkStart w:id="2073" w:name="_Toc206553848"/>
      <w:bookmarkStart w:id="2074" w:name="_Toc206551963"/>
      <w:bookmarkStart w:id="2075" w:name="_Toc206552372"/>
      <w:bookmarkStart w:id="2076" w:name="_Toc206552741"/>
      <w:bookmarkStart w:id="2077" w:name="_Toc206553111"/>
      <w:bookmarkStart w:id="2078" w:name="_Toc206553480"/>
      <w:bookmarkStart w:id="2079" w:name="_Toc206553849"/>
      <w:bookmarkStart w:id="2080" w:name="_Toc206551964"/>
      <w:bookmarkStart w:id="2081" w:name="_Toc206552373"/>
      <w:bookmarkStart w:id="2082" w:name="_Toc206552742"/>
      <w:bookmarkStart w:id="2083" w:name="_Toc206553112"/>
      <w:bookmarkStart w:id="2084" w:name="_Toc206553481"/>
      <w:bookmarkStart w:id="2085" w:name="_Toc206553850"/>
      <w:bookmarkStart w:id="2086" w:name="_Toc206551965"/>
      <w:bookmarkStart w:id="2087" w:name="_Toc206552374"/>
      <w:bookmarkStart w:id="2088" w:name="_Toc206552743"/>
      <w:bookmarkStart w:id="2089" w:name="_Toc206553113"/>
      <w:bookmarkStart w:id="2090" w:name="_Toc206553482"/>
      <w:bookmarkStart w:id="2091" w:name="_Toc206553851"/>
      <w:bookmarkStart w:id="2092" w:name="_Toc206551967"/>
      <w:bookmarkStart w:id="2093" w:name="_Toc206552376"/>
      <w:bookmarkStart w:id="2094" w:name="_Toc206552745"/>
      <w:bookmarkStart w:id="2095" w:name="_Toc206553115"/>
      <w:bookmarkStart w:id="2096" w:name="_Toc206553484"/>
      <w:bookmarkStart w:id="2097" w:name="_Toc206553853"/>
      <w:bookmarkStart w:id="2098" w:name="_Toc206551968"/>
      <w:bookmarkStart w:id="2099" w:name="_Toc206552377"/>
      <w:bookmarkStart w:id="2100" w:name="_Toc206552746"/>
      <w:bookmarkStart w:id="2101" w:name="_Toc206553116"/>
      <w:bookmarkStart w:id="2102" w:name="_Toc206553485"/>
      <w:bookmarkStart w:id="2103" w:name="_Toc206553854"/>
      <w:bookmarkStart w:id="2104" w:name="_Toc206551969"/>
      <w:bookmarkStart w:id="2105" w:name="_Toc206552378"/>
      <w:bookmarkStart w:id="2106" w:name="_Toc206552747"/>
      <w:bookmarkStart w:id="2107" w:name="_Toc206553117"/>
      <w:bookmarkStart w:id="2108" w:name="_Toc206553486"/>
      <w:bookmarkStart w:id="2109" w:name="_Toc206553855"/>
      <w:bookmarkStart w:id="2110" w:name="_Toc206551970"/>
      <w:bookmarkStart w:id="2111" w:name="_Toc206552379"/>
      <w:bookmarkStart w:id="2112" w:name="_Toc206552748"/>
      <w:bookmarkStart w:id="2113" w:name="_Toc206553118"/>
      <w:bookmarkStart w:id="2114" w:name="_Toc206553487"/>
      <w:bookmarkStart w:id="2115" w:name="_Toc206553856"/>
      <w:bookmarkStart w:id="2116" w:name="_Toc206551971"/>
      <w:bookmarkStart w:id="2117" w:name="_Toc206552380"/>
      <w:bookmarkStart w:id="2118" w:name="_Toc206552749"/>
      <w:bookmarkStart w:id="2119" w:name="_Toc206553119"/>
      <w:bookmarkStart w:id="2120" w:name="_Toc206553488"/>
      <w:bookmarkStart w:id="2121" w:name="_Toc206553857"/>
      <w:bookmarkStart w:id="2122" w:name="_Toc206551972"/>
      <w:bookmarkStart w:id="2123" w:name="_Toc206552381"/>
      <w:bookmarkStart w:id="2124" w:name="_Toc206552750"/>
      <w:bookmarkStart w:id="2125" w:name="_Toc206553120"/>
      <w:bookmarkStart w:id="2126" w:name="_Toc206553489"/>
      <w:bookmarkStart w:id="2127" w:name="_Toc206553858"/>
      <w:bookmarkStart w:id="2128" w:name="_Toc206551973"/>
      <w:bookmarkStart w:id="2129" w:name="_Toc206552382"/>
      <w:bookmarkStart w:id="2130" w:name="_Toc206552751"/>
      <w:bookmarkStart w:id="2131" w:name="_Toc206553121"/>
      <w:bookmarkStart w:id="2132" w:name="_Toc206553490"/>
      <w:bookmarkStart w:id="2133" w:name="_Toc206553859"/>
      <w:bookmarkStart w:id="2134" w:name="_Toc206551974"/>
      <w:bookmarkStart w:id="2135" w:name="_Toc206552383"/>
      <w:bookmarkStart w:id="2136" w:name="_Toc206552752"/>
      <w:bookmarkStart w:id="2137" w:name="_Toc206553122"/>
      <w:bookmarkStart w:id="2138" w:name="_Toc206553491"/>
      <w:bookmarkStart w:id="2139" w:name="_Toc206553860"/>
      <w:bookmarkStart w:id="2140" w:name="_Toc206551975"/>
      <w:bookmarkStart w:id="2141" w:name="_Toc206552384"/>
      <w:bookmarkStart w:id="2142" w:name="_Toc206552753"/>
      <w:bookmarkStart w:id="2143" w:name="_Toc206553123"/>
      <w:bookmarkStart w:id="2144" w:name="_Toc206553492"/>
      <w:bookmarkStart w:id="2145" w:name="_Toc206553861"/>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r w:rsidRPr="00D22CE2">
        <w:lastRenderedPageBreak/>
        <w:br/>
      </w:r>
      <w:bookmarkStart w:id="2146" w:name="_Toc207227513"/>
      <w:r w:rsidRPr="00D22CE2">
        <w:rPr>
          <w:rFonts w:hint="eastAsia"/>
        </w:rPr>
        <w:t>（</w:t>
      </w:r>
      <w:r>
        <w:rPr>
          <w:rFonts w:hint="eastAsia"/>
        </w:rPr>
        <w:t>规范性</w:t>
      </w:r>
      <w:r w:rsidRPr="00D22CE2">
        <w:rPr>
          <w:rFonts w:hint="eastAsia"/>
        </w:rPr>
        <w:t>附录）</w:t>
      </w:r>
      <w:r w:rsidRPr="00D22CE2">
        <w:br/>
      </w:r>
      <w:r w:rsidRPr="00780715">
        <w:rPr>
          <w:rFonts w:hint="eastAsia"/>
        </w:rPr>
        <w:t>非显性滑坡危险性评估报告章节</w:t>
      </w:r>
      <w:bookmarkEnd w:id="2146"/>
    </w:p>
    <w:p w14:paraId="5A38BADF" w14:textId="77777777" w:rsidR="00D3654C" w:rsidRPr="00D22CE2" w:rsidRDefault="00D3654C" w:rsidP="00602266">
      <w:pPr>
        <w:pStyle w:val="af9"/>
        <w:spacing w:before="312" w:after="312"/>
        <w:rPr>
          <w:rFonts w:ascii="Times New Roman"/>
        </w:rPr>
      </w:pPr>
      <w:bookmarkStart w:id="2147" w:name="_Toc206551977"/>
      <w:bookmarkStart w:id="2148" w:name="_Toc206552386"/>
      <w:bookmarkStart w:id="2149" w:name="_Toc206552755"/>
      <w:bookmarkStart w:id="2150" w:name="_Toc206553125"/>
      <w:bookmarkStart w:id="2151" w:name="_Toc206553494"/>
      <w:bookmarkStart w:id="2152" w:name="_Toc206553863"/>
      <w:bookmarkStart w:id="2153" w:name="_Toc206551978"/>
      <w:bookmarkStart w:id="2154" w:name="_Toc206552387"/>
      <w:bookmarkStart w:id="2155" w:name="_Toc206552756"/>
      <w:bookmarkStart w:id="2156" w:name="_Toc206553126"/>
      <w:bookmarkStart w:id="2157" w:name="_Toc206553495"/>
      <w:bookmarkStart w:id="2158" w:name="_Toc206553864"/>
      <w:bookmarkStart w:id="2159" w:name="_Toc206551979"/>
      <w:bookmarkStart w:id="2160" w:name="_Toc206552388"/>
      <w:bookmarkStart w:id="2161" w:name="_Toc206552757"/>
      <w:bookmarkStart w:id="2162" w:name="_Toc206553127"/>
      <w:bookmarkStart w:id="2163" w:name="_Toc206553496"/>
      <w:bookmarkStart w:id="2164" w:name="_Toc206553865"/>
      <w:bookmarkStart w:id="2165" w:name="_Toc206551980"/>
      <w:bookmarkStart w:id="2166" w:name="_Toc206552389"/>
      <w:bookmarkStart w:id="2167" w:name="_Toc206552758"/>
      <w:bookmarkStart w:id="2168" w:name="_Toc206553128"/>
      <w:bookmarkStart w:id="2169" w:name="_Toc206553497"/>
      <w:bookmarkStart w:id="2170" w:name="_Toc206553866"/>
      <w:bookmarkStart w:id="2171" w:name="_Toc206551981"/>
      <w:bookmarkStart w:id="2172" w:name="_Toc206552390"/>
      <w:bookmarkStart w:id="2173" w:name="_Toc206552759"/>
      <w:bookmarkStart w:id="2174" w:name="_Toc206553129"/>
      <w:bookmarkStart w:id="2175" w:name="_Toc206553498"/>
      <w:bookmarkStart w:id="2176" w:name="_Toc206553867"/>
      <w:bookmarkStart w:id="2177" w:name="_Toc206551982"/>
      <w:bookmarkStart w:id="2178" w:name="_Toc206552391"/>
      <w:bookmarkStart w:id="2179" w:name="_Toc206552760"/>
      <w:bookmarkStart w:id="2180" w:name="_Toc206553130"/>
      <w:bookmarkStart w:id="2181" w:name="_Toc206553499"/>
      <w:bookmarkStart w:id="2182" w:name="_Toc206553868"/>
      <w:bookmarkStart w:id="2183" w:name="_Toc206551983"/>
      <w:bookmarkStart w:id="2184" w:name="_Toc206552392"/>
      <w:bookmarkStart w:id="2185" w:name="_Toc206552761"/>
      <w:bookmarkStart w:id="2186" w:name="_Toc206553131"/>
      <w:bookmarkStart w:id="2187" w:name="_Toc206553500"/>
      <w:bookmarkStart w:id="2188" w:name="_Toc206553869"/>
      <w:bookmarkStart w:id="2189" w:name="_Toc206551984"/>
      <w:bookmarkStart w:id="2190" w:name="_Toc206552393"/>
      <w:bookmarkStart w:id="2191" w:name="_Toc206552762"/>
      <w:bookmarkStart w:id="2192" w:name="_Toc206553132"/>
      <w:bookmarkStart w:id="2193" w:name="_Toc206553501"/>
      <w:bookmarkStart w:id="2194" w:name="_Toc206553870"/>
      <w:bookmarkStart w:id="2195" w:name="_Toc206551985"/>
      <w:bookmarkStart w:id="2196" w:name="_Toc206552394"/>
      <w:bookmarkStart w:id="2197" w:name="_Toc206552763"/>
      <w:bookmarkStart w:id="2198" w:name="_Toc206553133"/>
      <w:bookmarkStart w:id="2199" w:name="_Toc206553502"/>
      <w:bookmarkStart w:id="2200" w:name="_Toc206553871"/>
      <w:bookmarkStart w:id="2201" w:name="_Toc206551986"/>
      <w:bookmarkStart w:id="2202" w:name="_Toc206552395"/>
      <w:bookmarkStart w:id="2203" w:name="_Toc206552764"/>
      <w:bookmarkStart w:id="2204" w:name="_Toc206553134"/>
      <w:bookmarkStart w:id="2205" w:name="_Toc206553503"/>
      <w:bookmarkStart w:id="2206" w:name="_Toc206553872"/>
      <w:bookmarkStart w:id="2207" w:name="_Toc206551987"/>
      <w:bookmarkStart w:id="2208" w:name="_Toc206552396"/>
      <w:bookmarkStart w:id="2209" w:name="_Toc206552765"/>
      <w:bookmarkStart w:id="2210" w:name="_Toc206553135"/>
      <w:bookmarkStart w:id="2211" w:name="_Toc206553504"/>
      <w:bookmarkStart w:id="2212" w:name="_Toc206553873"/>
      <w:bookmarkStart w:id="2213" w:name="_Toc206551988"/>
      <w:bookmarkStart w:id="2214" w:name="_Toc206552397"/>
      <w:bookmarkStart w:id="2215" w:name="_Toc206552766"/>
      <w:bookmarkStart w:id="2216" w:name="_Toc206553136"/>
      <w:bookmarkStart w:id="2217" w:name="_Toc206553505"/>
      <w:bookmarkStart w:id="2218" w:name="_Toc206553874"/>
      <w:bookmarkStart w:id="2219" w:name="_Toc206551989"/>
      <w:bookmarkStart w:id="2220" w:name="_Toc206552398"/>
      <w:bookmarkStart w:id="2221" w:name="_Toc206552767"/>
      <w:bookmarkStart w:id="2222" w:name="_Toc206553137"/>
      <w:bookmarkStart w:id="2223" w:name="_Toc206553506"/>
      <w:bookmarkStart w:id="2224" w:name="_Toc206553875"/>
      <w:bookmarkStart w:id="2225" w:name="_Toc206551990"/>
      <w:bookmarkStart w:id="2226" w:name="_Toc206552399"/>
      <w:bookmarkStart w:id="2227" w:name="_Toc206552768"/>
      <w:bookmarkStart w:id="2228" w:name="_Toc206553138"/>
      <w:bookmarkStart w:id="2229" w:name="_Toc206553507"/>
      <w:bookmarkStart w:id="2230" w:name="_Toc206553876"/>
      <w:bookmarkStart w:id="2231" w:name="_Toc206551991"/>
      <w:bookmarkStart w:id="2232" w:name="_Toc206552400"/>
      <w:bookmarkStart w:id="2233" w:name="_Toc206552769"/>
      <w:bookmarkStart w:id="2234" w:name="_Toc206553139"/>
      <w:bookmarkStart w:id="2235" w:name="_Toc206553508"/>
      <w:bookmarkStart w:id="2236" w:name="_Toc206553877"/>
      <w:bookmarkStart w:id="2237" w:name="_Toc206551992"/>
      <w:bookmarkStart w:id="2238" w:name="_Toc206552401"/>
      <w:bookmarkStart w:id="2239" w:name="_Toc206552770"/>
      <w:bookmarkStart w:id="2240" w:name="_Toc206553140"/>
      <w:bookmarkStart w:id="2241" w:name="_Toc206553509"/>
      <w:bookmarkStart w:id="2242" w:name="_Toc206553878"/>
      <w:bookmarkStart w:id="2243" w:name="_Toc206551993"/>
      <w:bookmarkStart w:id="2244" w:name="_Toc206552402"/>
      <w:bookmarkStart w:id="2245" w:name="_Toc206552771"/>
      <w:bookmarkStart w:id="2246" w:name="_Toc206553141"/>
      <w:bookmarkStart w:id="2247" w:name="_Toc206553510"/>
      <w:bookmarkStart w:id="2248" w:name="_Toc206553879"/>
      <w:bookmarkStart w:id="2249" w:name="_Toc206551994"/>
      <w:bookmarkStart w:id="2250" w:name="_Toc206552403"/>
      <w:bookmarkStart w:id="2251" w:name="_Toc206552772"/>
      <w:bookmarkStart w:id="2252" w:name="_Toc206553142"/>
      <w:bookmarkStart w:id="2253" w:name="_Toc206553511"/>
      <w:bookmarkStart w:id="2254" w:name="_Toc206553880"/>
      <w:bookmarkStart w:id="2255" w:name="_Toc206551995"/>
      <w:bookmarkStart w:id="2256" w:name="_Toc206552404"/>
      <w:bookmarkStart w:id="2257" w:name="_Toc206552773"/>
      <w:bookmarkStart w:id="2258" w:name="_Toc206553143"/>
      <w:bookmarkStart w:id="2259" w:name="_Toc206553512"/>
      <w:bookmarkStart w:id="2260" w:name="_Toc206553881"/>
      <w:bookmarkStart w:id="2261" w:name="_Toc206551996"/>
      <w:bookmarkStart w:id="2262" w:name="_Toc206552405"/>
      <w:bookmarkStart w:id="2263" w:name="_Toc206552774"/>
      <w:bookmarkStart w:id="2264" w:name="_Toc206553144"/>
      <w:bookmarkStart w:id="2265" w:name="_Toc206553513"/>
      <w:bookmarkStart w:id="2266" w:name="_Toc206553882"/>
      <w:bookmarkStart w:id="2267" w:name="_Toc206551997"/>
      <w:bookmarkStart w:id="2268" w:name="_Toc206552406"/>
      <w:bookmarkStart w:id="2269" w:name="_Toc206552775"/>
      <w:bookmarkStart w:id="2270" w:name="_Toc206553145"/>
      <w:bookmarkStart w:id="2271" w:name="_Toc206553514"/>
      <w:bookmarkStart w:id="2272" w:name="_Toc206553883"/>
      <w:bookmarkStart w:id="2273" w:name="_Toc206551998"/>
      <w:bookmarkStart w:id="2274" w:name="_Toc206552407"/>
      <w:bookmarkStart w:id="2275" w:name="_Toc206552776"/>
      <w:bookmarkStart w:id="2276" w:name="_Toc206553146"/>
      <w:bookmarkStart w:id="2277" w:name="_Toc206553515"/>
      <w:bookmarkStart w:id="2278" w:name="_Toc206553884"/>
      <w:bookmarkStart w:id="2279" w:name="_Toc206551999"/>
      <w:bookmarkStart w:id="2280" w:name="_Toc206552408"/>
      <w:bookmarkStart w:id="2281" w:name="_Toc206552777"/>
      <w:bookmarkStart w:id="2282" w:name="_Toc206553147"/>
      <w:bookmarkStart w:id="2283" w:name="_Toc206553516"/>
      <w:bookmarkStart w:id="2284" w:name="_Toc206553885"/>
      <w:bookmarkStart w:id="2285" w:name="_Toc206552000"/>
      <w:bookmarkStart w:id="2286" w:name="_Toc206552409"/>
      <w:bookmarkStart w:id="2287" w:name="_Toc206552778"/>
      <w:bookmarkStart w:id="2288" w:name="_Toc206553148"/>
      <w:bookmarkStart w:id="2289" w:name="_Toc206553517"/>
      <w:bookmarkStart w:id="2290" w:name="_Toc206553886"/>
      <w:bookmarkStart w:id="2291" w:name="_Toc206552001"/>
      <w:bookmarkStart w:id="2292" w:name="_Toc206552410"/>
      <w:bookmarkStart w:id="2293" w:name="_Toc206552779"/>
      <w:bookmarkStart w:id="2294" w:name="_Toc206553149"/>
      <w:bookmarkStart w:id="2295" w:name="_Toc206553518"/>
      <w:bookmarkStart w:id="2296" w:name="_Toc206553887"/>
      <w:bookmarkStart w:id="2297" w:name="_Toc206552002"/>
      <w:bookmarkStart w:id="2298" w:name="_Toc206552411"/>
      <w:bookmarkStart w:id="2299" w:name="_Toc206552780"/>
      <w:bookmarkStart w:id="2300" w:name="_Toc206553150"/>
      <w:bookmarkStart w:id="2301" w:name="_Toc206553519"/>
      <w:bookmarkStart w:id="2302" w:name="_Toc206553888"/>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r w:rsidRPr="00D22CE2">
        <w:rPr>
          <w:rFonts w:ascii="Times New Roman" w:hint="eastAsia"/>
        </w:rPr>
        <w:t>前言</w:t>
      </w:r>
    </w:p>
    <w:p w14:paraId="4D65F233" w14:textId="77777777" w:rsidR="00D3654C" w:rsidRPr="00D22CE2" w:rsidRDefault="00D3654C" w:rsidP="00D3654C">
      <w:pPr>
        <w:pStyle w:val="afff1"/>
        <w:rPr>
          <w:rFonts w:ascii="Times New Roman"/>
        </w:rPr>
      </w:pPr>
      <w:r w:rsidRPr="00D22CE2">
        <w:rPr>
          <w:rFonts w:ascii="Times New Roman" w:hint="eastAsia"/>
        </w:rPr>
        <w:t>说明评估任务由来，评估工作的依据，主要任务和要求。</w:t>
      </w:r>
    </w:p>
    <w:p w14:paraId="5B096BA9" w14:textId="40E1C8E6" w:rsidR="00D3654C" w:rsidRPr="00D22CE2" w:rsidRDefault="00D3654C" w:rsidP="00D3654C">
      <w:pPr>
        <w:pStyle w:val="af9"/>
        <w:spacing w:before="312" w:after="312"/>
        <w:rPr>
          <w:rFonts w:ascii="Times New Roman"/>
        </w:rPr>
      </w:pPr>
      <w:r w:rsidRPr="00D22CE2">
        <w:rPr>
          <w:rFonts w:ascii="Times New Roman" w:hint="eastAsia"/>
        </w:rPr>
        <w:t>第一章</w:t>
      </w:r>
      <w:r w:rsidRPr="00D22CE2">
        <w:rPr>
          <w:rFonts w:ascii="Times New Roman"/>
        </w:rPr>
        <w:t xml:space="preserve"> </w:t>
      </w:r>
      <w:r w:rsidRPr="00D22CE2">
        <w:rPr>
          <w:rFonts w:ascii="Times New Roman" w:hint="eastAsia"/>
        </w:rPr>
        <w:t>评</w:t>
      </w:r>
      <w:r w:rsidR="00083D64">
        <w:rPr>
          <w:rFonts w:ascii="Times New Roman" w:hint="eastAsia"/>
        </w:rPr>
        <w:t>价</w:t>
      </w:r>
      <w:r w:rsidRPr="00D22CE2">
        <w:rPr>
          <w:rFonts w:ascii="Times New Roman" w:hint="eastAsia"/>
        </w:rPr>
        <w:t>工作概述</w:t>
      </w:r>
    </w:p>
    <w:p w14:paraId="11953788" w14:textId="5BDE8240" w:rsidR="00D80AE5" w:rsidRPr="00D22CE2" w:rsidRDefault="00D3654C" w:rsidP="003923A0">
      <w:pPr>
        <w:pStyle w:val="af9"/>
        <w:spacing w:before="312" w:after="312"/>
      </w:pPr>
      <w:r w:rsidRPr="00D22CE2">
        <w:rPr>
          <w:rFonts w:hint="eastAsia"/>
        </w:rPr>
        <w:t>第二章</w:t>
      </w:r>
      <w:r w:rsidRPr="00D22CE2">
        <w:t xml:space="preserve"> </w:t>
      </w:r>
      <w:r w:rsidR="003923A0" w:rsidRPr="003923A0">
        <w:rPr>
          <w:rFonts w:ascii="Times New Roman" w:hint="eastAsia"/>
        </w:rPr>
        <w:t>非显性滑坡</w:t>
      </w:r>
      <w:proofErr w:type="gramStart"/>
      <w:r w:rsidR="003923A0" w:rsidRPr="003923A0">
        <w:rPr>
          <w:rFonts w:ascii="Times New Roman" w:hint="eastAsia"/>
        </w:rPr>
        <w:t>孕灾环境</w:t>
      </w:r>
      <w:proofErr w:type="gramEnd"/>
      <w:r w:rsidR="003923A0" w:rsidRPr="003923A0">
        <w:rPr>
          <w:rFonts w:ascii="Times New Roman" w:hint="eastAsia"/>
        </w:rPr>
        <w:t>调查</w:t>
      </w:r>
    </w:p>
    <w:p w14:paraId="6A8117DE" w14:textId="75DF58A0" w:rsidR="00D3654C" w:rsidRPr="00D22CE2" w:rsidRDefault="00D3654C" w:rsidP="00D80AE5">
      <w:pPr>
        <w:pStyle w:val="afa"/>
        <w:spacing w:beforeLines="0" w:before="0" w:afterLines="0" w:after="0"/>
        <w:rPr>
          <w:rFonts w:ascii="Times New Roman" w:eastAsia="宋体"/>
        </w:rPr>
      </w:pPr>
      <w:r w:rsidRPr="00D22CE2">
        <w:rPr>
          <w:rFonts w:ascii="Times New Roman" w:eastAsia="宋体" w:hint="eastAsia"/>
        </w:rPr>
        <w:t>一般规定</w:t>
      </w:r>
    </w:p>
    <w:p w14:paraId="757D7E5B" w14:textId="27F2D3B7" w:rsidR="00D3654C" w:rsidRPr="00D22CE2" w:rsidRDefault="00D3654C" w:rsidP="00D80AE5">
      <w:pPr>
        <w:pStyle w:val="afa"/>
        <w:spacing w:beforeLines="0" w:before="0" w:afterLines="0" w:after="0"/>
        <w:rPr>
          <w:rFonts w:ascii="Times New Roman" w:eastAsia="宋体"/>
        </w:rPr>
      </w:pPr>
      <w:r w:rsidRPr="00D22CE2">
        <w:rPr>
          <w:rFonts w:ascii="Times New Roman" w:eastAsia="宋体" w:hint="eastAsia"/>
        </w:rPr>
        <w:t>区域地质背景</w:t>
      </w:r>
    </w:p>
    <w:p w14:paraId="6A6559AC" w14:textId="144C6BD4" w:rsidR="00D3654C" w:rsidRPr="00D22CE2" w:rsidRDefault="00D3654C" w:rsidP="00D80AE5">
      <w:pPr>
        <w:pStyle w:val="afa"/>
        <w:spacing w:beforeLines="0" w:before="0" w:afterLines="0" w:after="0"/>
        <w:rPr>
          <w:rFonts w:ascii="Times New Roman" w:eastAsia="宋体"/>
        </w:rPr>
      </w:pPr>
      <w:r w:rsidRPr="00D22CE2">
        <w:rPr>
          <w:rFonts w:ascii="Times New Roman" w:eastAsia="宋体" w:hint="eastAsia"/>
        </w:rPr>
        <w:t>地形地貌</w:t>
      </w:r>
    </w:p>
    <w:p w14:paraId="4D2E1BFC" w14:textId="0237AE2A" w:rsidR="00D3654C" w:rsidRPr="00D22CE2" w:rsidRDefault="003923A0" w:rsidP="00D80AE5">
      <w:pPr>
        <w:pStyle w:val="afa"/>
        <w:spacing w:beforeLines="0" w:before="0" w:afterLines="0" w:after="0"/>
        <w:rPr>
          <w:rFonts w:ascii="Times New Roman"/>
        </w:rPr>
      </w:pPr>
      <w:r>
        <w:rPr>
          <w:rFonts w:ascii="Times New Roman" w:eastAsia="宋体" w:hint="eastAsia"/>
        </w:rPr>
        <w:t>斜坡结构</w:t>
      </w:r>
    </w:p>
    <w:p w14:paraId="7CF48017" w14:textId="2D213DBA" w:rsidR="00D3654C" w:rsidRPr="00D22CE2" w:rsidRDefault="003923A0" w:rsidP="00D80AE5">
      <w:pPr>
        <w:pStyle w:val="afa"/>
        <w:spacing w:beforeLines="0" w:before="0" w:afterLines="0" w:after="0"/>
        <w:rPr>
          <w:rFonts w:ascii="Times New Roman" w:eastAsia="宋体"/>
        </w:rPr>
      </w:pPr>
      <w:r>
        <w:rPr>
          <w:rFonts w:ascii="Times New Roman" w:eastAsia="宋体" w:hint="eastAsia"/>
        </w:rPr>
        <w:t>土地利用与植被覆盖</w:t>
      </w:r>
    </w:p>
    <w:p w14:paraId="7CF686EC" w14:textId="7E1B7A5D" w:rsidR="00D3654C" w:rsidRPr="00D22CE2" w:rsidRDefault="00D3654C" w:rsidP="00D80AE5">
      <w:pPr>
        <w:pStyle w:val="afa"/>
        <w:spacing w:beforeLines="0" w:before="0" w:afterLines="0" w:after="0"/>
        <w:rPr>
          <w:rFonts w:ascii="Times New Roman" w:eastAsia="宋体"/>
        </w:rPr>
      </w:pPr>
      <w:r w:rsidRPr="00D22CE2">
        <w:rPr>
          <w:rFonts w:ascii="Times New Roman" w:eastAsia="宋体" w:hint="eastAsia"/>
        </w:rPr>
        <w:t>气象</w:t>
      </w:r>
      <w:r w:rsidR="003923A0">
        <w:rPr>
          <w:rFonts w:ascii="Times New Roman" w:eastAsia="宋体" w:hint="eastAsia"/>
        </w:rPr>
        <w:t>水文</w:t>
      </w:r>
    </w:p>
    <w:p w14:paraId="24234DE8" w14:textId="7D22EB06" w:rsidR="00D3654C" w:rsidRPr="00D22CE2" w:rsidRDefault="00D3654C" w:rsidP="00D80AE5">
      <w:pPr>
        <w:pStyle w:val="af9"/>
        <w:spacing w:before="312" w:after="312"/>
        <w:rPr>
          <w:rFonts w:ascii="Times New Roman"/>
        </w:rPr>
      </w:pPr>
      <w:r w:rsidRPr="00D22CE2">
        <w:rPr>
          <w:rFonts w:ascii="Times New Roman" w:hint="eastAsia"/>
        </w:rPr>
        <w:t>第三章</w:t>
      </w:r>
      <w:r w:rsidR="003923A0">
        <w:rPr>
          <w:rFonts w:ascii="Times New Roman" w:hint="eastAsia"/>
        </w:rPr>
        <w:t xml:space="preserve"> </w:t>
      </w:r>
      <w:r w:rsidRPr="00D22CE2">
        <w:rPr>
          <w:rFonts w:ascii="Times New Roman" w:hint="eastAsia"/>
        </w:rPr>
        <w:t>三维</w:t>
      </w:r>
      <w:r w:rsidR="003923A0">
        <w:rPr>
          <w:rFonts w:ascii="Times New Roman" w:hint="eastAsia"/>
        </w:rPr>
        <w:t>地质</w:t>
      </w:r>
      <w:r w:rsidRPr="00D22CE2">
        <w:rPr>
          <w:rFonts w:ascii="Times New Roman" w:hint="eastAsia"/>
        </w:rPr>
        <w:t>模型构建</w:t>
      </w:r>
    </w:p>
    <w:p w14:paraId="79708835" w14:textId="562183DE" w:rsidR="00D3654C" w:rsidRPr="00602266" w:rsidRDefault="00D3654C" w:rsidP="00D80AE5">
      <w:pPr>
        <w:pStyle w:val="afa"/>
        <w:spacing w:beforeLines="0" w:before="0" w:afterLines="0" w:after="0"/>
        <w:rPr>
          <w:rFonts w:ascii="Times New Roman" w:eastAsia="宋体"/>
        </w:rPr>
      </w:pPr>
      <w:r w:rsidRPr="00D22CE2">
        <w:rPr>
          <w:rFonts w:ascii="Times New Roman" w:eastAsia="宋体" w:hint="eastAsia"/>
        </w:rPr>
        <w:t>地形数据融合</w:t>
      </w:r>
    </w:p>
    <w:p w14:paraId="7131C70B" w14:textId="762207AA" w:rsidR="00D3654C" w:rsidRDefault="00D3654C" w:rsidP="00493DBC">
      <w:pPr>
        <w:pStyle w:val="afa"/>
        <w:spacing w:beforeLines="0" w:before="0" w:afterLines="0" w:after="0"/>
        <w:rPr>
          <w:rFonts w:ascii="Times New Roman" w:eastAsia="宋体"/>
        </w:rPr>
      </w:pPr>
      <w:r w:rsidRPr="00D22CE2">
        <w:rPr>
          <w:rFonts w:ascii="Times New Roman" w:eastAsia="宋体" w:hint="eastAsia"/>
        </w:rPr>
        <w:t>地下水信息融合</w:t>
      </w:r>
    </w:p>
    <w:p w14:paraId="128CEE7C" w14:textId="4529BB4A" w:rsidR="003923A0" w:rsidRPr="00602266" w:rsidRDefault="003923A0" w:rsidP="00602266">
      <w:pPr>
        <w:pStyle w:val="afa"/>
        <w:spacing w:beforeLines="0" w:before="0" w:afterLines="0" w:after="0"/>
        <w:rPr>
          <w:rFonts w:ascii="Times New Roman" w:eastAsia="宋体"/>
        </w:rPr>
      </w:pPr>
      <w:r w:rsidRPr="00602266">
        <w:rPr>
          <w:rFonts w:ascii="Times New Roman" w:eastAsia="宋体" w:hint="eastAsia"/>
        </w:rPr>
        <w:t>地质结构数据融合</w:t>
      </w:r>
    </w:p>
    <w:p w14:paraId="73DF7221" w14:textId="54ECDB50" w:rsidR="003923A0" w:rsidRPr="00602266" w:rsidRDefault="003923A0" w:rsidP="00602266">
      <w:pPr>
        <w:pStyle w:val="afa"/>
        <w:spacing w:beforeLines="0" w:before="0" w:afterLines="0" w:after="0"/>
        <w:rPr>
          <w:rFonts w:ascii="Times New Roman" w:eastAsia="宋体"/>
        </w:rPr>
      </w:pPr>
      <w:r w:rsidRPr="00602266">
        <w:rPr>
          <w:rFonts w:ascii="Times New Roman" w:eastAsia="宋体" w:hint="eastAsia"/>
        </w:rPr>
        <w:t>工程地质条件融合</w:t>
      </w:r>
    </w:p>
    <w:p w14:paraId="1DADEECE" w14:textId="33560C77" w:rsidR="00D3654C" w:rsidRPr="00D22CE2" w:rsidRDefault="00D3654C" w:rsidP="00D80AE5">
      <w:pPr>
        <w:pStyle w:val="afa"/>
        <w:spacing w:beforeLines="0" w:before="0" w:afterLines="0" w:after="0"/>
        <w:rPr>
          <w:rFonts w:ascii="Times New Roman" w:eastAsia="宋体"/>
        </w:rPr>
      </w:pPr>
      <w:r w:rsidRPr="00D22CE2">
        <w:rPr>
          <w:rFonts w:ascii="Times New Roman" w:eastAsia="宋体" w:hint="eastAsia"/>
        </w:rPr>
        <w:t>三维地质</w:t>
      </w:r>
      <w:r w:rsidR="00083D64">
        <w:rPr>
          <w:rFonts w:ascii="Times New Roman" w:eastAsia="宋体" w:hint="eastAsia"/>
        </w:rPr>
        <w:t>模型</w:t>
      </w:r>
      <w:r w:rsidR="0007314C" w:rsidRPr="00D22CE2">
        <w:rPr>
          <w:rFonts w:ascii="Times New Roman" w:eastAsia="宋体" w:hint="eastAsia"/>
        </w:rPr>
        <w:t>建模</w:t>
      </w:r>
    </w:p>
    <w:p w14:paraId="34AF076A" w14:textId="3F9F2FA7" w:rsidR="00D3654C" w:rsidRPr="00D22CE2" w:rsidRDefault="00D3654C" w:rsidP="00D80AE5">
      <w:pPr>
        <w:pStyle w:val="af9"/>
        <w:spacing w:before="312" w:after="312"/>
        <w:rPr>
          <w:rFonts w:ascii="Times New Roman"/>
        </w:rPr>
      </w:pPr>
      <w:r w:rsidRPr="00D22CE2">
        <w:rPr>
          <w:rFonts w:ascii="Times New Roman" w:hint="eastAsia"/>
        </w:rPr>
        <w:t>第四章</w:t>
      </w:r>
      <w:r w:rsidRPr="00D22CE2">
        <w:rPr>
          <w:rFonts w:ascii="Times New Roman"/>
        </w:rPr>
        <w:t xml:space="preserve"> </w:t>
      </w:r>
      <w:r w:rsidRPr="00D22CE2">
        <w:rPr>
          <w:rFonts w:ascii="Times New Roman" w:hint="eastAsia"/>
        </w:rPr>
        <w:t>广域</w:t>
      </w:r>
      <w:r w:rsidR="00A0720B">
        <w:rPr>
          <w:rFonts w:ascii="Times New Roman" w:hint="eastAsia"/>
        </w:rPr>
        <w:t>非显性滑坡危险性</w:t>
      </w:r>
      <w:r w:rsidRPr="00D22CE2">
        <w:rPr>
          <w:rFonts w:ascii="Times New Roman" w:hint="eastAsia"/>
        </w:rPr>
        <w:t>评价</w:t>
      </w:r>
    </w:p>
    <w:p w14:paraId="39BC3849" w14:textId="6171BF07" w:rsidR="00D3654C" w:rsidRPr="00D22CE2" w:rsidRDefault="00D3654C" w:rsidP="00D80AE5">
      <w:pPr>
        <w:pStyle w:val="afa"/>
        <w:spacing w:beforeLines="0" w:before="0" w:afterLines="0" w:after="0"/>
        <w:rPr>
          <w:rFonts w:ascii="Times New Roman" w:eastAsia="宋体"/>
        </w:rPr>
      </w:pPr>
      <w:r w:rsidRPr="00D22CE2">
        <w:rPr>
          <w:rFonts w:ascii="Times New Roman" w:eastAsia="宋体" w:hint="eastAsia"/>
        </w:rPr>
        <w:t>广域斜坡稳定性分析</w:t>
      </w:r>
    </w:p>
    <w:p w14:paraId="04C82D01" w14:textId="22784C66" w:rsidR="00D3654C" w:rsidRPr="00D22CE2" w:rsidRDefault="00A0720B" w:rsidP="00D80AE5">
      <w:pPr>
        <w:pStyle w:val="afa"/>
        <w:spacing w:beforeLines="0" w:before="0" w:afterLines="0" w:after="0"/>
        <w:rPr>
          <w:rFonts w:ascii="Times New Roman"/>
        </w:rPr>
      </w:pPr>
      <w:r>
        <w:rPr>
          <w:rFonts w:ascii="Times New Roman" w:eastAsia="宋体" w:hint="eastAsia"/>
        </w:rPr>
        <w:t>广域非显性滑坡危险性评价</w:t>
      </w:r>
    </w:p>
    <w:p w14:paraId="0E7322BC" w14:textId="349EB8E7" w:rsidR="00D3654C" w:rsidRPr="00D22CE2" w:rsidRDefault="00A0720B" w:rsidP="00602266">
      <w:pPr>
        <w:pStyle w:val="afa"/>
        <w:spacing w:beforeLines="0" w:before="0" w:afterLines="0" w:after="0"/>
        <w:rPr>
          <w:rFonts w:ascii="Times New Roman" w:eastAsia="宋体"/>
        </w:rPr>
      </w:pPr>
      <w:r w:rsidRPr="00A0720B">
        <w:rPr>
          <w:rFonts w:ascii="Times New Roman" w:eastAsia="宋体" w:hint="eastAsia"/>
        </w:rPr>
        <w:t>广域非显性滑坡危险性等级</w:t>
      </w:r>
      <w:r>
        <w:rPr>
          <w:rFonts w:ascii="Times New Roman" w:eastAsia="宋体" w:hint="eastAsia"/>
        </w:rPr>
        <w:t>区划</w:t>
      </w:r>
    </w:p>
    <w:p w14:paraId="72082F94" w14:textId="1DA05A47" w:rsidR="00D3654C" w:rsidRPr="00D22CE2" w:rsidRDefault="00D3654C" w:rsidP="00D80AE5">
      <w:pPr>
        <w:pStyle w:val="af9"/>
        <w:spacing w:before="312" w:after="312"/>
        <w:rPr>
          <w:rFonts w:ascii="Times New Roman"/>
        </w:rPr>
      </w:pPr>
      <w:r w:rsidRPr="00D22CE2">
        <w:rPr>
          <w:rFonts w:ascii="Times New Roman" w:hint="eastAsia"/>
        </w:rPr>
        <w:t>第五章</w:t>
      </w:r>
      <w:r w:rsidRPr="00D22CE2">
        <w:rPr>
          <w:rFonts w:ascii="Times New Roman"/>
        </w:rPr>
        <w:t xml:space="preserve"> </w:t>
      </w:r>
      <w:r w:rsidR="00A0720B">
        <w:rPr>
          <w:rFonts w:ascii="Times New Roman" w:hint="eastAsia"/>
        </w:rPr>
        <w:t>单体</w:t>
      </w:r>
      <w:r w:rsidRPr="00D22CE2">
        <w:rPr>
          <w:rFonts w:ascii="Times New Roman" w:hint="eastAsia"/>
        </w:rPr>
        <w:t>非显性滑坡危险性评价</w:t>
      </w:r>
    </w:p>
    <w:p w14:paraId="5442D65B" w14:textId="48283562" w:rsidR="00D3654C" w:rsidRPr="00602266" w:rsidRDefault="00083D64" w:rsidP="00602266">
      <w:pPr>
        <w:pStyle w:val="afa"/>
        <w:spacing w:beforeLines="0" w:before="0" w:afterLines="0" w:after="0"/>
        <w:rPr>
          <w:rFonts w:ascii="Times New Roman" w:eastAsia="宋体"/>
        </w:rPr>
      </w:pPr>
      <w:r w:rsidRPr="00083D64">
        <w:rPr>
          <w:rFonts w:ascii="Times New Roman" w:eastAsia="宋体" w:hint="eastAsia"/>
        </w:rPr>
        <w:t>单体非显性滑坡危险性评价</w:t>
      </w:r>
    </w:p>
    <w:p w14:paraId="28917B84" w14:textId="6FD7EC1E" w:rsidR="00083D64" w:rsidRPr="00602266" w:rsidRDefault="00083D64" w:rsidP="00602266">
      <w:pPr>
        <w:pStyle w:val="afa"/>
        <w:spacing w:beforeLines="0" w:before="0" w:afterLines="0" w:after="0"/>
        <w:rPr>
          <w:rFonts w:ascii="Times New Roman" w:eastAsia="宋体"/>
        </w:rPr>
      </w:pPr>
      <w:r w:rsidRPr="00083D64">
        <w:rPr>
          <w:rFonts w:ascii="Times New Roman" w:eastAsia="宋体" w:hint="eastAsia"/>
        </w:rPr>
        <w:t>单体</w:t>
      </w:r>
      <w:r>
        <w:rPr>
          <w:rFonts w:ascii="Times New Roman" w:eastAsia="宋体" w:hint="eastAsia"/>
        </w:rPr>
        <w:t>非显性滑坡</w:t>
      </w:r>
      <w:r w:rsidRPr="00083D64">
        <w:rPr>
          <w:rFonts w:ascii="Times New Roman" w:eastAsia="宋体" w:hint="eastAsia"/>
        </w:rPr>
        <w:t>危险性等级划分</w:t>
      </w:r>
    </w:p>
    <w:p w14:paraId="232630A2" w14:textId="4994C4AC" w:rsidR="00D3654C" w:rsidRPr="00602266" w:rsidRDefault="00083D64" w:rsidP="00602266">
      <w:pPr>
        <w:pStyle w:val="afa"/>
        <w:spacing w:beforeLines="0" w:before="0" w:afterLines="0" w:after="0"/>
        <w:rPr>
          <w:rFonts w:ascii="Times New Roman" w:eastAsia="宋体"/>
        </w:rPr>
      </w:pPr>
      <w:r w:rsidRPr="00602266">
        <w:rPr>
          <w:rFonts w:ascii="Times New Roman" w:eastAsia="宋体" w:hint="eastAsia"/>
        </w:rPr>
        <w:t>危险性空间可视化</w:t>
      </w:r>
    </w:p>
    <w:p w14:paraId="0B248CF3" w14:textId="77777777" w:rsidR="00D3654C" w:rsidRPr="00D22CE2" w:rsidRDefault="00D3654C" w:rsidP="00D80AE5">
      <w:pPr>
        <w:pStyle w:val="af9"/>
        <w:spacing w:before="312" w:after="312"/>
        <w:rPr>
          <w:rFonts w:ascii="Times New Roman"/>
        </w:rPr>
      </w:pPr>
      <w:r w:rsidRPr="00D22CE2">
        <w:rPr>
          <w:rFonts w:ascii="Times New Roman" w:hint="eastAsia"/>
        </w:rPr>
        <w:t>第六章</w:t>
      </w:r>
      <w:r w:rsidRPr="00D22CE2">
        <w:rPr>
          <w:rFonts w:ascii="Times New Roman"/>
        </w:rPr>
        <w:t xml:space="preserve"> </w:t>
      </w:r>
      <w:r w:rsidRPr="00D22CE2">
        <w:rPr>
          <w:rFonts w:ascii="Times New Roman" w:hint="eastAsia"/>
        </w:rPr>
        <w:t>结论与建议</w:t>
      </w:r>
    </w:p>
    <w:p w14:paraId="143FEE71" w14:textId="4ACC27BD" w:rsidR="00D3654C" w:rsidRPr="00D22CE2" w:rsidRDefault="00D3654C" w:rsidP="00D80AE5">
      <w:pPr>
        <w:pStyle w:val="afa"/>
        <w:spacing w:beforeLines="0" w:before="0" w:afterLines="0" w:after="0"/>
        <w:rPr>
          <w:rFonts w:ascii="Times New Roman" w:eastAsia="宋体"/>
        </w:rPr>
      </w:pPr>
      <w:r w:rsidRPr="00D22CE2">
        <w:rPr>
          <w:rFonts w:ascii="Times New Roman" w:eastAsia="宋体" w:hint="eastAsia"/>
        </w:rPr>
        <w:t>结论</w:t>
      </w:r>
    </w:p>
    <w:p w14:paraId="315F38E6" w14:textId="330CD59E" w:rsidR="000E588B" w:rsidRDefault="0079524E">
      <w:pPr>
        <w:pStyle w:val="afa"/>
        <w:spacing w:beforeLines="0" w:before="0" w:afterLines="0" w:after="0"/>
        <w:rPr>
          <w:rFonts w:ascii="Times New Roman" w:eastAsia="宋体"/>
        </w:rPr>
      </w:pPr>
      <w:r w:rsidRPr="00602266">
        <w:rPr>
          <w:rFonts w:ascii="Times New Roman" w:eastAsia="宋体" w:hint="eastAsia"/>
        </w:rPr>
        <w:t>建议</w:t>
      </w:r>
      <w:r w:rsidR="000E588B">
        <w:rPr>
          <w:rFonts w:ascii="Times New Roman" w:eastAsia="宋体"/>
        </w:rPr>
        <w:br w:type="page"/>
      </w:r>
    </w:p>
    <w:p w14:paraId="1C0D933C" w14:textId="2829C870" w:rsidR="001F5791" w:rsidRPr="00D22CE2" w:rsidRDefault="001F5791" w:rsidP="004A493F">
      <w:pPr>
        <w:pStyle w:val="33"/>
      </w:pPr>
      <w:r w:rsidRPr="00D22CE2">
        <w:lastRenderedPageBreak/>
        <w:br/>
      </w:r>
      <w:bookmarkStart w:id="2303" w:name="_Toc207227514"/>
      <w:r w:rsidRPr="00D22CE2">
        <w:rPr>
          <w:rFonts w:hint="eastAsia"/>
        </w:rPr>
        <w:t>（</w:t>
      </w:r>
      <w:r>
        <w:rPr>
          <w:rFonts w:hint="eastAsia"/>
        </w:rPr>
        <w:t>规范性</w:t>
      </w:r>
      <w:r w:rsidRPr="00D22CE2">
        <w:rPr>
          <w:rFonts w:hint="eastAsia"/>
        </w:rPr>
        <w:t>附录）</w:t>
      </w:r>
      <w:r w:rsidRPr="00D22CE2">
        <w:br/>
      </w:r>
      <w:r w:rsidRPr="001F5791">
        <w:rPr>
          <w:rFonts w:hint="eastAsia"/>
        </w:rPr>
        <w:t>附图编制及内容</w:t>
      </w:r>
      <w:bookmarkEnd w:id="2303"/>
    </w:p>
    <w:p w14:paraId="20A67EF1" w14:textId="138FCE9E" w:rsidR="00CA5909" w:rsidRDefault="00CA5909" w:rsidP="00CA5909">
      <w:pPr>
        <w:pStyle w:val="af9"/>
        <w:spacing w:before="312" w:after="312"/>
        <w:rPr>
          <w:rFonts w:ascii="Times New Roman"/>
        </w:rPr>
      </w:pPr>
      <w:r w:rsidRPr="00CA5909">
        <w:rPr>
          <w:rFonts w:ascii="Times New Roman" w:hint="eastAsia"/>
        </w:rPr>
        <w:t>地理底图</w:t>
      </w:r>
    </w:p>
    <w:p w14:paraId="6FB06D3D" w14:textId="56C418E6" w:rsidR="00CA5909" w:rsidRPr="00D22CE2" w:rsidRDefault="000F0CBD" w:rsidP="00602266">
      <w:pPr>
        <w:pStyle w:val="afff1"/>
        <w:rPr>
          <w:rFonts w:ascii="Times New Roman"/>
        </w:rPr>
      </w:pPr>
      <w:r w:rsidRPr="00CA5909">
        <w:rPr>
          <w:rFonts w:ascii="Times New Roman" w:hint="eastAsia"/>
        </w:rPr>
        <w:t>应按</w:t>
      </w:r>
      <w:r w:rsidRPr="00CA5909">
        <w:rPr>
          <w:rFonts w:ascii="Times New Roman" w:hint="eastAsia"/>
        </w:rPr>
        <w:t>GB/T12328-1990</w:t>
      </w:r>
      <w:r w:rsidRPr="00CA5909">
        <w:rPr>
          <w:rFonts w:ascii="Times New Roman" w:hint="eastAsia"/>
        </w:rPr>
        <w:t>及</w:t>
      </w:r>
      <w:r w:rsidRPr="00CA5909">
        <w:rPr>
          <w:rFonts w:ascii="Times New Roman" w:hint="eastAsia"/>
        </w:rPr>
        <w:t>DZ/T0179-1997</w:t>
      </w:r>
      <w:r w:rsidRPr="00CA5909">
        <w:rPr>
          <w:rFonts w:ascii="Times New Roman" w:hint="eastAsia"/>
        </w:rPr>
        <w:t>规定编绘</w:t>
      </w:r>
      <w:r>
        <w:rPr>
          <w:rFonts w:ascii="Times New Roman" w:hint="eastAsia"/>
        </w:rPr>
        <w:t>，</w:t>
      </w:r>
      <w:r w:rsidR="00CA5909" w:rsidRPr="00CA5909">
        <w:rPr>
          <w:rFonts w:ascii="Times New Roman" w:hint="eastAsia"/>
        </w:rPr>
        <w:t>应符合以下要求</w:t>
      </w:r>
      <w:r>
        <w:rPr>
          <w:rFonts w:ascii="Times New Roman" w:hint="eastAsia"/>
        </w:rPr>
        <w:t>：</w:t>
      </w:r>
    </w:p>
    <w:p w14:paraId="7ECD3DED" w14:textId="00D9C428" w:rsidR="00CA5909" w:rsidRPr="00602266" w:rsidRDefault="00CA5909" w:rsidP="00874A27">
      <w:pPr>
        <w:pStyle w:val="af0"/>
        <w:numPr>
          <w:ilvl w:val="0"/>
          <w:numId w:val="57"/>
        </w:numPr>
        <w:rPr>
          <w:rFonts w:ascii="Times New Roman"/>
        </w:rPr>
      </w:pPr>
      <w:r w:rsidRPr="00CA5909">
        <w:rPr>
          <w:rFonts w:ascii="Times New Roman" w:hint="eastAsia"/>
        </w:rPr>
        <w:t>地理地质底图线画色调</w:t>
      </w:r>
      <w:r>
        <w:rPr>
          <w:rFonts w:ascii="Times New Roman" w:hint="eastAsia"/>
        </w:rPr>
        <w:t>：</w:t>
      </w:r>
      <w:r w:rsidRPr="00CA5909">
        <w:rPr>
          <w:rFonts w:ascii="Times New Roman" w:hint="eastAsia"/>
        </w:rPr>
        <w:t>等高线用浅棕色</w:t>
      </w:r>
      <w:r>
        <w:rPr>
          <w:rFonts w:ascii="Times New Roman" w:hint="eastAsia"/>
        </w:rPr>
        <w:t>，</w:t>
      </w:r>
      <w:r w:rsidRPr="00CA5909">
        <w:rPr>
          <w:rFonts w:ascii="Times New Roman" w:hint="eastAsia"/>
        </w:rPr>
        <w:t>高程和地理注记用深棕色</w:t>
      </w:r>
      <w:r>
        <w:rPr>
          <w:rFonts w:ascii="Times New Roman" w:hint="eastAsia"/>
        </w:rPr>
        <w:t>；</w:t>
      </w:r>
      <w:r w:rsidRPr="00CA5909">
        <w:rPr>
          <w:rFonts w:ascii="Times New Roman" w:hint="eastAsia"/>
        </w:rPr>
        <w:t>地质界线和地质代号、地名和行政要素用钢灰色</w:t>
      </w:r>
      <w:r>
        <w:rPr>
          <w:rFonts w:ascii="Times New Roman" w:hint="eastAsia"/>
        </w:rPr>
        <w:t>；</w:t>
      </w:r>
      <w:r w:rsidRPr="00CA5909">
        <w:rPr>
          <w:rFonts w:ascii="Times New Roman" w:hint="eastAsia"/>
        </w:rPr>
        <w:t>地质构造用红色</w:t>
      </w:r>
      <w:r>
        <w:rPr>
          <w:rFonts w:ascii="Times New Roman" w:hint="eastAsia"/>
        </w:rPr>
        <w:t>；</w:t>
      </w:r>
      <w:r w:rsidRPr="00CA5909">
        <w:rPr>
          <w:rFonts w:ascii="Times New Roman" w:hint="eastAsia"/>
        </w:rPr>
        <w:t>水系和注记用蓝色</w:t>
      </w:r>
      <w:r>
        <w:rPr>
          <w:rFonts w:ascii="Times New Roman" w:hint="eastAsia"/>
        </w:rPr>
        <w:t>。</w:t>
      </w:r>
    </w:p>
    <w:p w14:paraId="12021636" w14:textId="50C06D3A" w:rsidR="00CA5909" w:rsidRDefault="00CA5909" w:rsidP="000E588B">
      <w:pPr>
        <w:pStyle w:val="af0"/>
        <w:rPr>
          <w:rFonts w:ascii="Times New Roman"/>
        </w:rPr>
      </w:pPr>
      <w:r w:rsidRPr="00602266">
        <w:rPr>
          <w:rFonts w:ascii="Times New Roman" w:hint="eastAsia"/>
        </w:rPr>
        <w:t>工程地质</w:t>
      </w:r>
      <w:proofErr w:type="gramStart"/>
      <w:r w:rsidRPr="00602266">
        <w:rPr>
          <w:rFonts w:ascii="Times New Roman" w:hint="eastAsia"/>
        </w:rPr>
        <w:t>岩组普染色</w:t>
      </w:r>
      <w:proofErr w:type="gramEnd"/>
      <w:r w:rsidRPr="00602266">
        <w:rPr>
          <w:rFonts w:ascii="Times New Roman" w:hint="eastAsia"/>
        </w:rPr>
        <w:t>色调：火成岩和岩浆岩类用红色</w:t>
      </w:r>
      <w:r w:rsidR="008802C7">
        <w:rPr>
          <w:rFonts w:ascii="Times New Roman" w:hint="eastAsia"/>
        </w:rPr>
        <w:t>，</w:t>
      </w:r>
      <w:r w:rsidRPr="00602266">
        <w:rPr>
          <w:rFonts w:ascii="Times New Roman" w:hint="eastAsia"/>
        </w:rPr>
        <w:t>变质岩类用浅红色；碳酸盐岩类用绿色；碎屑岩类用粉色</w:t>
      </w:r>
      <w:r>
        <w:rPr>
          <w:rFonts w:ascii="Times New Roman" w:hint="eastAsia"/>
        </w:rPr>
        <w:t>；</w:t>
      </w:r>
      <w:proofErr w:type="gramStart"/>
      <w:r w:rsidRPr="00602266">
        <w:rPr>
          <w:rFonts w:ascii="Times New Roman" w:hint="eastAsia"/>
        </w:rPr>
        <w:t>松散岩类用</w:t>
      </w:r>
      <w:proofErr w:type="gramEnd"/>
      <w:r w:rsidRPr="00602266">
        <w:rPr>
          <w:rFonts w:ascii="Times New Roman" w:hint="eastAsia"/>
        </w:rPr>
        <w:t>黄色</w:t>
      </w:r>
      <w:r>
        <w:rPr>
          <w:rFonts w:ascii="Times New Roman" w:hint="eastAsia"/>
        </w:rPr>
        <w:t>。</w:t>
      </w:r>
    </w:p>
    <w:p w14:paraId="5E7969D7" w14:textId="0B8E233D" w:rsidR="00CA5909" w:rsidRDefault="00CA5909" w:rsidP="00CA5909">
      <w:pPr>
        <w:pStyle w:val="af0"/>
        <w:rPr>
          <w:rFonts w:ascii="Times New Roman"/>
        </w:rPr>
      </w:pPr>
      <w:r w:rsidRPr="00CA5909">
        <w:rPr>
          <w:rFonts w:ascii="Times New Roman" w:hint="eastAsia"/>
        </w:rPr>
        <w:t>钻孔、探槽、探坑、</w:t>
      </w:r>
      <w:proofErr w:type="gramStart"/>
      <w:r w:rsidRPr="00CA5909">
        <w:rPr>
          <w:rFonts w:ascii="Times New Roman" w:hint="eastAsia"/>
        </w:rPr>
        <w:t>试坑等</w:t>
      </w:r>
      <w:proofErr w:type="gramEnd"/>
      <w:r w:rsidRPr="00CA5909">
        <w:rPr>
          <w:rFonts w:ascii="Times New Roman" w:hint="eastAsia"/>
        </w:rPr>
        <w:t>勘察工程和剖面线用黑色</w:t>
      </w:r>
      <w:r>
        <w:rPr>
          <w:rFonts w:ascii="Times New Roman" w:hint="eastAsia"/>
        </w:rPr>
        <w:t>，</w:t>
      </w:r>
      <w:r w:rsidRPr="00CA5909">
        <w:rPr>
          <w:rFonts w:ascii="Times New Roman" w:hint="eastAsia"/>
        </w:rPr>
        <w:t>水文地质要素和注记、地下水等水位线用蓝色</w:t>
      </w:r>
      <w:r>
        <w:rPr>
          <w:rFonts w:ascii="Times New Roman" w:hint="eastAsia"/>
        </w:rPr>
        <w:t>。</w:t>
      </w:r>
    </w:p>
    <w:p w14:paraId="66EA8DE2" w14:textId="3B461CB8" w:rsidR="00CA5909" w:rsidRDefault="008802C7" w:rsidP="00CA5909">
      <w:pPr>
        <w:pStyle w:val="af0"/>
        <w:rPr>
          <w:rFonts w:ascii="Times New Roman"/>
        </w:rPr>
      </w:pPr>
      <w:r>
        <w:rPr>
          <w:rFonts w:ascii="Times New Roman" w:hint="eastAsia"/>
        </w:rPr>
        <w:t>广域</w:t>
      </w:r>
      <w:r w:rsidR="00CA5909">
        <w:rPr>
          <w:rFonts w:ascii="Times New Roman" w:hint="eastAsia"/>
        </w:rPr>
        <w:t>非显性滑坡</w:t>
      </w:r>
      <w:r w:rsidR="00CA5909" w:rsidRPr="00CA5909">
        <w:rPr>
          <w:rFonts w:ascii="Times New Roman" w:hint="eastAsia"/>
        </w:rPr>
        <w:t>危险性综合分区</w:t>
      </w:r>
      <w:r>
        <w:rPr>
          <w:rFonts w:ascii="Times New Roman" w:hint="eastAsia"/>
        </w:rPr>
        <w:t>：</w:t>
      </w:r>
      <w:r w:rsidR="00CA5909" w:rsidRPr="00CA5909">
        <w:rPr>
          <w:rFonts w:ascii="Times New Roman" w:hint="eastAsia"/>
        </w:rPr>
        <w:t>危险性</w:t>
      </w:r>
      <w:r w:rsidR="00CA5909">
        <w:rPr>
          <w:rFonts w:ascii="Times New Roman" w:hint="eastAsia"/>
        </w:rPr>
        <w:t>极高、高</w:t>
      </w:r>
      <w:r w:rsidR="00CA5909" w:rsidRPr="00CA5909">
        <w:rPr>
          <w:rFonts w:ascii="Times New Roman" w:hint="eastAsia"/>
        </w:rPr>
        <w:t>、中、</w:t>
      </w:r>
      <w:proofErr w:type="gramStart"/>
      <w:r w:rsidR="00CA5909">
        <w:rPr>
          <w:rFonts w:ascii="Times New Roman" w:hint="eastAsia"/>
        </w:rPr>
        <w:t>低</w:t>
      </w:r>
      <w:r w:rsidR="00CA5909" w:rsidRPr="00CA5909">
        <w:rPr>
          <w:rFonts w:ascii="Times New Roman" w:hint="eastAsia"/>
        </w:rPr>
        <w:t>按</w:t>
      </w:r>
      <w:r w:rsidR="00CA5909">
        <w:rPr>
          <w:rFonts w:ascii="Times New Roman" w:hint="eastAsia"/>
        </w:rPr>
        <w:t>红</w:t>
      </w:r>
      <w:proofErr w:type="gramEnd"/>
      <w:r w:rsidR="00CA5909">
        <w:rPr>
          <w:rFonts w:ascii="Times New Roman" w:hint="eastAsia"/>
        </w:rPr>
        <w:t>、</w:t>
      </w:r>
      <w:r w:rsidR="00CA5909" w:rsidRPr="00CA5909">
        <w:rPr>
          <w:rFonts w:ascii="Times New Roman" w:hint="eastAsia"/>
        </w:rPr>
        <w:t>粉、黄、绿色调。分区代号用黑色</w:t>
      </w:r>
      <w:r w:rsidR="00CA5909">
        <w:rPr>
          <w:rFonts w:ascii="Times New Roman" w:hint="eastAsia"/>
        </w:rPr>
        <w:t>。</w:t>
      </w:r>
    </w:p>
    <w:p w14:paraId="7BBB5A57" w14:textId="3C4C50B7" w:rsidR="008802C7" w:rsidRPr="008802C7" w:rsidRDefault="008802C7" w:rsidP="008802C7">
      <w:pPr>
        <w:pStyle w:val="af0"/>
      </w:pPr>
      <w:r>
        <w:rPr>
          <w:rFonts w:hint="eastAsia"/>
        </w:rPr>
        <w:t>单体</w:t>
      </w:r>
      <w:r w:rsidRPr="008802C7">
        <w:rPr>
          <w:rFonts w:hint="eastAsia"/>
        </w:rPr>
        <w:t>非显性滑坡危险性综合分区：危险性极高、高、中、低</w:t>
      </w:r>
      <w:r>
        <w:rPr>
          <w:rFonts w:hint="eastAsia"/>
        </w:rPr>
        <w:t>极低</w:t>
      </w:r>
      <w:r w:rsidRPr="008802C7">
        <w:rPr>
          <w:rFonts w:hint="eastAsia"/>
        </w:rPr>
        <w:t>按红、粉、黄、</w:t>
      </w:r>
      <w:r>
        <w:rPr>
          <w:rFonts w:hint="eastAsia"/>
        </w:rPr>
        <w:t>浅绿、深绿</w:t>
      </w:r>
      <w:r w:rsidRPr="008802C7">
        <w:rPr>
          <w:rFonts w:hint="eastAsia"/>
        </w:rPr>
        <w:t>色调。分区代号用黑色。</w:t>
      </w:r>
    </w:p>
    <w:p w14:paraId="4A461036" w14:textId="316D641D" w:rsidR="00CA5909" w:rsidRPr="00602266" w:rsidRDefault="000F0CBD" w:rsidP="000F0CBD">
      <w:pPr>
        <w:pStyle w:val="af0"/>
        <w:rPr>
          <w:rFonts w:ascii="Times New Roman"/>
        </w:rPr>
      </w:pPr>
      <w:r w:rsidRPr="000F0CBD">
        <w:rPr>
          <w:rFonts w:ascii="Times New Roman" w:hint="eastAsia"/>
        </w:rPr>
        <w:t>平面图和剖面图分别作图例</w:t>
      </w:r>
      <w:r>
        <w:rPr>
          <w:rFonts w:ascii="Times New Roman" w:hint="eastAsia"/>
        </w:rPr>
        <w:t>。</w:t>
      </w:r>
    </w:p>
    <w:p w14:paraId="04463382" w14:textId="40C44C0C" w:rsidR="00CA5909" w:rsidRPr="00D22CE2" w:rsidRDefault="000F0CBD" w:rsidP="00CA5909">
      <w:pPr>
        <w:pStyle w:val="af9"/>
        <w:spacing w:before="312" w:after="312"/>
        <w:rPr>
          <w:rFonts w:ascii="Times New Roman"/>
        </w:rPr>
      </w:pPr>
      <w:r>
        <w:rPr>
          <w:rFonts w:ascii="Times New Roman" w:hint="eastAsia"/>
        </w:rPr>
        <w:t>广域非显性滑坡危险性分区</w:t>
      </w:r>
      <w:r w:rsidR="004A051B">
        <w:rPr>
          <w:rFonts w:ascii="Times New Roman" w:hint="eastAsia"/>
        </w:rPr>
        <w:t>评价</w:t>
      </w:r>
      <w:r>
        <w:rPr>
          <w:rFonts w:ascii="Times New Roman" w:hint="eastAsia"/>
        </w:rPr>
        <w:t>图</w:t>
      </w:r>
    </w:p>
    <w:p w14:paraId="1432C212" w14:textId="58D3AB7B" w:rsidR="00CA5909" w:rsidRPr="00D22CE2" w:rsidRDefault="000F0CBD" w:rsidP="00CA5909">
      <w:pPr>
        <w:pStyle w:val="afff1"/>
        <w:rPr>
          <w:rFonts w:ascii="Times New Roman"/>
        </w:rPr>
      </w:pPr>
      <w:r w:rsidRPr="000F0CBD">
        <w:rPr>
          <w:rFonts w:ascii="Times New Roman" w:hint="eastAsia"/>
        </w:rPr>
        <w:t>应主要反映</w:t>
      </w:r>
      <w:r>
        <w:rPr>
          <w:rFonts w:ascii="Times New Roman" w:hint="eastAsia"/>
        </w:rPr>
        <w:t>非显性滑坡</w:t>
      </w:r>
      <w:r w:rsidRPr="000F0CBD">
        <w:rPr>
          <w:rFonts w:ascii="Times New Roman" w:hint="eastAsia"/>
        </w:rPr>
        <w:t>危险性综合分区评估结果</w:t>
      </w:r>
      <w:r>
        <w:rPr>
          <w:rFonts w:ascii="Times New Roman" w:hint="eastAsia"/>
        </w:rPr>
        <w:t>，要求如下</w:t>
      </w:r>
      <w:r w:rsidR="00CA5909" w:rsidRPr="00D22CE2">
        <w:rPr>
          <w:rFonts w:ascii="Times New Roman" w:hint="eastAsia"/>
        </w:rPr>
        <w:t>：</w:t>
      </w:r>
    </w:p>
    <w:p w14:paraId="7A4BD6B8" w14:textId="438BCF95" w:rsidR="00CA5909" w:rsidRDefault="000F0CBD" w:rsidP="00874A27">
      <w:pPr>
        <w:pStyle w:val="af0"/>
        <w:numPr>
          <w:ilvl w:val="0"/>
          <w:numId w:val="58"/>
        </w:numPr>
        <w:rPr>
          <w:rFonts w:ascii="Times New Roman"/>
        </w:rPr>
      </w:pPr>
      <w:r w:rsidRPr="000F0CBD">
        <w:rPr>
          <w:rFonts w:ascii="Times New Roman" w:hint="eastAsia"/>
        </w:rPr>
        <w:t>平面图内容应表示</w:t>
      </w:r>
      <w:r>
        <w:rPr>
          <w:rFonts w:ascii="Times New Roman" w:hint="eastAsia"/>
        </w:rPr>
        <w:t>非显性滑坡</w:t>
      </w:r>
      <w:r w:rsidRPr="000F0CBD">
        <w:rPr>
          <w:rFonts w:ascii="Times New Roman" w:hint="eastAsia"/>
        </w:rPr>
        <w:t>的位置、规模、危险性等。</w:t>
      </w:r>
    </w:p>
    <w:p w14:paraId="72F46F36" w14:textId="77777777" w:rsidR="000F0CBD" w:rsidRPr="000F0CBD" w:rsidRDefault="000F0CBD" w:rsidP="00874A27">
      <w:pPr>
        <w:pStyle w:val="af0"/>
        <w:numPr>
          <w:ilvl w:val="0"/>
          <w:numId w:val="58"/>
        </w:numPr>
        <w:rPr>
          <w:rFonts w:ascii="Times New Roman"/>
        </w:rPr>
      </w:pPr>
      <w:r w:rsidRPr="000F0CBD">
        <w:rPr>
          <w:rFonts w:ascii="Times New Roman" w:hint="eastAsia"/>
        </w:rPr>
        <w:t>按规定的素色表示简化的地理、行政区划要素。</w:t>
      </w:r>
    </w:p>
    <w:p w14:paraId="5CE59990" w14:textId="3A73E105" w:rsidR="000F0CBD" w:rsidRDefault="000F0CBD" w:rsidP="00874A27">
      <w:pPr>
        <w:pStyle w:val="af0"/>
        <w:numPr>
          <w:ilvl w:val="0"/>
          <w:numId w:val="58"/>
        </w:numPr>
        <w:rPr>
          <w:rFonts w:ascii="Times New Roman"/>
        </w:rPr>
      </w:pPr>
      <w:r w:rsidRPr="000F0CBD">
        <w:rPr>
          <w:rFonts w:ascii="Times New Roman" w:hint="eastAsia"/>
        </w:rPr>
        <w:t>采用不同颜色的线状符号</w:t>
      </w:r>
      <w:r>
        <w:rPr>
          <w:rFonts w:ascii="Times New Roman" w:hint="eastAsia"/>
        </w:rPr>
        <w:t>、面状</w:t>
      </w:r>
      <w:r w:rsidRPr="000F0CBD">
        <w:rPr>
          <w:rFonts w:ascii="Times New Roman" w:hint="eastAsia"/>
        </w:rPr>
        <w:t>、</w:t>
      </w:r>
      <w:r>
        <w:rPr>
          <w:rFonts w:ascii="Times New Roman" w:hint="eastAsia"/>
        </w:rPr>
        <w:t>点状</w:t>
      </w:r>
      <w:r w:rsidRPr="000F0CBD">
        <w:rPr>
          <w:rFonts w:ascii="Times New Roman" w:hint="eastAsia"/>
        </w:rPr>
        <w:t>分门别类的表示</w:t>
      </w:r>
      <w:r>
        <w:rPr>
          <w:rFonts w:ascii="Times New Roman" w:hint="eastAsia"/>
        </w:rPr>
        <w:t>交通、居民点和重大基础设施等。</w:t>
      </w:r>
    </w:p>
    <w:p w14:paraId="0446697C" w14:textId="0BC89A1C" w:rsidR="000F0CBD" w:rsidRDefault="000F0CBD" w:rsidP="00874A27">
      <w:pPr>
        <w:pStyle w:val="af0"/>
        <w:numPr>
          <w:ilvl w:val="0"/>
          <w:numId w:val="58"/>
        </w:numPr>
        <w:rPr>
          <w:rFonts w:ascii="Times New Roman"/>
        </w:rPr>
      </w:pPr>
      <w:proofErr w:type="gramStart"/>
      <w:r w:rsidRPr="000F0CBD">
        <w:rPr>
          <w:rFonts w:ascii="Times New Roman" w:hint="eastAsia"/>
        </w:rPr>
        <w:t>采用面状普染</w:t>
      </w:r>
      <w:proofErr w:type="gramEnd"/>
      <w:r w:rsidRPr="000F0CBD">
        <w:rPr>
          <w:rFonts w:ascii="Times New Roman" w:hint="eastAsia"/>
        </w:rPr>
        <w:t>颜色表示</w:t>
      </w:r>
      <w:r>
        <w:rPr>
          <w:rFonts w:ascii="Times New Roman" w:hint="eastAsia"/>
        </w:rPr>
        <w:t>非显性滑坡</w:t>
      </w:r>
      <w:r w:rsidRPr="000F0CBD">
        <w:rPr>
          <w:rFonts w:ascii="Times New Roman" w:hint="eastAsia"/>
        </w:rPr>
        <w:t>危险性</w:t>
      </w:r>
      <w:r w:rsidR="008802C7">
        <w:rPr>
          <w:rFonts w:ascii="Times New Roman" w:hint="eastAsia"/>
        </w:rPr>
        <w:t>四</w:t>
      </w:r>
      <w:r w:rsidRPr="000F0CBD">
        <w:rPr>
          <w:rFonts w:ascii="Times New Roman" w:hint="eastAsia"/>
        </w:rPr>
        <w:t>级综合分区。</w:t>
      </w:r>
    </w:p>
    <w:p w14:paraId="5210B562" w14:textId="1E1DA2CE" w:rsidR="000F0CBD" w:rsidRPr="000F0CBD" w:rsidRDefault="000F0CBD" w:rsidP="000F0CBD">
      <w:pPr>
        <w:pStyle w:val="af9"/>
        <w:spacing w:before="312" w:after="312"/>
        <w:rPr>
          <w:rFonts w:ascii="Times New Roman"/>
        </w:rPr>
      </w:pPr>
      <w:r>
        <w:rPr>
          <w:rFonts w:ascii="Times New Roman" w:hint="eastAsia"/>
        </w:rPr>
        <w:t>单体</w:t>
      </w:r>
      <w:r w:rsidRPr="000F0CBD">
        <w:rPr>
          <w:rFonts w:ascii="Times New Roman" w:hint="eastAsia"/>
        </w:rPr>
        <w:t>非显性滑坡危险性分区</w:t>
      </w:r>
      <w:r w:rsidR="004A051B">
        <w:rPr>
          <w:rFonts w:ascii="Times New Roman" w:hint="eastAsia"/>
        </w:rPr>
        <w:t>评价</w:t>
      </w:r>
      <w:r w:rsidRPr="000F0CBD">
        <w:rPr>
          <w:rFonts w:ascii="Times New Roman" w:hint="eastAsia"/>
        </w:rPr>
        <w:t>图</w:t>
      </w:r>
    </w:p>
    <w:p w14:paraId="287D2559" w14:textId="2B7B83EB" w:rsidR="000F0CBD" w:rsidRPr="00D22CE2" w:rsidRDefault="000F0CBD" w:rsidP="000F0CBD">
      <w:pPr>
        <w:pStyle w:val="afff1"/>
        <w:rPr>
          <w:rFonts w:ascii="Times New Roman"/>
        </w:rPr>
      </w:pPr>
      <w:r w:rsidRPr="000F0CBD">
        <w:rPr>
          <w:rFonts w:ascii="Times New Roman" w:hint="eastAsia"/>
        </w:rPr>
        <w:t>应主要反映</w:t>
      </w:r>
      <w:r w:rsidR="004A051B">
        <w:rPr>
          <w:rFonts w:ascii="Times New Roman" w:hint="eastAsia"/>
        </w:rPr>
        <w:t>非显性滑坡</w:t>
      </w:r>
      <w:r w:rsidRPr="000F0CBD">
        <w:rPr>
          <w:rFonts w:ascii="Times New Roman" w:hint="eastAsia"/>
        </w:rPr>
        <w:t>危险性分区</w:t>
      </w:r>
      <w:r w:rsidR="004A051B">
        <w:rPr>
          <w:rFonts w:ascii="Times New Roman" w:hint="eastAsia"/>
        </w:rPr>
        <w:t>评价</w:t>
      </w:r>
      <w:r w:rsidRPr="000F0CBD">
        <w:rPr>
          <w:rFonts w:ascii="Times New Roman" w:hint="eastAsia"/>
        </w:rPr>
        <w:t>结果</w:t>
      </w:r>
      <w:r>
        <w:rPr>
          <w:rFonts w:ascii="Times New Roman" w:hint="eastAsia"/>
        </w:rPr>
        <w:t>，要求如下</w:t>
      </w:r>
      <w:r w:rsidRPr="00D22CE2">
        <w:rPr>
          <w:rFonts w:ascii="Times New Roman" w:hint="eastAsia"/>
        </w:rPr>
        <w:t>：</w:t>
      </w:r>
    </w:p>
    <w:p w14:paraId="640E830C" w14:textId="4B6865CD" w:rsidR="000F0CBD" w:rsidRPr="000F0CBD" w:rsidRDefault="000F0CBD" w:rsidP="00874A27">
      <w:pPr>
        <w:pStyle w:val="af0"/>
        <w:numPr>
          <w:ilvl w:val="0"/>
          <w:numId w:val="59"/>
        </w:numPr>
        <w:rPr>
          <w:rFonts w:ascii="Times New Roman"/>
        </w:rPr>
      </w:pPr>
      <w:r w:rsidRPr="000F0CBD">
        <w:rPr>
          <w:rFonts w:ascii="Times New Roman" w:hint="eastAsia"/>
        </w:rPr>
        <w:t>平面图内容应表示非显性滑坡的</w:t>
      </w:r>
      <w:r>
        <w:rPr>
          <w:rFonts w:ascii="Times New Roman" w:hint="eastAsia"/>
        </w:rPr>
        <w:t>边界</w:t>
      </w:r>
      <w:r w:rsidRPr="000F0CBD">
        <w:rPr>
          <w:rFonts w:ascii="Times New Roman" w:hint="eastAsia"/>
        </w:rPr>
        <w:t>、</w:t>
      </w:r>
      <w:r>
        <w:rPr>
          <w:rFonts w:ascii="Times New Roman" w:hint="eastAsia"/>
        </w:rPr>
        <w:t>等值线</w:t>
      </w:r>
      <w:r w:rsidRPr="000F0CBD">
        <w:rPr>
          <w:rFonts w:ascii="Times New Roman" w:hint="eastAsia"/>
        </w:rPr>
        <w:t>、</w:t>
      </w:r>
      <w:r>
        <w:rPr>
          <w:rFonts w:ascii="Times New Roman" w:hint="eastAsia"/>
        </w:rPr>
        <w:t>构筑物、</w:t>
      </w:r>
      <w:r w:rsidR="00D93213">
        <w:rPr>
          <w:rFonts w:ascii="Times New Roman" w:hint="eastAsia"/>
        </w:rPr>
        <w:t>土地利用</w:t>
      </w:r>
      <w:r w:rsidRPr="000F0CBD">
        <w:rPr>
          <w:rFonts w:ascii="Times New Roman" w:hint="eastAsia"/>
        </w:rPr>
        <w:t>等。</w:t>
      </w:r>
    </w:p>
    <w:p w14:paraId="23904C60" w14:textId="7AE8B114" w:rsidR="000F0CBD" w:rsidRDefault="00D93213" w:rsidP="00874A27">
      <w:pPr>
        <w:pStyle w:val="af0"/>
        <w:numPr>
          <w:ilvl w:val="0"/>
          <w:numId w:val="58"/>
        </w:numPr>
        <w:rPr>
          <w:rFonts w:ascii="Times New Roman"/>
        </w:rPr>
      </w:pPr>
      <w:r>
        <w:rPr>
          <w:rFonts w:ascii="Times New Roman" w:hint="eastAsia"/>
        </w:rPr>
        <w:t>剖面图应表示土层厚度、岩土体地质结构、水文地质条件；</w:t>
      </w:r>
    </w:p>
    <w:p w14:paraId="00558F87" w14:textId="71F5EAE8" w:rsidR="0079524E" w:rsidRPr="00602266" w:rsidRDefault="000F0CBD" w:rsidP="00874A27">
      <w:pPr>
        <w:pStyle w:val="af0"/>
        <w:numPr>
          <w:ilvl w:val="0"/>
          <w:numId w:val="58"/>
        </w:numPr>
      </w:pPr>
      <w:proofErr w:type="gramStart"/>
      <w:r w:rsidRPr="00602266">
        <w:rPr>
          <w:rFonts w:ascii="Times New Roman" w:hint="eastAsia"/>
        </w:rPr>
        <w:t>采用面状普染</w:t>
      </w:r>
      <w:proofErr w:type="gramEnd"/>
      <w:r w:rsidRPr="00602266">
        <w:rPr>
          <w:rFonts w:ascii="Times New Roman" w:hint="eastAsia"/>
        </w:rPr>
        <w:t>颜色表示非显性滑坡危险性五级综合分区。</w:t>
      </w:r>
    </w:p>
    <w:sectPr w:rsidR="0079524E" w:rsidRPr="00602266" w:rsidSect="00295BEB">
      <w:pgSz w:w="11906" w:h="16838"/>
      <w:pgMar w:top="567" w:right="1134" w:bottom="1134" w:left="1417" w:header="1418" w:footer="1134" w:gutter="0"/>
      <w:cols w:space="720"/>
      <w:formProt w:val="0"/>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0A0BA6" w16cid:durableId="2C24F39B"/>
  <w16cid:commentId w16cid:paraId="18A2C3AC" w16cid:durableId="2C24F39C"/>
  <w16cid:commentId w16cid:paraId="64CE4215" w16cid:durableId="2C24F39D"/>
  <w16cid:commentId w16cid:paraId="0B15A1D5" w16cid:durableId="2C24F39E"/>
  <w16cid:commentId w16cid:paraId="4167CA76" w16cid:durableId="2C48E499"/>
  <w16cid:commentId w16cid:paraId="6B819132" w16cid:durableId="2C24F39F"/>
  <w16cid:commentId w16cid:paraId="30C13DEA" w16cid:durableId="2C48E49B"/>
  <w16cid:commentId w16cid:paraId="21ED82F0" w16cid:durableId="2C48E49C"/>
  <w16cid:commentId w16cid:paraId="4C0F64EE" w16cid:durableId="2C48E49D"/>
  <w16cid:commentId w16cid:paraId="6E8C1B3C" w16cid:durableId="2C48E49E"/>
  <w16cid:commentId w16cid:paraId="4D8743E2" w16cid:durableId="2C48E49F"/>
  <w16cid:commentId w16cid:paraId="6CE034AE" w16cid:durableId="2C48E4A0"/>
  <w16cid:commentId w16cid:paraId="35DC278E" w16cid:durableId="2C48E4A1"/>
  <w16cid:commentId w16cid:paraId="4C5B0DCB" w16cid:durableId="2C24F3A2"/>
  <w16cid:commentId w16cid:paraId="179C7109" w16cid:durableId="2C24F3A3"/>
  <w16cid:commentId w16cid:paraId="033AF90B" w16cid:durableId="2C48E54D"/>
  <w16cid:commentId w16cid:paraId="236F8D98" w16cid:durableId="2C24F3A5"/>
  <w16cid:commentId w16cid:paraId="36B012EF" w16cid:durableId="2C48E4A5"/>
  <w16cid:commentId w16cid:paraId="76929A70" w16cid:durableId="2C24F3AA"/>
  <w16cid:commentId w16cid:paraId="7D701C2C" w16cid:durableId="2C48E4A7"/>
  <w16cid:commentId w16cid:paraId="4F676218" w16cid:durableId="2C24F3AE"/>
  <w16cid:commentId w16cid:paraId="42EDED8D" w16cid:durableId="2C24F3AF"/>
  <w16cid:commentId w16cid:paraId="3DD44FB2" w16cid:durableId="2C48E4AA"/>
  <w16cid:commentId w16cid:paraId="4C451037" w16cid:durableId="2C24F3B0"/>
  <w16cid:commentId w16cid:paraId="6B5437F1" w16cid:durableId="2C48E4AC"/>
  <w16cid:commentId w16cid:paraId="0ED9039C" w16cid:durableId="4C77CA48"/>
  <w16cid:commentId w16cid:paraId="4C77CA48" w16cid:durableId="2C48E4AD"/>
  <w16cid:commentId w16cid:paraId="2D60D1A0" w16cid:durableId="2C24F3B1"/>
  <w16cid:commentId w16cid:paraId="51713C89" w16cid:durableId="2C48E4AF"/>
  <w16cid:commentId w16cid:paraId="46E9EF73" w16cid:durableId="2C24F3B2"/>
  <w16cid:commentId w16cid:paraId="49D31D3F" w16cid:durableId="2C48E4B1"/>
  <w16cid:commentId w16cid:paraId="5C155B3E" w16cid:durableId="2C24F3B3"/>
  <w16cid:commentId w16cid:paraId="48489B6C" w16cid:durableId="2C24F3B4"/>
  <w16cid:commentId w16cid:paraId="77E2B670" w16cid:durableId="2C24F3B5"/>
  <w16cid:commentId w16cid:paraId="45CBA9F2" w16cid:durableId="2C24F3B6"/>
  <w16cid:commentId w16cid:paraId="0E120FF8" w16cid:durableId="2C24F3B7"/>
  <w16cid:commentId w16cid:paraId="1873B3D3" w16cid:durableId="2C24F3B8"/>
  <w16cid:commentId w16cid:paraId="3005AB35" w16cid:durableId="2C24F3B9"/>
  <w16cid:commentId w16cid:paraId="012F5D26" w16cid:durableId="2C24F3BA"/>
  <w16cid:commentId w16cid:paraId="54E7B190" w16cid:durableId="2C24F3BB"/>
  <w16cid:commentId w16cid:paraId="6E7E447A" w16cid:durableId="2C24F3BC"/>
  <w16cid:commentId w16cid:paraId="1C83C2B4" w16cid:durableId="2C24F3BD"/>
  <w16cid:commentId w16cid:paraId="56F969DD" w16cid:durableId="2C24F3BE"/>
  <w16cid:commentId w16cid:paraId="43F23E2B" w16cid:durableId="2C24F3BF"/>
  <w16cid:commentId w16cid:paraId="14B3A5D0" w16cid:durableId="2C24F3C0"/>
</w16cid:commentsIds>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BE7AB" w14:textId="77777777" w:rsidR="007769F6" w:rsidRDefault="007769F6">
      <w:r>
        <w:separator/>
      </w:r>
    </w:p>
  </w:endnote>
  <w:endnote w:type="continuationSeparator" w:id="0">
    <w:p w14:paraId="27A31186" w14:textId="77777777" w:rsidR="007769F6" w:rsidRDefault="00776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auto"/>
    <w:pitch w:val="variable"/>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3218936"/>
      <w:docPartObj>
        <w:docPartGallery w:val="Page Numbers (Bottom of Page)"/>
        <w:docPartUnique/>
      </w:docPartObj>
    </w:sdtPr>
    <w:sdtEndPr/>
    <w:sdtContent>
      <w:p w14:paraId="13C4CAFF" w14:textId="5113BADB" w:rsidR="00104C65" w:rsidRDefault="00104C65" w:rsidP="00121E02">
        <w:pPr>
          <w:pStyle w:val="affd"/>
          <w:jc w:val="left"/>
        </w:pPr>
        <w:r>
          <w:fldChar w:fldCharType="begin"/>
        </w:r>
        <w:r>
          <w:instrText>PAGE   \* MERGEFORMAT</w:instrText>
        </w:r>
        <w:r>
          <w:fldChar w:fldCharType="separate"/>
        </w:r>
        <w:r w:rsidR="00874A27" w:rsidRPr="00874A27">
          <w:rPr>
            <w:noProof/>
            <w:lang w:val="zh-CN"/>
          </w:rPr>
          <w:t>16</w:t>
        </w:r>
        <w:r>
          <w:fldChar w:fldCharType="end"/>
        </w:r>
      </w:p>
    </w:sdtContent>
  </w:sdt>
  <w:p w14:paraId="6C50DAD2" w14:textId="77777777" w:rsidR="00104C65" w:rsidRDefault="00104C65">
    <w:pPr>
      <w:pStyle w:val="affd"/>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BBAF3" w14:textId="77777777" w:rsidR="00104C65" w:rsidRDefault="00104C65" w:rsidP="009463EE">
    <w:pPr>
      <w:pStyle w:val="affd"/>
      <w:spacing w:before="120" w:after="120"/>
      <w:ind w:firstLine="360"/>
    </w:pPr>
  </w:p>
  <w:p w14:paraId="3B0FF058" w14:textId="77777777" w:rsidR="00104C65" w:rsidRDefault="00104C65">
    <w:pPr>
      <w:pStyle w:val="affd"/>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AF28A" w14:textId="77777777" w:rsidR="00104C65" w:rsidRDefault="00104C65">
    <w:pPr>
      <w:pStyle w:val="affd"/>
      <w:ind w:firstLine="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D13F1" w14:textId="7F1EBEF1" w:rsidR="00104C65" w:rsidRDefault="00104C65">
    <w:pPr>
      <w:pStyle w:val="afffffc"/>
    </w:pPr>
    <w:r>
      <w:fldChar w:fldCharType="begin"/>
    </w:r>
    <w:r>
      <w:instrText xml:space="preserve"> PAGE   \* MERGEFORMAT </w:instrText>
    </w:r>
    <w:r>
      <w:fldChar w:fldCharType="separate"/>
    </w:r>
    <w:r w:rsidR="00874A27" w:rsidRPr="00874A27">
      <w:rPr>
        <w:noProof/>
        <w:lang w:val="zh-CN"/>
      </w:rPr>
      <w:t>III</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A5F32" w14:textId="2BA38204" w:rsidR="00104C65" w:rsidRDefault="00104C65">
    <w:pPr>
      <w:pStyle w:val="afffffc"/>
    </w:pPr>
    <w:r>
      <w:fldChar w:fldCharType="begin"/>
    </w:r>
    <w:r>
      <w:instrText xml:space="preserve"> PAGE   \* MERGEFORMAT </w:instrText>
    </w:r>
    <w:r>
      <w:fldChar w:fldCharType="separate"/>
    </w:r>
    <w:r w:rsidR="00874A27" w:rsidRPr="00874A27">
      <w:rPr>
        <w:noProof/>
        <w:lang w:val="zh-CN"/>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F7B88B" w14:textId="77777777" w:rsidR="007769F6" w:rsidRDefault="007769F6">
      <w:r>
        <w:separator/>
      </w:r>
    </w:p>
  </w:footnote>
  <w:footnote w:type="continuationSeparator" w:id="0">
    <w:p w14:paraId="1313D0D0" w14:textId="77777777" w:rsidR="007769F6" w:rsidRDefault="007769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E4461" w14:textId="77777777" w:rsidR="00104C65" w:rsidRDefault="00104C65">
    <w:pPr>
      <w:pStyle w:val="afff"/>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C4D0B" w14:textId="77777777" w:rsidR="00104C65" w:rsidRPr="00B21B85" w:rsidRDefault="00104C65" w:rsidP="009463EE">
    <w:pPr>
      <w:widowControl/>
      <w:tabs>
        <w:tab w:val="center" w:pos="4201"/>
        <w:tab w:val="right" w:leader="dot" w:pos="9298"/>
      </w:tabs>
      <w:wordWrap w:val="0"/>
      <w:autoSpaceDE w:val="0"/>
      <w:autoSpaceDN w:val="0"/>
      <w:jc w:val="right"/>
      <w:rPr>
        <w:rFonts w:ascii="宋体" w:hAnsi="宋体"/>
        <w:color w:val="000000"/>
        <w:kern w:val="0"/>
        <w:szCs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17609" w14:textId="77777777" w:rsidR="00104C65" w:rsidRDefault="00104C65">
    <w:pPr>
      <w:pStyle w:val="afff"/>
      <w:ind w:firstLine="36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9995D" w14:textId="19706284" w:rsidR="00104C65" w:rsidRDefault="00104C65">
    <w:pPr>
      <w:pStyle w:val="afff1"/>
      <w:jc w:val="right"/>
    </w:pPr>
    <w:r>
      <w:t>T</w:t>
    </w:r>
    <w:r>
      <w:rPr>
        <w:rFonts w:hint="eastAsia"/>
      </w:rPr>
      <w:t>CGHP XXX-</w:t>
    </w:r>
    <w:r>
      <w:t>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47FD6"/>
    <w:multiLevelType w:val="hybridMultilevel"/>
    <w:tmpl w:val="0C544DB8"/>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05041DB3"/>
    <w:multiLevelType w:val="hybridMultilevel"/>
    <w:tmpl w:val="0D549078"/>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05E83FD3"/>
    <w:multiLevelType w:val="multilevel"/>
    <w:tmpl w:val="622207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79102AD"/>
    <w:multiLevelType w:val="multilevel"/>
    <w:tmpl w:val="079102AD"/>
    <w:lvl w:ilvl="0">
      <w:start w:val="1"/>
      <w:numFmt w:val="decimal"/>
      <w:pStyle w:val="a"/>
      <w:suff w:val="nothing"/>
      <w:lvlText w:val="注%1："/>
      <w:lvlJc w:val="left"/>
      <w:pPr>
        <w:ind w:left="811" w:hanging="448"/>
      </w:pPr>
      <w:rPr>
        <w:rFonts w:ascii="黑体" w:eastAsia="黑体" w:hAnsi="黑体" w:hint="eastAsia"/>
        <w:b w:val="0"/>
        <w:i w:val="0"/>
        <w:sz w:val="18"/>
        <w:lang w:val="en-US"/>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4" w15:restartNumberingAfterBreak="0">
    <w:nsid w:val="07E33030"/>
    <w:multiLevelType w:val="hybridMultilevel"/>
    <w:tmpl w:val="F39E85FA"/>
    <w:lvl w:ilvl="0" w:tplc="4B08DB36">
      <w:start w:val="1"/>
      <w:numFmt w:val="decimal"/>
      <w:lvlText w:val="%1)"/>
      <w:lvlJc w:val="left"/>
      <w:pPr>
        <w:ind w:left="1679" w:hanging="420"/>
      </w:pPr>
      <w:rPr>
        <w:sz w:val="20"/>
        <w:szCs w:val="20"/>
      </w:rPr>
    </w:lvl>
    <w:lvl w:ilvl="1" w:tplc="539609B0">
      <w:start w:val="1"/>
      <w:numFmt w:val="lowerLetter"/>
      <w:lvlText w:val="%2）"/>
      <w:lvlJc w:val="left"/>
      <w:pPr>
        <w:ind w:left="2039" w:hanging="360"/>
      </w:pPr>
      <w:rPr>
        <w:rFonts w:hint="default"/>
      </w:rPr>
    </w:lvl>
    <w:lvl w:ilvl="2" w:tplc="0409001B" w:tentative="1">
      <w:start w:val="1"/>
      <w:numFmt w:val="lowerRoman"/>
      <w:lvlText w:val="%3."/>
      <w:lvlJc w:val="right"/>
      <w:pPr>
        <w:ind w:left="2519" w:hanging="420"/>
      </w:pPr>
    </w:lvl>
    <w:lvl w:ilvl="3" w:tplc="0409000F" w:tentative="1">
      <w:start w:val="1"/>
      <w:numFmt w:val="decimal"/>
      <w:lvlText w:val="%4."/>
      <w:lvlJc w:val="left"/>
      <w:pPr>
        <w:ind w:left="2939" w:hanging="420"/>
      </w:pPr>
    </w:lvl>
    <w:lvl w:ilvl="4" w:tplc="04090019" w:tentative="1">
      <w:start w:val="1"/>
      <w:numFmt w:val="lowerLetter"/>
      <w:lvlText w:val="%5)"/>
      <w:lvlJc w:val="left"/>
      <w:pPr>
        <w:ind w:left="3359" w:hanging="420"/>
      </w:pPr>
    </w:lvl>
    <w:lvl w:ilvl="5" w:tplc="0409001B" w:tentative="1">
      <w:start w:val="1"/>
      <w:numFmt w:val="lowerRoman"/>
      <w:lvlText w:val="%6."/>
      <w:lvlJc w:val="right"/>
      <w:pPr>
        <w:ind w:left="3779" w:hanging="420"/>
      </w:pPr>
    </w:lvl>
    <w:lvl w:ilvl="6" w:tplc="0409000F" w:tentative="1">
      <w:start w:val="1"/>
      <w:numFmt w:val="decimal"/>
      <w:lvlText w:val="%7."/>
      <w:lvlJc w:val="left"/>
      <w:pPr>
        <w:ind w:left="4199" w:hanging="420"/>
      </w:pPr>
    </w:lvl>
    <w:lvl w:ilvl="7" w:tplc="04090019" w:tentative="1">
      <w:start w:val="1"/>
      <w:numFmt w:val="lowerLetter"/>
      <w:lvlText w:val="%8)"/>
      <w:lvlJc w:val="left"/>
      <w:pPr>
        <w:ind w:left="4619" w:hanging="420"/>
      </w:pPr>
    </w:lvl>
    <w:lvl w:ilvl="8" w:tplc="0409001B" w:tentative="1">
      <w:start w:val="1"/>
      <w:numFmt w:val="lowerRoman"/>
      <w:lvlText w:val="%9."/>
      <w:lvlJc w:val="right"/>
      <w:pPr>
        <w:ind w:left="5039" w:hanging="420"/>
      </w:pPr>
    </w:lvl>
  </w:abstractNum>
  <w:abstractNum w:abstractNumId="5" w15:restartNumberingAfterBreak="0">
    <w:nsid w:val="093C6778"/>
    <w:multiLevelType w:val="multilevel"/>
    <w:tmpl w:val="093C6778"/>
    <w:lvl w:ilvl="0">
      <w:start w:val="1"/>
      <w:numFmt w:val="decimal"/>
      <w:pStyle w:val="a0"/>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 w15:restartNumberingAfterBreak="0">
    <w:nsid w:val="0AE367E9"/>
    <w:multiLevelType w:val="multilevel"/>
    <w:tmpl w:val="0AE367E9"/>
    <w:lvl w:ilvl="0">
      <w:start w:val="1"/>
      <w:numFmt w:val="none"/>
      <w:pStyle w:val="a1"/>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7" w15:restartNumberingAfterBreak="0">
    <w:nsid w:val="0DDE2B46"/>
    <w:multiLevelType w:val="multilevel"/>
    <w:tmpl w:val="0DDE2B46"/>
    <w:lvl w:ilvl="0">
      <w:start w:val="1"/>
      <w:numFmt w:val="lowerLetter"/>
      <w:pStyle w:val="a2"/>
      <w:suff w:val="nothing"/>
      <w:lvlText w:val="%1   "/>
      <w:lvlJc w:val="left"/>
      <w:pPr>
        <w:ind w:left="544" w:hanging="181"/>
      </w:pPr>
      <w:rPr>
        <w:rFonts w:ascii="宋体" w:eastAsia="宋体" w:hAnsi="宋体" w:hint="eastAsia"/>
        <w:b w:val="0"/>
        <w:i w:val="0"/>
        <w:sz w:val="18"/>
        <w:vertAlign w:val="superscript"/>
      </w:rPr>
    </w:lvl>
    <w:lvl w:ilvl="1">
      <w:start w:val="1"/>
      <w:numFmt w:val="lowerLetter"/>
      <w:lvlText w:val="%2"/>
      <w:lvlJc w:val="left"/>
      <w:pPr>
        <w:tabs>
          <w:tab w:val="num" w:pos="57"/>
        </w:tabs>
        <w:ind w:left="363" w:hanging="363"/>
      </w:pPr>
      <w:rPr>
        <w:rFonts w:hint="eastAsia"/>
      </w:rPr>
    </w:lvl>
    <w:lvl w:ilvl="2">
      <w:start w:val="1"/>
      <w:numFmt w:val="lowerRoman"/>
      <w:lvlText w:val="%3."/>
      <w:lvlJc w:val="right"/>
      <w:pPr>
        <w:tabs>
          <w:tab w:val="num" w:pos="57"/>
        </w:tabs>
        <w:ind w:left="363" w:hanging="363"/>
      </w:pPr>
      <w:rPr>
        <w:rFonts w:hint="eastAsia"/>
      </w:rPr>
    </w:lvl>
    <w:lvl w:ilvl="3">
      <w:start w:val="1"/>
      <w:numFmt w:val="decimal"/>
      <w:lvlText w:val="%4."/>
      <w:lvlJc w:val="left"/>
      <w:pPr>
        <w:tabs>
          <w:tab w:val="num" w:pos="57"/>
        </w:tabs>
        <w:ind w:left="363" w:hanging="363"/>
      </w:pPr>
      <w:rPr>
        <w:rFonts w:hint="eastAsia"/>
      </w:rPr>
    </w:lvl>
    <w:lvl w:ilvl="4">
      <w:start w:val="1"/>
      <w:numFmt w:val="lowerLetter"/>
      <w:lvlText w:val="%5)"/>
      <w:lvlJc w:val="left"/>
      <w:pPr>
        <w:tabs>
          <w:tab w:val="num" w:pos="57"/>
        </w:tabs>
        <w:ind w:left="363" w:hanging="363"/>
      </w:pPr>
      <w:rPr>
        <w:rFonts w:hint="eastAsia"/>
      </w:rPr>
    </w:lvl>
    <w:lvl w:ilvl="5">
      <w:start w:val="1"/>
      <w:numFmt w:val="lowerRoman"/>
      <w:lvlText w:val="%6."/>
      <w:lvlJc w:val="right"/>
      <w:pPr>
        <w:tabs>
          <w:tab w:val="num" w:pos="57"/>
        </w:tabs>
        <w:ind w:left="363" w:hanging="363"/>
      </w:pPr>
      <w:rPr>
        <w:rFonts w:hint="eastAsia"/>
      </w:rPr>
    </w:lvl>
    <w:lvl w:ilvl="6">
      <w:start w:val="1"/>
      <w:numFmt w:val="decimal"/>
      <w:lvlText w:val="%7."/>
      <w:lvlJc w:val="left"/>
      <w:pPr>
        <w:tabs>
          <w:tab w:val="num" w:pos="57"/>
        </w:tabs>
        <w:ind w:left="363" w:hanging="363"/>
      </w:pPr>
      <w:rPr>
        <w:rFonts w:hint="eastAsia"/>
      </w:rPr>
    </w:lvl>
    <w:lvl w:ilvl="7">
      <w:start w:val="1"/>
      <w:numFmt w:val="lowerLetter"/>
      <w:lvlText w:val="%8)"/>
      <w:lvlJc w:val="left"/>
      <w:pPr>
        <w:tabs>
          <w:tab w:val="num" w:pos="57"/>
        </w:tabs>
        <w:ind w:left="363" w:hanging="363"/>
      </w:pPr>
      <w:rPr>
        <w:rFonts w:hint="eastAsia"/>
      </w:rPr>
    </w:lvl>
    <w:lvl w:ilvl="8">
      <w:start w:val="1"/>
      <w:numFmt w:val="lowerRoman"/>
      <w:lvlText w:val="%9."/>
      <w:lvlJc w:val="right"/>
      <w:pPr>
        <w:tabs>
          <w:tab w:val="num" w:pos="57"/>
        </w:tabs>
        <w:ind w:left="363" w:hanging="363"/>
      </w:pPr>
      <w:rPr>
        <w:rFonts w:hint="eastAsia"/>
      </w:rPr>
    </w:lvl>
  </w:abstractNum>
  <w:abstractNum w:abstractNumId="8" w15:restartNumberingAfterBreak="0">
    <w:nsid w:val="1DBF583A"/>
    <w:multiLevelType w:val="multilevel"/>
    <w:tmpl w:val="1DBF583A"/>
    <w:lvl w:ilvl="0">
      <w:start w:val="1"/>
      <w:numFmt w:val="decimal"/>
      <w:pStyle w:val="a3"/>
      <w:suff w:val="nothing"/>
      <w:lvlText w:val="注%1："/>
      <w:lvlJc w:val="left"/>
      <w:pPr>
        <w:ind w:left="811" w:hanging="448"/>
      </w:pPr>
      <w:rPr>
        <w:rFonts w:ascii="黑体" w:eastAsia="黑体" w:hAnsi="黑体" w:hint="eastAsia"/>
        <w:b w:val="0"/>
        <w:i w:val="0"/>
        <w:sz w:val="18"/>
        <w:szCs w:val="18"/>
        <w:vertAlign w:val="baseline"/>
      </w:rPr>
    </w:lvl>
    <w:lvl w:ilvl="1">
      <w:start w:val="1"/>
      <w:numFmt w:val="lowerLetter"/>
      <w:lvlText w:val="%2)"/>
      <w:lvlJc w:val="left"/>
      <w:pPr>
        <w:tabs>
          <w:tab w:val="num" w:pos="181"/>
        </w:tabs>
        <w:ind w:left="1174" w:hanging="630"/>
      </w:pPr>
      <w:rPr>
        <w:rFonts w:hint="eastAsia"/>
        <w:vertAlign w:val="baseline"/>
      </w:rPr>
    </w:lvl>
    <w:lvl w:ilvl="2">
      <w:start w:val="1"/>
      <w:numFmt w:val="lowerRoman"/>
      <w:lvlText w:val="%3."/>
      <w:lvlJc w:val="right"/>
      <w:pPr>
        <w:tabs>
          <w:tab w:val="num" w:pos="181"/>
        </w:tabs>
        <w:ind w:left="1174" w:hanging="630"/>
      </w:pPr>
      <w:rPr>
        <w:rFonts w:hint="eastAsia"/>
        <w:vertAlign w:val="baseline"/>
      </w:rPr>
    </w:lvl>
    <w:lvl w:ilvl="3">
      <w:start w:val="1"/>
      <w:numFmt w:val="decimal"/>
      <w:lvlText w:val="%4."/>
      <w:lvlJc w:val="left"/>
      <w:pPr>
        <w:tabs>
          <w:tab w:val="num" w:pos="181"/>
        </w:tabs>
        <w:ind w:left="1174" w:hanging="630"/>
      </w:pPr>
      <w:rPr>
        <w:rFonts w:hint="eastAsia"/>
        <w:vertAlign w:val="baseline"/>
      </w:rPr>
    </w:lvl>
    <w:lvl w:ilvl="4">
      <w:start w:val="1"/>
      <w:numFmt w:val="lowerLetter"/>
      <w:lvlText w:val="%5)"/>
      <w:lvlJc w:val="left"/>
      <w:pPr>
        <w:tabs>
          <w:tab w:val="num" w:pos="181"/>
        </w:tabs>
        <w:ind w:left="1174" w:hanging="630"/>
      </w:pPr>
      <w:rPr>
        <w:rFonts w:hint="eastAsia"/>
        <w:vertAlign w:val="baseline"/>
      </w:rPr>
    </w:lvl>
    <w:lvl w:ilvl="5">
      <w:start w:val="1"/>
      <w:numFmt w:val="lowerRoman"/>
      <w:lvlText w:val="%6."/>
      <w:lvlJc w:val="right"/>
      <w:pPr>
        <w:tabs>
          <w:tab w:val="num" w:pos="181"/>
        </w:tabs>
        <w:ind w:left="1174" w:hanging="630"/>
      </w:pPr>
      <w:rPr>
        <w:rFonts w:hint="eastAsia"/>
        <w:vertAlign w:val="baseline"/>
      </w:rPr>
    </w:lvl>
    <w:lvl w:ilvl="6">
      <w:start w:val="1"/>
      <w:numFmt w:val="decimal"/>
      <w:lvlText w:val="%7."/>
      <w:lvlJc w:val="left"/>
      <w:pPr>
        <w:tabs>
          <w:tab w:val="num" w:pos="181"/>
        </w:tabs>
        <w:ind w:left="1174" w:hanging="630"/>
      </w:pPr>
      <w:rPr>
        <w:rFonts w:hint="eastAsia"/>
        <w:vertAlign w:val="baseline"/>
      </w:rPr>
    </w:lvl>
    <w:lvl w:ilvl="7">
      <w:start w:val="1"/>
      <w:numFmt w:val="lowerLetter"/>
      <w:lvlText w:val="%8)"/>
      <w:lvlJc w:val="left"/>
      <w:pPr>
        <w:tabs>
          <w:tab w:val="num" w:pos="181"/>
        </w:tabs>
        <w:ind w:left="1174" w:hanging="630"/>
      </w:pPr>
      <w:rPr>
        <w:rFonts w:hint="eastAsia"/>
        <w:vertAlign w:val="baseline"/>
      </w:rPr>
    </w:lvl>
    <w:lvl w:ilvl="8">
      <w:start w:val="1"/>
      <w:numFmt w:val="lowerRoman"/>
      <w:lvlText w:val="%9."/>
      <w:lvlJc w:val="right"/>
      <w:pPr>
        <w:tabs>
          <w:tab w:val="num" w:pos="181"/>
        </w:tabs>
        <w:ind w:left="1174" w:hanging="630"/>
      </w:pPr>
      <w:rPr>
        <w:rFonts w:hint="eastAsia"/>
        <w:vertAlign w:val="baseline"/>
      </w:rPr>
    </w:lvl>
  </w:abstractNum>
  <w:abstractNum w:abstractNumId="9" w15:restartNumberingAfterBreak="0">
    <w:nsid w:val="1FC91163"/>
    <w:multiLevelType w:val="multilevel"/>
    <w:tmpl w:val="A9BAB718"/>
    <w:lvl w:ilvl="0">
      <w:start w:val="1"/>
      <w:numFmt w:val="decimal"/>
      <w:pStyle w:val="a4"/>
      <w:suff w:val="nothing"/>
      <w:lvlText w:val="%1　"/>
      <w:lvlJc w:val="left"/>
      <w:pPr>
        <w:ind w:left="0" w:firstLine="0"/>
      </w:pPr>
      <w:rPr>
        <w:rFonts w:ascii="黑体" w:eastAsia="黑体" w:hAnsi="Times New Roman" w:hint="eastAsia"/>
        <w:b w:val="0"/>
        <w:i w:val="0"/>
        <w:sz w:val="21"/>
        <w:szCs w:val="21"/>
      </w:rPr>
    </w:lvl>
    <w:lvl w:ilvl="1">
      <w:start w:val="1"/>
      <w:numFmt w:val="decimal"/>
      <w:pStyle w:val="a5"/>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6"/>
      <w:suff w:val="nothing"/>
      <w:lvlText w:val="%1.%2.%3　"/>
      <w:lvlJc w:val="left"/>
      <w:pPr>
        <w:ind w:left="0" w:firstLine="0"/>
      </w:pPr>
      <w:rPr>
        <w:rFonts w:ascii="黑体" w:eastAsia="黑体" w:hAnsi="Times New Roman" w:hint="eastAsia"/>
        <w:b w:val="0"/>
        <w:i w:val="0"/>
        <w:sz w:val="21"/>
      </w:rPr>
    </w:lvl>
    <w:lvl w:ilvl="3">
      <w:start w:val="1"/>
      <w:numFmt w:val="decimal"/>
      <w:pStyle w:val="a7"/>
      <w:suff w:val="nothing"/>
      <w:lvlText w:val="%1.%2.%3.%4　"/>
      <w:lvlJc w:val="left"/>
      <w:pPr>
        <w:ind w:left="0" w:firstLine="0"/>
      </w:pPr>
      <w:rPr>
        <w:rFonts w:ascii="黑体" w:eastAsia="黑体" w:hAnsi="Times New Roman" w:hint="eastAsia"/>
        <w:b w:val="0"/>
        <w:i w:val="0"/>
        <w:sz w:val="21"/>
      </w:rPr>
    </w:lvl>
    <w:lvl w:ilvl="4">
      <w:start w:val="1"/>
      <w:numFmt w:val="decimal"/>
      <w:pStyle w:val="a8"/>
      <w:suff w:val="nothing"/>
      <w:lvlText w:val="%1.%2.%3.%4.%5　"/>
      <w:lvlJc w:val="left"/>
      <w:pPr>
        <w:ind w:left="0" w:firstLine="0"/>
      </w:pPr>
      <w:rPr>
        <w:rFonts w:ascii="黑体" w:eastAsia="黑体" w:hAnsi="Times New Roman" w:hint="eastAsia"/>
        <w:b w:val="0"/>
        <w:i w:val="0"/>
        <w:sz w:val="21"/>
      </w:rPr>
    </w:lvl>
    <w:lvl w:ilvl="5">
      <w:start w:val="1"/>
      <w:numFmt w:val="decimal"/>
      <w:pStyle w:val="a9"/>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0" w15:restartNumberingAfterBreak="0">
    <w:nsid w:val="29BE16AC"/>
    <w:multiLevelType w:val="hybridMultilevel"/>
    <w:tmpl w:val="F39E85FA"/>
    <w:lvl w:ilvl="0" w:tplc="4B08DB36">
      <w:start w:val="1"/>
      <w:numFmt w:val="decimal"/>
      <w:lvlText w:val="%1)"/>
      <w:lvlJc w:val="left"/>
      <w:pPr>
        <w:ind w:left="1679" w:hanging="420"/>
      </w:pPr>
      <w:rPr>
        <w:sz w:val="20"/>
        <w:szCs w:val="20"/>
      </w:rPr>
    </w:lvl>
    <w:lvl w:ilvl="1" w:tplc="539609B0">
      <w:start w:val="1"/>
      <w:numFmt w:val="lowerLetter"/>
      <w:lvlText w:val="%2）"/>
      <w:lvlJc w:val="left"/>
      <w:pPr>
        <w:ind w:left="2039" w:hanging="360"/>
      </w:pPr>
      <w:rPr>
        <w:rFonts w:hint="default"/>
      </w:rPr>
    </w:lvl>
    <w:lvl w:ilvl="2" w:tplc="0409001B" w:tentative="1">
      <w:start w:val="1"/>
      <w:numFmt w:val="lowerRoman"/>
      <w:lvlText w:val="%3."/>
      <w:lvlJc w:val="right"/>
      <w:pPr>
        <w:ind w:left="2519" w:hanging="420"/>
      </w:pPr>
    </w:lvl>
    <w:lvl w:ilvl="3" w:tplc="0409000F" w:tentative="1">
      <w:start w:val="1"/>
      <w:numFmt w:val="decimal"/>
      <w:lvlText w:val="%4."/>
      <w:lvlJc w:val="left"/>
      <w:pPr>
        <w:ind w:left="2939" w:hanging="420"/>
      </w:pPr>
    </w:lvl>
    <w:lvl w:ilvl="4" w:tplc="04090019" w:tentative="1">
      <w:start w:val="1"/>
      <w:numFmt w:val="lowerLetter"/>
      <w:lvlText w:val="%5)"/>
      <w:lvlJc w:val="left"/>
      <w:pPr>
        <w:ind w:left="3359" w:hanging="420"/>
      </w:pPr>
    </w:lvl>
    <w:lvl w:ilvl="5" w:tplc="0409001B" w:tentative="1">
      <w:start w:val="1"/>
      <w:numFmt w:val="lowerRoman"/>
      <w:lvlText w:val="%6."/>
      <w:lvlJc w:val="right"/>
      <w:pPr>
        <w:ind w:left="3779" w:hanging="420"/>
      </w:pPr>
    </w:lvl>
    <w:lvl w:ilvl="6" w:tplc="0409000F" w:tentative="1">
      <w:start w:val="1"/>
      <w:numFmt w:val="decimal"/>
      <w:lvlText w:val="%7."/>
      <w:lvlJc w:val="left"/>
      <w:pPr>
        <w:ind w:left="4199" w:hanging="420"/>
      </w:pPr>
    </w:lvl>
    <w:lvl w:ilvl="7" w:tplc="04090019" w:tentative="1">
      <w:start w:val="1"/>
      <w:numFmt w:val="lowerLetter"/>
      <w:lvlText w:val="%8)"/>
      <w:lvlJc w:val="left"/>
      <w:pPr>
        <w:ind w:left="4619" w:hanging="420"/>
      </w:pPr>
    </w:lvl>
    <w:lvl w:ilvl="8" w:tplc="0409001B" w:tentative="1">
      <w:start w:val="1"/>
      <w:numFmt w:val="lowerRoman"/>
      <w:lvlText w:val="%9."/>
      <w:lvlJc w:val="right"/>
      <w:pPr>
        <w:ind w:left="5039" w:hanging="420"/>
      </w:pPr>
    </w:lvl>
  </w:abstractNum>
  <w:abstractNum w:abstractNumId="11" w15:restartNumberingAfterBreak="0">
    <w:nsid w:val="2A8F7113"/>
    <w:multiLevelType w:val="multilevel"/>
    <w:tmpl w:val="2A8F7113"/>
    <w:lvl w:ilvl="0">
      <w:start w:val="1"/>
      <w:numFmt w:val="upperLetter"/>
      <w:pStyle w:val="aa"/>
      <w:suff w:val="space"/>
      <w:lvlText w:val="%1"/>
      <w:lvlJc w:val="left"/>
      <w:pPr>
        <w:ind w:left="623" w:hanging="425"/>
      </w:pPr>
      <w:rPr>
        <w:rFonts w:hint="eastAsia"/>
      </w:rPr>
    </w:lvl>
    <w:lvl w:ilvl="1">
      <w:start w:val="1"/>
      <w:numFmt w:val="decimal"/>
      <w:pStyle w:val="ab"/>
      <w:suff w:val="nothing"/>
      <w:lvlText w:val="图%1.%2　"/>
      <w:lvlJc w:val="left"/>
      <w:pPr>
        <w:ind w:left="1190" w:hanging="567"/>
      </w:pPr>
      <w:rPr>
        <w:rFonts w:hint="eastAsia"/>
      </w:rPr>
    </w:lvl>
    <w:lvl w:ilvl="2">
      <w:start w:val="1"/>
      <w:numFmt w:val="decimal"/>
      <w:lvlText w:val="%1.%2.%3"/>
      <w:lvlJc w:val="left"/>
      <w:pPr>
        <w:tabs>
          <w:tab w:val="num" w:pos="1616"/>
        </w:tabs>
        <w:ind w:left="1616" w:hanging="567"/>
      </w:pPr>
      <w:rPr>
        <w:rFonts w:hint="eastAsia"/>
      </w:rPr>
    </w:lvl>
    <w:lvl w:ilvl="3">
      <w:start w:val="1"/>
      <w:numFmt w:val="decimal"/>
      <w:lvlText w:val="%1.%2.%3.%4"/>
      <w:lvlJc w:val="left"/>
      <w:pPr>
        <w:tabs>
          <w:tab w:val="num" w:pos="2914"/>
        </w:tabs>
        <w:ind w:left="2182" w:hanging="708"/>
      </w:pPr>
      <w:rPr>
        <w:rFonts w:hint="eastAsia"/>
      </w:rPr>
    </w:lvl>
    <w:lvl w:ilvl="4">
      <w:start w:val="1"/>
      <w:numFmt w:val="decimal"/>
      <w:lvlText w:val="%1.%2.%3.%4.%5"/>
      <w:lvlJc w:val="left"/>
      <w:pPr>
        <w:tabs>
          <w:tab w:val="num" w:pos="3699"/>
        </w:tabs>
        <w:ind w:left="2749" w:hanging="850"/>
      </w:pPr>
      <w:rPr>
        <w:rFonts w:hint="eastAsia"/>
      </w:rPr>
    </w:lvl>
    <w:lvl w:ilvl="5">
      <w:start w:val="1"/>
      <w:numFmt w:val="decimal"/>
      <w:lvlText w:val="%1.%2.%3.%4.%5.%6"/>
      <w:lvlJc w:val="left"/>
      <w:pPr>
        <w:tabs>
          <w:tab w:val="num" w:pos="4484"/>
        </w:tabs>
        <w:ind w:left="3458" w:hanging="1134"/>
      </w:pPr>
      <w:rPr>
        <w:rFonts w:hint="eastAsia"/>
      </w:rPr>
    </w:lvl>
    <w:lvl w:ilvl="6">
      <w:start w:val="1"/>
      <w:numFmt w:val="decimal"/>
      <w:lvlText w:val="%1.%2.%3.%4.%5.%6.%7"/>
      <w:lvlJc w:val="left"/>
      <w:pPr>
        <w:tabs>
          <w:tab w:val="num" w:pos="5269"/>
        </w:tabs>
        <w:ind w:left="4025" w:hanging="1276"/>
      </w:pPr>
      <w:rPr>
        <w:rFonts w:hint="eastAsia"/>
      </w:rPr>
    </w:lvl>
    <w:lvl w:ilvl="7">
      <w:start w:val="1"/>
      <w:numFmt w:val="decimal"/>
      <w:lvlText w:val="%1.%2.%3.%4.%5.%6.%7.%8"/>
      <w:lvlJc w:val="left"/>
      <w:pPr>
        <w:tabs>
          <w:tab w:val="num" w:pos="6054"/>
        </w:tabs>
        <w:ind w:left="4592" w:hanging="1418"/>
      </w:pPr>
      <w:rPr>
        <w:rFonts w:hint="eastAsia"/>
      </w:rPr>
    </w:lvl>
    <w:lvl w:ilvl="8">
      <w:start w:val="1"/>
      <w:numFmt w:val="decimal"/>
      <w:lvlText w:val="%1.%2.%3.%4.%5.%6.%7.%8.%9"/>
      <w:lvlJc w:val="left"/>
      <w:pPr>
        <w:tabs>
          <w:tab w:val="num" w:pos="6840"/>
        </w:tabs>
        <w:ind w:left="5300" w:hanging="1700"/>
      </w:pPr>
      <w:rPr>
        <w:rFonts w:hint="eastAsia"/>
      </w:rPr>
    </w:lvl>
  </w:abstractNum>
  <w:abstractNum w:abstractNumId="12" w15:restartNumberingAfterBreak="0">
    <w:nsid w:val="2ADF6101"/>
    <w:multiLevelType w:val="hybridMultilevel"/>
    <w:tmpl w:val="76D69054"/>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15:restartNumberingAfterBreak="0">
    <w:nsid w:val="2C5917C3"/>
    <w:multiLevelType w:val="multilevel"/>
    <w:tmpl w:val="2C5917C3"/>
    <w:lvl w:ilvl="0">
      <w:start w:val="1"/>
      <w:numFmt w:val="none"/>
      <w:pStyle w:val="ac"/>
      <w:suff w:val="nothing"/>
      <w:lvlText w:val="%1——"/>
      <w:lvlJc w:val="left"/>
      <w:pPr>
        <w:ind w:left="833" w:hanging="408"/>
      </w:pPr>
      <w:rPr>
        <w:rFonts w:hint="eastAsia"/>
      </w:rPr>
    </w:lvl>
    <w:lvl w:ilvl="1">
      <w:start w:val="1"/>
      <w:numFmt w:val="bullet"/>
      <w:pStyle w:val="ad"/>
      <w:lvlText w:val=""/>
      <w:lvlJc w:val="left"/>
      <w:pPr>
        <w:tabs>
          <w:tab w:val="num" w:pos="760"/>
        </w:tabs>
        <w:ind w:left="1264" w:hanging="413"/>
      </w:pPr>
      <w:rPr>
        <w:rFonts w:ascii="Symbol" w:hAnsi="Symbol" w:hint="default"/>
        <w:color w:val="auto"/>
      </w:rPr>
    </w:lvl>
    <w:lvl w:ilvl="2">
      <w:start w:val="1"/>
      <w:numFmt w:val="bullet"/>
      <w:pStyle w:val="ae"/>
      <w:lvlText w:val=""/>
      <w:lvlJc w:val="left"/>
      <w:pPr>
        <w:tabs>
          <w:tab w:val="num" w:pos="1678"/>
        </w:tabs>
        <w:ind w:left="1678" w:hanging="414"/>
      </w:pPr>
      <w:rPr>
        <w:rFonts w:ascii="Symbol" w:hAnsi="Symbol" w:hint="default"/>
        <w:color w:val="auto"/>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4" w15:restartNumberingAfterBreak="0">
    <w:nsid w:val="2D060B31"/>
    <w:multiLevelType w:val="hybridMultilevel"/>
    <w:tmpl w:val="147ACD30"/>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15:restartNumberingAfterBreak="0">
    <w:nsid w:val="2E860F55"/>
    <w:multiLevelType w:val="hybridMultilevel"/>
    <w:tmpl w:val="E37C9020"/>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15:restartNumberingAfterBreak="0">
    <w:nsid w:val="3D733618"/>
    <w:multiLevelType w:val="multilevel"/>
    <w:tmpl w:val="3D733618"/>
    <w:lvl w:ilvl="0">
      <w:start w:val="1"/>
      <w:numFmt w:val="decimal"/>
      <w:pStyle w:val="af"/>
      <w:lvlText w:val="%1)"/>
      <w:lvlJc w:val="left"/>
      <w:pPr>
        <w:tabs>
          <w:tab w:val="num" w:pos="0"/>
        </w:tabs>
        <w:ind w:left="720" w:hanging="357"/>
      </w:pPr>
      <w:rPr>
        <w:rFonts w:hint="eastAsia"/>
      </w:rPr>
    </w:lvl>
    <w:lvl w:ilvl="1">
      <w:start w:val="1"/>
      <w:numFmt w:val="lowerLetter"/>
      <w:lvlText w:val="%2)"/>
      <w:lvlJc w:val="left"/>
      <w:pPr>
        <w:tabs>
          <w:tab w:val="num" w:pos="504"/>
        </w:tabs>
        <w:ind w:left="544" w:hanging="544"/>
      </w:pPr>
      <w:rPr>
        <w:rFonts w:hint="eastAsia"/>
      </w:rPr>
    </w:lvl>
    <w:lvl w:ilvl="2">
      <w:start w:val="1"/>
      <w:numFmt w:val="lowerRoman"/>
      <w:lvlText w:val="%3."/>
      <w:lvlJc w:val="right"/>
      <w:pPr>
        <w:tabs>
          <w:tab w:val="num" w:pos="532"/>
        </w:tabs>
        <w:ind w:left="544" w:hanging="544"/>
      </w:pPr>
      <w:rPr>
        <w:rFonts w:hint="eastAsia"/>
      </w:rPr>
    </w:lvl>
    <w:lvl w:ilvl="3">
      <w:start w:val="1"/>
      <w:numFmt w:val="decimal"/>
      <w:lvlText w:val="%4."/>
      <w:lvlJc w:val="left"/>
      <w:pPr>
        <w:tabs>
          <w:tab w:val="num" w:pos="560"/>
        </w:tabs>
        <w:ind w:left="544" w:hanging="544"/>
      </w:pPr>
      <w:rPr>
        <w:rFonts w:hint="eastAsia"/>
      </w:rPr>
    </w:lvl>
    <w:lvl w:ilvl="4">
      <w:start w:val="1"/>
      <w:numFmt w:val="lowerLetter"/>
      <w:lvlText w:val="%5)"/>
      <w:lvlJc w:val="left"/>
      <w:pPr>
        <w:tabs>
          <w:tab w:val="num" w:pos="588"/>
        </w:tabs>
        <w:ind w:left="544" w:hanging="544"/>
      </w:pPr>
      <w:rPr>
        <w:rFonts w:hint="eastAsia"/>
      </w:rPr>
    </w:lvl>
    <w:lvl w:ilvl="5">
      <w:start w:val="1"/>
      <w:numFmt w:val="lowerRoman"/>
      <w:lvlText w:val="%6."/>
      <w:lvlJc w:val="right"/>
      <w:pPr>
        <w:tabs>
          <w:tab w:val="num" w:pos="616"/>
        </w:tabs>
        <w:ind w:left="544" w:hanging="544"/>
      </w:pPr>
      <w:rPr>
        <w:rFonts w:hint="eastAsia"/>
      </w:rPr>
    </w:lvl>
    <w:lvl w:ilvl="6">
      <w:start w:val="1"/>
      <w:numFmt w:val="decimal"/>
      <w:lvlText w:val="%7."/>
      <w:lvlJc w:val="left"/>
      <w:pPr>
        <w:tabs>
          <w:tab w:val="num" w:pos="644"/>
        </w:tabs>
        <w:ind w:left="544" w:hanging="544"/>
      </w:pPr>
      <w:rPr>
        <w:rFonts w:hint="eastAsia"/>
      </w:rPr>
    </w:lvl>
    <w:lvl w:ilvl="7">
      <w:start w:val="1"/>
      <w:numFmt w:val="lowerLetter"/>
      <w:lvlText w:val="%8)"/>
      <w:lvlJc w:val="left"/>
      <w:pPr>
        <w:tabs>
          <w:tab w:val="num" w:pos="672"/>
        </w:tabs>
        <w:ind w:left="544" w:hanging="544"/>
      </w:pPr>
      <w:rPr>
        <w:rFonts w:hint="eastAsia"/>
      </w:rPr>
    </w:lvl>
    <w:lvl w:ilvl="8">
      <w:start w:val="1"/>
      <w:numFmt w:val="lowerRoman"/>
      <w:lvlText w:val="%9."/>
      <w:lvlJc w:val="right"/>
      <w:pPr>
        <w:tabs>
          <w:tab w:val="num" w:pos="700"/>
        </w:tabs>
        <w:ind w:left="544" w:hanging="544"/>
      </w:pPr>
      <w:rPr>
        <w:rFonts w:hint="eastAsia"/>
      </w:rPr>
    </w:lvl>
  </w:abstractNum>
  <w:abstractNum w:abstractNumId="17" w15:restartNumberingAfterBreak="0">
    <w:nsid w:val="3F9B6EC2"/>
    <w:multiLevelType w:val="hybridMultilevel"/>
    <w:tmpl w:val="F39E85FA"/>
    <w:lvl w:ilvl="0" w:tplc="4B08DB36">
      <w:start w:val="1"/>
      <w:numFmt w:val="decimal"/>
      <w:lvlText w:val="%1)"/>
      <w:lvlJc w:val="left"/>
      <w:pPr>
        <w:ind w:left="1679" w:hanging="420"/>
      </w:pPr>
      <w:rPr>
        <w:sz w:val="20"/>
        <w:szCs w:val="20"/>
      </w:rPr>
    </w:lvl>
    <w:lvl w:ilvl="1" w:tplc="539609B0">
      <w:start w:val="1"/>
      <w:numFmt w:val="lowerLetter"/>
      <w:lvlText w:val="%2）"/>
      <w:lvlJc w:val="left"/>
      <w:pPr>
        <w:ind w:left="2039" w:hanging="360"/>
      </w:pPr>
      <w:rPr>
        <w:rFonts w:hint="default"/>
      </w:rPr>
    </w:lvl>
    <w:lvl w:ilvl="2" w:tplc="0409001B" w:tentative="1">
      <w:start w:val="1"/>
      <w:numFmt w:val="lowerRoman"/>
      <w:lvlText w:val="%3."/>
      <w:lvlJc w:val="right"/>
      <w:pPr>
        <w:ind w:left="2519" w:hanging="420"/>
      </w:pPr>
    </w:lvl>
    <w:lvl w:ilvl="3" w:tplc="0409000F" w:tentative="1">
      <w:start w:val="1"/>
      <w:numFmt w:val="decimal"/>
      <w:lvlText w:val="%4."/>
      <w:lvlJc w:val="left"/>
      <w:pPr>
        <w:ind w:left="2939" w:hanging="420"/>
      </w:pPr>
    </w:lvl>
    <w:lvl w:ilvl="4" w:tplc="04090019" w:tentative="1">
      <w:start w:val="1"/>
      <w:numFmt w:val="lowerLetter"/>
      <w:lvlText w:val="%5)"/>
      <w:lvlJc w:val="left"/>
      <w:pPr>
        <w:ind w:left="3359" w:hanging="420"/>
      </w:pPr>
    </w:lvl>
    <w:lvl w:ilvl="5" w:tplc="0409001B" w:tentative="1">
      <w:start w:val="1"/>
      <w:numFmt w:val="lowerRoman"/>
      <w:lvlText w:val="%6."/>
      <w:lvlJc w:val="right"/>
      <w:pPr>
        <w:ind w:left="3779" w:hanging="420"/>
      </w:pPr>
    </w:lvl>
    <w:lvl w:ilvl="6" w:tplc="0409000F" w:tentative="1">
      <w:start w:val="1"/>
      <w:numFmt w:val="decimal"/>
      <w:lvlText w:val="%7."/>
      <w:lvlJc w:val="left"/>
      <w:pPr>
        <w:ind w:left="4199" w:hanging="420"/>
      </w:pPr>
    </w:lvl>
    <w:lvl w:ilvl="7" w:tplc="04090019" w:tentative="1">
      <w:start w:val="1"/>
      <w:numFmt w:val="lowerLetter"/>
      <w:lvlText w:val="%8)"/>
      <w:lvlJc w:val="left"/>
      <w:pPr>
        <w:ind w:left="4619" w:hanging="420"/>
      </w:pPr>
    </w:lvl>
    <w:lvl w:ilvl="8" w:tplc="0409001B" w:tentative="1">
      <w:start w:val="1"/>
      <w:numFmt w:val="lowerRoman"/>
      <w:lvlText w:val="%9."/>
      <w:lvlJc w:val="right"/>
      <w:pPr>
        <w:ind w:left="5039" w:hanging="420"/>
      </w:pPr>
    </w:lvl>
  </w:abstractNum>
  <w:abstractNum w:abstractNumId="18" w15:restartNumberingAfterBreak="0">
    <w:nsid w:val="40B23070"/>
    <w:multiLevelType w:val="hybridMultilevel"/>
    <w:tmpl w:val="03423E46"/>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15:restartNumberingAfterBreak="0">
    <w:nsid w:val="40DF6557"/>
    <w:multiLevelType w:val="hybridMultilevel"/>
    <w:tmpl w:val="712E7552"/>
    <w:lvl w:ilvl="0" w:tplc="4B08DB36">
      <w:start w:val="1"/>
      <w:numFmt w:val="decimal"/>
      <w:lvlText w:val="%1)"/>
      <w:lvlJc w:val="left"/>
      <w:pPr>
        <w:ind w:left="1679" w:hanging="420"/>
      </w:pPr>
      <w:rPr>
        <w:sz w:val="20"/>
        <w:szCs w:val="20"/>
      </w:rPr>
    </w:lvl>
    <w:lvl w:ilvl="1" w:tplc="539609B0">
      <w:start w:val="1"/>
      <w:numFmt w:val="lowerLetter"/>
      <w:lvlText w:val="%2）"/>
      <w:lvlJc w:val="left"/>
      <w:pPr>
        <w:ind w:left="2039" w:hanging="360"/>
      </w:pPr>
      <w:rPr>
        <w:rFonts w:hint="default"/>
      </w:rPr>
    </w:lvl>
    <w:lvl w:ilvl="2" w:tplc="0409001B" w:tentative="1">
      <w:start w:val="1"/>
      <w:numFmt w:val="lowerRoman"/>
      <w:lvlText w:val="%3."/>
      <w:lvlJc w:val="right"/>
      <w:pPr>
        <w:ind w:left="2519" w:hanging="420"/>
      </w:pPr>
    </w:lvl>
    <w:lvl w:ilvl="3" w:tplc="0409000F" w:tentative="1">
      <w:start w:val="1"/>
      <w:numFmt w:val="decimal"/>
      <w:lvlText w:val="%4."/>
      <w:lvlJc w:val="left"/>
      <w:pPr>
        <w:ind w:left="2939" w:hanging="420"/>
      </w:pPr>
    </w:lvl>
    <w:lvl w:ilvl="4" w:tplc="04090019" w:tentative="1">
      <w:start w:val="1"/>
      <w:numFmt w:val="lowerLetter"/>
      <w:lvlText w:val="%5)"/>
      <w:lvlJc w:val="left"/>
      <w:pPr>
        <w:ind w:left="3359" w:hanging="420"/>
      </w:pPr>
    </w:lvl>
    <w:lvl w:ilvl="5" w:tplc="0409001B" w:tentative="1">
      <w:start w:val="1"/>
      <w:numFmt w:val="lowerRoman"/>
      <w:lvlText w:val="%6."/>
      <w:lvlJc w:val="right"/>
      <w:pPr>
        <w:ind w:left="3779" w:hanging="420"/>
      </w:pPr>
    </w:lvl>
    <w:lvl w:ilvl="6" w:tplc="0409000F" w:tentative="1">
      <w:start w:val="1"/>
      <w:numFmt w:val="decimal"/>
      <w:lvlText w:val="%7."/>
      <w:lvlJc w:val="left"/>
      <w:pPr>
        <w:ind w:left="4199" w:hanging="420"/>
      </w:pPr>
    </w:lvl>
    <w:lvl w:ilvl="7" w:tplc="04090019" w:tentative="1">
      <w:start w:val="1"/>
      <w:numFmt w:val="lowerLetter"/>
      <w:lvlText w:val="%8)"/>
      <w:lvlJc w:val="left"/>
      <w:pPr>
        <w:ind w:left="4619" w:hanging="420"/>
      </w:pPr>
    </w:lvl>
    <w:lvl w:ilvl="8" w:tplc="0409001B" w:tentative="1">
      <w:start w:val="1"/>
      <w:numFmt w:val="lowerRoman"/>
      <w:lvlText w:val="%9."/>
      <w:lvlJc w:val="right"/>
      <w:pPr>
        <w:ind w:left="5039" w:hanging="420"/>
      </w:pPr>
    </w:lvl>
  </w:abstractNum>
  <w:abstractNum w:abstractNumId="20" w15:restartNumberingAfterBreak="0">
    <w:nsid w:val="435261AC"/>
    <w:multiLevelType w:val="hybridMultilevel"/>
    <w:tmpl w:val="F39E85FA"/>
    <w:lvl w:ilvl="0" w:tplc="4B08DB36">
      <w:start w:val="1"/>
      <w:numFmt w:val="decimal"/>
      <w:lvlText w:val="%1)"/>
      <w:lvlJc w:val="left"/>
      <w:pPr>
        <w:ind w:left="1679" w:hanging="420"/>
      </w:pPr>
      <w:rPr>
        <w:sz w:val="20"/>
        <w:szCs w:val="20"/>
      </w:rPr>
    </w:lvl>
    <w:lvl w:ilvl="1" w:tplc="539609B0">
      <w:start w:val="1"/>
      <w:numFmt w:val="lowerLetter"/>
      <w:lvlText w:val="%2）"/>
      <w:lvlJc w:val="left"/>
      <w:pPr>
        <w:ind w:left="2039" w:hanging="360"/>
      </w:pPr>
      <w:rPr>
        <w:rFonts w:hint="default"/>
      </w:rPr>
    </w:lvl>
    <w:lvl w:ilvl="2" w:tplc="0409001B" w:tentative="1">
      <w:start w:val="1"/>
      <w:numFmt w:val="lowerRoman"/>
      <w:lvlText w:val="%3."/>
      <w:lvlJc w:val="right"/>
      <w:pPr>
        <w:ind w:left="2519" w:hanging="420"/>
      </w:pPr>
    </w:lvl>
    <w:lvl w:ilvl="3" w:tplc="0409000F" w:tentative="1">
      <w:start w:val="1"/>
      <w:numFmt w:val="decimal"/>
      <w:lvlText w:val="%4."/>
      <w:lvlJc w:val="left"/>
      <w:pPr>
        <w:ind w:left="2939" w:hanging="420"/>
      </w:pPr>
    </w:lvl>
    <w:lvl w:ilvl="4" w:tplc="04090019" w:tentative="1">
      <w:start w:val="1"/>
      <w:numFmt w:val="lowerLetter"/>
      <w:lvlText w:val="%5)"/>
      <w:lvlJc w:val="left"/>
      <w:pPr>
        <w:ind w:left="3359" w:hanging="420"/>
      </w:pPr>
    </w:lvl>
    <w:lvl w:ilvl="5" w:tplc="0409001B" w:tentative="1">
      <w:start w:val="1"/>
      <w:numFmt w:val="lowerRoman"/>
      <w:lvlText w:val="%6."/>
      <w:lvlJc w:val="right"/>
      <w:pPr>
        <w:ind w:left="3779" w:hanging="420"/>
      </w:pPr>
    </w:lvl>
    <w:lvl w:ilvl="6" w:tplc="0409000F" w:tentative="1">
      <w:start w:val="1"/>
      <w:numFmt w:val="decimal"/>
      <w:lvlText w:val="%7."/>
      <w:lvlJc w:val="left"/>
      <w:pPr>
        <w:ind w:left="4199" w:hanging="420"/>
      </w:pPr>
    </w:lvl>
    <w:lvl w:ilvl="7" w:tplc="04090019" w:tentative="1">
      <w:start w:val="1"/>
      <w:numFmt w:val="lowerLetter"/>
      <w:lvlText w:val="%8)"/>
      <w:lvlJc w:val="left"/>
      <w:pPr>
        <w:ind w:left="4619" w:hanging="420"/>
      </w:pPr>
    </w:lvl>
    <w:lvl w:ilvl="8" w:tplc="0409001B" w:tentative="1">
      <w:start w:val="1"/>
      <w:numFmt w:val="lowerRoman"/>
      <w:lvlText w:val="%9."/>
      <w:lvlJc w:val="right"/>
      <w:pPr>
        <w:ind w:left="5039" w:hanging="420"/>
      </w:pPr>
    </w:lvl>
  </w:abstractNum>
  <w:abstractNum w:abstractNumId="21" w15:restartNumberingAfterBreak="0">
    <w:nsid w:val="44C50F90"/>
    <w:multiLevelType w:val="multilevel"/>
    <w:tmpl w:val="44C50F90"/>
    <w:lvl w:ilvl="0">
      <w:start w:val="1"/>
      <w:numFmt w:val="lowerLetter"/>
      <w:pStyle w:val="af0"/>
      <w:lvlText w:val="%1)"/>
      <w:lvlJc w:val="left"/>
      <w:pPr>
        <w:tabs>
          <w:tab w:val="num" w:pos="839"/>
        </w:tabs>
        <w:ind w:left="839" w:hanging="419"/>
      </w:pPr>
      <w:rPr>
        <w:rFonts w:ascii="宋体" w:eastAsia="宋体" w:hAnsi="宋体" w:hint="eastAsia"/>
        <w:b w:val="0"/>
        <w:i w:val="0"/>
        <w:sz w:val="20"/>
        <w:szCs w:val="21"/>
      </w:rPr>
    </w:lvl>
    <w:lvl w:ilvl="1">
      <w:start w:val="1"/>
      <w:numFmt w:val="decimal"/>
      <w:pStyle w:val="af1"/>
      <w:lvlText w:val="%2)"/>
      <w:lvlJc w:val="left"/>
      <w:pPr>
        <w:tabs>
          <w:tab w:val="num" w:pos="1259"/>
        </w:tabs>
        <w:ind w:left="1259" w:hanging="420"/>
      </w:pPr>
      <w:rPr>
        <w:rFonts w:ascii="宋体" w:eastAsia="宋体" w:hAnsi="宋体" w:hint="eastAsia"/>
        <w:b w:val="0"/>
        <w:i w:val="0"/>
        <w:sz w:val="20"/>
      </w:rPr>
    </w:lvl>
    <w:lvl w:ilvl="2">
      <w:start w:val="1"/>
      <w:numFmt w:val="decimal"/>
      <w:pStyle w:val="af2"/>
      <w:lvlText w:val="(%3)"/>
      <w:lvlJc w:val="left"/>
      <w:pPr>
        <w:tabs>
          <w:tab w:val="num" w:pos="0"/>
        </w:tabs>
        <w:ind w:left="1678" w:hanging="419"/>
      </w:pPr>
      <w:rPr>
        <w:rFonts w:ascii="宋体" w:eastAsia="宋体" w:hAnsi="宋体" w:hint="eastAsia"/>
        <w:b w:val="0"/>
        <w:i w:val="0"/>
        <w:sz w:val="20"/>
        <w:szCs w:val="21"/>
      </w:rPr>
    </w:lvl>
    <w:lvl w:ilvl="3">
      <w:start w:val="1"/>
      <w:numFmt w:val="decimal"/>
      <w:lvlText w:val="%4."/>
      <w:lvlJc w:val="left"/>
      <w:pPr>
        <w:tabs>
          <w:tab w:val="num" w:pos="2098"/>
        </w:tabs>
        <w:ind w:left="2098" w:hanging="420"/>
      </w:pPr>
      <w:rPr>
        <w:rFonts w:hint="eastAsia"/>
      </w:rPr>
    </w:lvl>
    <w:lvl w:ilvl="4">
      <w:start w:val="1"/>
      <w:numFmt w:val="lowerLetter"/>
      <w:lvlText w:val="%5)"/>
      <w:lvlJc w:val="left"/>
      <w:pPr>
        <w:tabs>
          <w:tab w:val="num" w:pos="2517"/>
        </w:tabs>
        <w:ind w:left="2517" w:hanging="419"/>
      </w:pPr>
      <w:rPr>
        <w:rFonts w:hint="eastAsia"/>
      </w:rPr>
    </w:lvl>
    <w:lvl w:ilvl="5">
      <w:start w:val="1"/>
      <w:numFmt w:val="lowerRoman"/>
      <w:lvlText w:val="%6."/>
      <w:lvlJc w:val="right"/>
      <w:pPr>
        <w:tabs>
          <w:tab w:val="num" w:pos="2942"/>
        </w:tabs>
        <w:ind w:left="2937" w:hanging="420"/>
      </w:pPr>
      <w:rPr>
        <w:rFonts w:hint="eastAsia"/>
      </w:rPr>
    </w:lvl>
    <w:lvl w:ilvl="6">
      <w:start w:val="1"/>
      <w:numFmt w:val="decimal"/>
      <w:lvlText w:val="%7."/>
      <w:lvlJc w:val="left"/>
      <w:pPr>
        <w:tabs>
          <w:tab w:val="num" w:pos="3362"/>
        </w:tabs>
        <w:ind w:left="3356" w:hanging="414"/>
      </w:pPr>
      <w:rPr>
        <w:rFonts w:hint="eastAsia"/>
      </w:rPr>
    </w:lvl>
    <w:lvl w:ilvl="7">
      <w:start w:val="1"/>
      <w:numFmt w:val="lowerLetter"/>
      <w:lvlText w:val="%8)"/>
      <w:lvlJc w:val="left"/>
      <w:pPr>
        <w:tabs>
          <w:tab w:val="num" w:pos="3781"/>
        </w:tabs>
        <w:ind w:left="3776" w:hanging="414"/>
      </w:pPr>
      <w:rPr>
        <w:rFonts w:hint="eastAsia"/>
      </w:rPr>
    </w:lvl>
    <w:lvl w:ilvl="8">
      <w:start w:val="1"/>
      <w:numFmt w:val="lowerRoman"/>
      <w:lvlText w:val="%9."/>
      <w:lvlJc w:val="right"/>
      <w:pPr>
        <w:tabs>
          <w:tab w:val="num" w:pos="4201"/>
        </w:tabs>
        <w:ind w:left="4201" w:hanging="420"/>
      </w:pPr>
      <w:rPr>
        <w:rFonts w:hint="eastAsia"/>
      </w:rPr>
    </w:lvl>
  </w:abstractNum>
  <w:abstractNum w:abstractNumId="22" w15:restartNumberingAfterBreak="0">
    <w:nsid w:val="4B733A5F"/>
    <w:multiLevelType w:val="multilevel"/>
    <w:tmpl w:val="4B733A5F"/>
    <w:lvl w:ilvl="0">
      <w:start w:val="1"/>
      <w:numFmt w:val="decimal"/>
      <w:pStyle w:val="af3"/>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num" w:pos="0"/>
        </w:tabs>
        <w:ind w:left="992" w:hanging="629"/>
      </w:pPr>
      <w:rPr>
        <w:rFonts w:hint="eastAsia"/>
        <w:vertAlign w:val="baseline"/>
      </w:rPr>
    </w:lvl>
    <w:lvl w:ilvl="4">
      <w:start w:val="1"/>
      <w:numFmt w:val="lowerLetter"/>
      <w:lvlText w:val="%5)"/>
      <w:lvlJc w:val="left"/>
      <w:pPr>
        <w:tabs>
          <w:tab w:val="num" w:pos="0"/>
        </w:tabs>
        <w:ind w:left="992" w:hanging="629"/>
      </w:pPr>
      <w:rPr>
        <w:rFonts w:hint="eastAsia"/>
        <w:vertAlign w:val="baseline"/>
      </w:rPr>
    </w:lvl>
    <w:lvl w:ilvl="5">
      <w:start w:val="1"/>
      <w:numFmt w:val="lowerRoman"/>
      <w:lvlText w:val="%6."/>
      <w:lvlJc w:val="right"/>
      <w:pPr>
        <w:tabs>
          <w:tab w:val="num" w:pos="0"/>
        </w:tabs>
        <w:ind w:left="992" w:hanging="629"/>
      </w:pPr>
      <w:rPr>
        <w:rFonts w:hint="eastAsia"/>
        <w:vertAlign w:val="baseline"/>
      </w:rPr>
    </w:lvl>
    <w:lvl w:ilvl="6">
      <w:start w:val="1"/>
      <w:numFmt w:val="decimal"/>
      <w:lvlText w:val="%7."/>
      <w:lvlJc w:val="left"/>
      <w:pPr>
        <w:tabs>
          <w:tab w:val="num" w:pos="0"/>
        </w:tabs>
        <w:ind w:left="992" w:hanging="629"/>
      </w:pPr>
      <w:rPr>
        <w:rFonts w:hint="eastAsia"/>
        <w:vertAlign w:val="baseline"/>
      </w:rPr>
    </w:lvl>
    <w:lvl w:ilvl="7">
      <w:start w:val="1"/>
      <w:numFmt w:val="lowerLetter"/>
      <w:lvlText w:val="%8)"/>
      <w:lvlJc w:val="left"/>
      <w:pPr>
        <w:tabs>
          <w:tab w:val="num" w:pos="0"/>
        </w:tabs>
        <w:ind w:left="992" w:hanging="629"/>
      </w:pPr>
      <w:rPr>
        <w:rFonts w:hint="eastAsia"/>
        <w:vertAlign w:val="baseline"/>
      </w:rPr>
    </w:lvl>
    <w:lvl w:ilvl="8">
      <w:start w:val="1"/>
      <w:numFmt w:val="lowerRoman"/>
      <w:lvlText w:val="%9."/>
      <w:lvlJc w:val="right"/>
      <w:pPr>
        <w:tabs>
          <w:tab w:val="num" w:pos="0"/>
        </w:tabs>
        <w:ind w:left="992" w:hanging="629"/>
      </w:pPr>
      <w:rPr>
        <w:rFonts w:hint="eastAsia"/>
        <w:vertAlign w:val="baseline"/>
      </w:rPr>
    </w:lvl>
  </w:abstractNum>
  <w:abstractNum w:abstractNumId="23" w15:restartNumberingAfterBreak="0">
    <w:nsid w:val="4D760078"/>
    <w:multiLevelType w:val="hybridMultilevel"/>
    <w:tmpl w:val="F39E85FA"/>
    <w:lvl w:ilvl="0" w:tplc="4B08DB36">
      <w:start w:val="1"/>
      <w:numFmt w:val="decimal"/>
      <w:lvlText w:val="%1)"/>
      <w:lvlJc w:val="left"/>
      <w:pPr>
        <w:ind w:left="1679" w:hanging="420"/>
      </w:pPr>
      <w:rPr>
        <w:sz w:val="20"/>
        <w:szCs w:val="20"/>
      </w:rPr>
    </w:lvl>
    <w:lvl w:ilvl="1" w:tplc="539609B0">
      <w:start w:val="1"/>
      <w:numFmt w:val="lowerLetter"/>
      <w:lvlText w:val="%2）"/>
      <w:lvlJc w:val="left"/>
      <w:pPr>
        <w:ind w:left="2039" w:hanging="360"/>
      </w:pPr>
      <w:rPr>
        <w:rFonts w:hint="default"/>
      </w:rPr>
    </w:lvl>
    <w:lvl w:ilvl="2" w:tplc="0409001B" w:tentative="1">
      <w:start w:val="1"/>
      <w:numFmt w:val="lowerRoman"/>
      <w:lvlText w:val="%3."/>
      <w:lvlJc w:val="right"/>
      <w:pPr>
        <w:ind w:left="2519" w:hanging="420"/>
      </w:pPr>
    </w:lvl>
    <w:lvl w:ilvl="3" w:tplc="0409000F" w:tentative="1">
      <w:start w:val="1"/>
      <w:numFmt w:val="decimal"/>
      <w:lvlText w:val="%4."/>
      <w:lvlJc w:val="left"/>
      <w:pPr>
        <w:ind w:left="2939" w:hanging="420"/>
      </w:pPr>
    </w:lvl>
    <w:lvl w:ilvl="4" w:tplc="04090019" w:tentative="1">
      <w:start w:val="1"/>
      <w:numFmt w:val="lowerLetter"/>
      <w:lvlText w:val="%5)"/>
      <w:lvlJc w:val="left"/>
      <w:pPr>
        <w:ind w:left="3359" w:hanging="420"/>
      </w:pPr>
    </w:lvl>
    <w:lvl w:ilvl="5" w:tplc="0409001B" w:tentative="1">
      <w:start w:val="1"/>
      <w:numFmt w:val="lowerRoman"/>
      <w:lvlText w:val="%6."/>
      <w:lvlJc w:val="right"/>
      <w:pPr>
        <w:ind w:left="3779" w:hanging="420"/>
      </w:pPr>
    </w:lvl>
    <w:lvl w:ilvl="6" w:tplc="0409000F" w:tentative="1">
      <w:start w:val="1"/>
      <w:numFmt w:val="decimal"/>
      <w:lvlText w:val="%7."/>
      <w:lvlJc w:val="left"/>
      <w:pPr>
        <w:ind w:left="4199" w:hanging="420"/>
      </w:pPr>
    </w:lvl>
    <w:lvl w:ilvl="7" w:tplc="04090019" w:tentative="1">
      <w:start w:val="1"/>
      <w:numFmt w:val="lowerLetter"/>
      <w:lvlText w:val="%8)"/>
      <w:lvlJc w:val="left"/>
      <w:pPr>
        <w:ind w:left="4619" w:hanging="420"/>
      </w:pPr>
    </w:lvl>
    <w:lvl w:ilvl="8" w:tplc="0409001B" w:tentative="1">
      <w:start w:val="1"/>
      <w:numFmt w:val="lowerRoman"/>
      <w:lvlText w:val="%9."/>
      <w:lvlJc w:val="right"/>
      <w:pPr>
        <w:ind w:left="5039" w:hanging="420"/>
      </w:pPr>
    </w:lvl>
  </w:abstractNum>
  <w:abstractNum w:abstractNumId="24" w15:restartNumberingAfterBreak="0">
    <w:nsid w:val="52C05CF8"/>
    <w:multiLevelType w:val="hybridMultilevel"/>
    <w:tmpl w:val="9D9A886A"/>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5" w15:restartNumberingAfterBreak="0">
    <w:nsid w:val="557C2AF5"/>
    <w:multiLevelType w:val="multilevel"/>
    <w:tmpl w:val="557C2AF5"/>
    <w:lvl w:ilvl="0">
      <w:start w:val="1"/>
      <w:numFmt w:val="decimal"/>
      <w:pStyle w:val="af4"/>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6" w15:restartNumberingAfterBreak="0">
    <w:nsid w:val="57E652D0"/>
    <w:multiLevelType w:val="hybridMultilevel"/>
    <w:tmpl w:val="5F6E9D40"/>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7" w15:restartNumberingAfterBreak="0">
    <w:nsid w:val="5BE51994"/>
    <w:multiLevelType w:val="hybridMultilevel"/>
    <w:tmpl w:val="F39E85FA"/>
    <w:lvl w:ilvl="0" w:tplc="4B08DB36">
      <w:start w:val="1"/>
      <w:numFmt w:val="decimal"/>
      <w:lvlText w:val="%1)"/>
      <w:lvlJc w:val="left"/>
      <w:pPr>
        <w:ind w:left="1679" w:hanging="420"/>
      </w:pPr>
      <w:rPr>
        <w:sz w:val="20"/>
        <w:szCs w:val="20"/>
      </w:rPr>
    </w:lvl>
    <w:lvl w:ilvl="1" w:tplc="539609B0">
      <w:start w:val="1"/>
      <w:numFmt w:val="lowerLetter"/>
      <w:lvlText w:val="%2）"/>
      <w:lvlJc w:val="left"/>
      <w:pPr>
        <w:ind w:left="2039" w:hanging="360"/>
      </w:pPr>
      <w:rPr>
        <w:rFonts w:hint="default"/>
      </w:rPr>
    </w:lvl>
    <w:lvl w:ilvl="2" w:tplc="0409001B" w:tentative="1">
      <w:start w:val="1"/>
      <w:numFmt w:val="lowerRoman"/>
      <w:lvlText w:val="%3."/>
      <w:lvlJc w:val="right"/>
      <w:pPr>
        <w:ind w:left="2519" w:hanging="420"/>
      </w:pPr>
    </w:lvl>
    <w:lvl w:ilvl="3" w:tplc="0409000F" w:tentative="1">
      <w:start w:val="1"/>
      <w:numFmt w:val="decimal"/>
      <w:lvlText w:val="%4."/>
      <w:lvlJc w:val="left"/>
      <w:pPr>
        <w:ind w:left="2939" w:hanging="420"/>
      </w:pPr>
    </w:lvl>
    <w:lvl w:ilvl="4" w:tplc="04090019" w:tentative="1">
      <w:start w:val="1"/>
      <w:numFmt w:val="lowerLetter"/>
      <w:lvlText w:val="%5)"/>
      <w:lvlJc w:val="left"/>
      <w:pPr>
        <w:ind w:left="3359" w:hanging="420"/>
      </w:pPr>
    </w:lvl>
    <w:lvl w:ilvl="5" w:tplc="0409001B" w:tentative="1">
      <w:start w:val="1"/>
      <w:numFmt w:val="lowerRoman"/>
      <w:lvlText w:val="%6."/>
      <w:lvlJc w:val="right"/>
      <w:pPr>
        <w:ind w:left="3779" w:hanging="420"/>
      </w:pPr>
    </w:lvl>
    <w:lvl w:ilvl="6" w:tplc="0409000F" w:tentative="1">
      <w:start w:val="1"/>
      <w:numFmt w:val="decimal"/>
      <w:lvlText w:val="%7."/>
      <w:lvlJc w:val="left"/>
      <w:pPr>
        <w:ind w:left="4199" w:hanging="420"/>
      </w:pPr>
    </w:lvl>
    <w:lvl w:ilvl="7" w:tplc="04090019" w:tentative="1">
      <w:start w:val="1"/>
      <w:numFmt w:val="lowerLetter"/>
      <w:lvlText w:val="%8)"/>
      <w:lvlJc w:val="left"/>
      <w:pPr>
        <w:ind w:left="4619" w:hanging="420"/>
      </w:pPr>
    </w:lvl>
    <w:lvl w:ilvl="8" w:tplc="0409001B" w:tentative="1">
      <w:start w:val="1"/>
      <w:numFmt w:val="lowerRoman"/>
      <w:lvlText w:val="%9."/>
      <w:lvlJc w:val="right"/>
      <w:pPr>
        <w:ind w:left="5039" w:hanging="420"/>
      </w:pPr>
    </w:lvl>
  </w:abstractNum>
  <w:abstractNum w:abstractNumId="28" w15:restartNumberingAfterBreak="0">
    <w:nsid w:val="5E0A78BD"/>
    <w:multiLevelType w:val="hybridMultilevel"/>
    <w:tmpl w:val="96E20A7A"/>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15:restartNumberingAfterBreak="0">
    <w:nsid w:val="5E775411"/>
    <w:multiLevelType w:val="hybridMultilevel"/>
    <w:tmpl w:val="712E7552"/>
    <w:lvl w:ilvl="0" w:tplc="4B08DB36">
      <w:start w:val="1"/>
      <w:numFmt w:val="decimal"/>
      <w:lvlText w:val="%1)"/>
      <w:lvlJc w:val="left"/>
      <w:pPr>
        <w:ind w:left="1679" w:hanging="420"/>
      </w:pPr>
      <w:rPr>
        <w:sz w:val="20"/>
        <w:szCs w:val="20"/>
      </w:rPr>
    </w:lvl>
    <w:lvl w:ilvl="1" w:tplc="539609B0">
      <w:start w:val="1"/>
      <w:numFmt w:val="lowerLetter"/>
      <w:lvlText w:val="%2）"/>
      <w:lvlJc w:val="left"/>
      <w:pPr>
        <w:ind w:left="2039" w:hanging="360"/>
      </w:pPr>
      <w:rPr>
        <w:rFonts w:hint="default"/>
      </w:rPr>
    </w:lvl>
    <w:lvl w:ilvl="2" w:tplc="0409001B" w:tentative="1">
      <w:start w:val="1"/>
      <w:numFmt w:val="lowerRoman"/>
      <w:lvlText w:val="%3."/>
      <w:lvlJc w:val="right"/>
      <w:pPr>
        <w:ind w:left="2519" w:hanging="420"/>
      </w:pPr>
    </w:lvl>
    <w:lvl w:ilvl="3" w:tplc="0409000F" w:tentative="1">
      <w:start w:val="1"/>
      <w:numFmt w:val="decimal"/>
      <w:lvlText w:val="%4."/>
      <w:lvlJc w:val="left"/>
      <w:pPr>
        <w:ind w:left="2939" w:hanging="420"/>
      </w:pPr>
    </w:lvl>
    <w:lvl w:ilvl="4" w:tplc="04090019" w:tentative="1">
      <w:start w:val="1"/>
      <w:numFmt w:val="lowerLetter"/>
      <w:lvlText w:val="%5)"/>
      <w:lvlJc w:val="left"/>
      <w:pPr>
        <w:ind w:left="3359" w:hanging="420"/>
      </w:pPr>
    </w:lvl>
    <w:lvl w:ilvl="5" w:tplc="0409001B" w:tentative="1">
      <w:start w:val="1"/>
      <w:numFmt w:val="lowerRoman"/>
      <w:lvlText w:val="%6."/>
      <w:lvlJc w:val="right"/>
      <w:pPr>
        <w:ind w:left="3779" w:hanging="420"/>
      </w:pPr>
    </w:lvl>
    <w:lvl w:ilvl="6" w:tplc="0409000F" w:tentative="1">
      <w:start w:val="1"/>
      <w:numFmt w:val="decimal"/>
      <w:lvlText w:val="%7."/>
      <w:lvlJc w:val="left"/>
      <w:pPr>
        <w:ind w:left="4199" w:hanging="420"/>
      </w:pPr>
    </w:lvl>
    <w:lvl w:ilvl="7" w:tplc="04090019" w:tentative="1">
      <w:start w:val="1"/>
      <w:numFmt w:val="lowerLetter"/>
      <w:lvlText w:val="%8)"/>
      <w:lvlJc w:val="left"/>
      <w:pPr>
        <w:ind w:left="4619" w:hanging="420"/>
      </w:pPr>
    </w:lvl>
    <w:lvl w:ilvl="8" w:tplc="0409001B" w:tentative="1">
      <w:start w:val="1"/>
      <w:numFmt w:val="lowerRoman"/>
      <w:lvlText w:val="%9."/>
      <w:lvlJc w:val="right"/>
      <w:pPr>
        <w:ind w:left="5039" w:hanging="420"/>
      </w:pPr>
    </w:lvl>
  </w:abstractNum>
  <w:abstractNum w:abstractNumId="30" w15:restartNumberingAfterBreak="0">
    <w:nsid w:val="60B55DC2"/>
    <w:multiLevelType w:val="multilevel"/>
    <w:tmpl w:val="60B55DC2"/>
    <w:lvl w:ilvl="0">
      <w:start w:val="1"/>
      <w:numFmt w:val="upperLetter"/>
      <w:pStyle w:val="af5"/>
      <w:lvlText w:val="%1"/>
      <w:lvlJc w:val="left"/>
      <w:pPr>
        <w:tabs>
          <w:tab w:val="num" w:pos="0"/>
        </w:tabs>
        <w:ind w:left="0" w:hanging="425"/>
      </w:pPr>
      <w:rPr>
        <w:rFonts w:hint="eastAsia"/>
      </w:rPr>
    </w:lvl>
    <w:lvl w:ilvl="1">
      <w:start w:val="1"/>
      <w:numFmt w:val="decimal"/>
      <w:pStyle w:val="af6"/>
      <w:suff w:val="nothing"/>
      <w:lvlText w:val="表%1.%2　"/>
      <w:lvlJc w:val="left"/>
      <w:pPr>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2291"/>
        </w:tabs>
        <w:ind w:left="1559" w:hanging="708"/>
      </w:pPr>
      <w:rPr>
        <w:rFonts w:hint="eastAsia"/>
      </w:rPr>
    </w:lvl>
    <w:lvl w:ilvl="4">
      <w:start w:val="1"/>
      <w:numFmt w:val="decimal"/>
      <w:lvlText w:val="%1.%2.%3.%4.%5"/>
      <w:lvlJc w:val="left"/>
      <w:pPr>
        <w:tabs>
          <w:tab w:val="num" w:pos="3076"/>
        </w:tabs>
        <w:ind w:left="2126" w:hanging="850"/>
      </w:pPr>
      <w:rPr>
        <w:rFonts w:hint="eastAsia"/>
      </w:rPr>
    </w:lvl>
    <w:lvl w:ilvl="5">
      <w:start w:val="1"/>
      <w:numFmt w:val="decimal"/>
      <w:lvlText w:val="%1.%2.%3.%4.%5.%6"/>
      <w:lvlJc w:val="left"/>
      <w:pPr>
        <w:tabs>
          <w:tab w:val="num" w:pos="3861"/>
        </w:tabs>
        <w:ind w:left="2835" w:hanging="1134"/>
      </w:pPr>
      <w:rPr>
        <w:rFonts w:hint="eastAsia"/>
      </w:rPr>
    </w:lvl>
    <w:lvl w:ilvl="6">
      <w:start w:val="1"/>
      <w:numFmt w:val="decimal"/>
      <w:lvlText w:val="%1.%2.%3.%4.%5.%6.%7"/>
      <w:lvlJc w:val="left"/>
      <w:pPr>
        <w:tabs>
          <w:tab w:val="num" w:pos="4646"/>
        </w:tabs>
        <w:ind w:left="3402" w:hanging="1276"/>
      </w:pPr>
      <w:rPr>
        <w:rFonts w:hint="eastAsia"/>
      </w:rPr>
    </w:lvl>
    <w:lvl w:ilvl="7">
      <w:start w:val="1"/>
      <w:numFmt w:val="decimal"/>
      <w:lvlText w:val="%1.%2.%3.%4.%5.%6.%7.%8"/>
      <w:lvlJc w:val="left"/>
      <w:pPr>
        <w:tabs>
          <w:tab w:val="num" w:pos="5431"/>
        </w:tabs>
        <w:ind w:left="3969" w:hanging="1418"/>
      </w:pPr>
      <w:rPr>
        <w:rFonts w:hint="eastAsia"/>
      </w:rPr>
    </w:lvl>
    <w:lvl w:ilvl="8">
      <w:start w:val="1"/>
      <w:numFmt w:val="decimal"/>
      <w:lvlText w:val="%1.%2.%3.%4.%5.%6.%7.%8.%9"/>
      <w:lvlJc w:val="left"/>
      <w:pPr>
        <w:tabs>
          <w:tab w:val="num" w:pos="6217"/>
        </w:tabs>
        <w:ind w:left="4677" w:hanging="1700"/>
      </w:pPr>
      <w:rPr>
        <w:rFonts w:hint="eastAsia"/>
      </w:rPr>
    </w:lvl>
  </w:abstractNum>
  <w:abstractNum w:abstractNumId="31" w15:restartNumberingAfterBreak="0">
    <w:nsid w:val="646260FA"/>
    <w:multiLevelType w:val="multilevel"/>
    <w:tmpl w:val="646260FA"/>
    <w:lvl w:ilvl="0">
      <w:start w:val="1"/>
      <w:numFmt w:val="decimal"/>
      <w:pStyle w:val="af7"/>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2" w15:restartNumberingAfterBreak="0">
    <w:nsid w:val="65483BD3"/>
    <w:multiLevelType w:val="hybridMultilevel"/>
    <w:tmpl w:val="F39E85FA"/>
    <w:lvl w:ilvl="0" w:tplc="4B08DB36">
      <w:start w:val="1"/>
      <w:numFmt w:val="decimal"/>
      <w:lvlText w:val="%1)"/>
      <w:lvlJc w:val="left"/>
      <w:pPr>
        <w:ind w:left="1679" w:hanging="420"/>
      </w:pPr>
      <w:rPr>
        <w:sz w:val="20"/>
        <w:szCs w:val="20"/>
      </w:rPr>
    </w:lvl>
    <w:lvl w:ilvl="1" w:tplc="539609B0">
      <w:start w:val="1"/>
      <w:numFmt w:val="lowerLetter"/>
      <w:lvlText w:val="%2）"/>
      <w:lvlJc w:val="left"/>
      <w:pPr>
        <w:ind w:left="2039" w:hanging="360"/>
      </w:pPr>
      <w:rPr>
        <w:rFonts w:hint="default"/>
      </w:rPr>
    </w:lvl>
    <w:lvl w:ilvl="2" w:tplc="0409001B" w:tentative="1">
      <w:start w:val="1"/>
      <w:numFmt w:val="lowerRoman"/>
      <w:lvlText w:val="%3."/>
      <w:lvlJc w:val="right"/>
      <w:pPr>
        <w:ind w:left="2519" w:hanging="420"/>
      </w:pPr>
    </w:lvl>
    <w:lvl w:ilvl="3" w:tplc="0409000F" w:tentative="1">
      <w:start w:val="1"/>
      <w:numFmt w:val="decimal"/>
      <w:lvlText w:val="%4."/>
      <w:lvlJc w:val="left"/>
      <w:pPr>
        <w:ind w:left="2939" w:hanging="420"/>
      </w:pPr>
    </w:lvl>
    <w:lvl w:ilvl="4" w:tplc="04090019" w:tentative="1">
      <w:start w:val="1"/>
      <w:numFmt w:val="lowerLetter"/>
      <w:lvlText w:val="%5)"/>
      <w:lvlJc w:val="left"/>
      <w:pPr>
        <w:ind w:left="3359" w:hanging="420"/>
      </w:pPr>
    </w:lvl>
    <w:lvl w:ilvl="5" w:tplc="0409001B" w:tentative="1">
      <w:start w:val="1"/>
      <w:numFmt w:val="lowerRoman"/>
      <w:lvlText w:val="%6."/>
      <w:lvlJc w:val="right"/>
      <w:pPr>
        <w:ind w:left="3779" w:hanging="420"/>
      </w:pPr>
    </w:lvl>
    <w:lvl w:ilvl="6" w:tplc="0409000F" w:tentative="1">
      <w:start w:val="1"/>
      <w:numFmt w:val="decimal"/>
      <w:lvlText w:val="%7."/>
      <w:lvlJc w:val="left"/>
      <w:pPr>
        <w:ind w:left="4199" w:hanging="420"/>
      </w:pPr>
    </w:lvl>
    <w:lvl w:ilvl="7" w:tplc="04090019" w:tentative="1">
      <w:start w:val="1"/>
      <w:numFmt w:val="lowerLetter"/>
      <w:lvlText w:val="%8)"/>
      <w:lvlJc w:val="left"/>
      <w:pPr>
        <w:ind w:left="4619" w:hanging="420"/>
      </w:pPr>
    </w:lvl>
    <w:lvl w:ilvl="8" w:tplc="0409001B" w:tentative="1">
      <w:start w:val="1"/>
      <w:numFmt w:val="lowerRoman"/>
      <w:lvlText w:val="%9."/>
      <w:lvlJc w:val="right"/>
      <w:pPr>
        <w:ind w:left="5039" w:hanging="420"/>
      </w:pPr>
    </w:lvl>
  </w:abstractNum>
  <w:abstractNum w:abstractNumId="33" w15:restartNumberingAfterBreak="0">
    <w:nsid w:val="657D3FBC"/>
    <w:multiLevelType w:val="multilevel"/>
    <w:tmpl w:val="80F0EA30"/>
    <w:lvl w:ilvl="0">
      <w:start w:val="1"/>
      <w:numFmt w:val="upperLetter"/>
      <w:pStyle w:val="af8"/>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9"/>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a"/>
      <w:suff w:val="nothing"/>
      <w:lvlText w:val="%1.%2.%3　"/>
      <w:lvlJc w:val="left"/>
      <w:pPr>
        <w:ind w:left="0" w:firstLine="0"/>
      </w:pPr>
      <w:rPr>
        <w:rFonts w:ascii="黑体" w:eastAsia="黑体" w:hAnsi="Times New Roman" w:hint="eastAsia"/>
        <w:b w:val="0"/>
        <w:i w:val="0"/>
        <w:sz w:val="21"/>
      </w:rPr>
    </w:lvl>
    <w:lvl w:ilvl="3">
      <w:start w:val="1"/>
      <w:numFmt w:val="decimal"/>
      <w:pStyle w:val="afb"/>
      <w:suff w:val="nothing"/>
      <w:lvlText w:val="%1.%2.%3.%4　"/>
      <w:lvlJc w:val="left"/>
      <w:pPr>
        <w:ind w:left="0" w:firstLine="0"/>
      </w:pPr>
      <w:rPr>
        <w:rFonts w:ascii="黑体" w:eastAsia="黑体" w:hAnsi="Times New Roman" w:hint="eastAsia"/>
        <w:b w:val="0"/>
        <w:i w:val="0"/>
        <w:sz w:val="21"/>
      </w:rPr>
    </w:lvl>
    <w:lvl w:ilvl="4">
      <w:start w:val="1"/>
      <w:numFmt w:val="decimal"/>
      <w:pStyle w:val="afc"/>
      <w:suff w:val="nothing"/>
      <w:lvlText w:val="%1.%2.%3.%4.%5　"/>
      <w:lvlJc w:val="left"/>
      <w:pPr>
        <w:ind w:left="0" w:firstLine="0"/>
      </w:pPr>
      <w:rPr>
        <w:rFonts w:ascii="黑体" w:eastAsia="黑体" w:hAnsi="Times New Roman" w:hint="eastAsia"/>
        <w:b w:val="0"/>
        <w:i w:val="0"/>
        <w:sz w:val="21"/>
      </w:rPr>
    </w:lvl>
    <w:lvl w:ilvl="5">
      <w:start w:val="1"/>
      <w:numFmt w:val="decimal"/>
      <w:pStyle w:val="afd"/>
      <w:suff w:val="nothing"/>
      <w:lvlText w:val="%1.%2.%3.%4.%5.%6　"/>
      <w:lvlJc w:val="left"/>
      <w:pPr>
        <w:ind w:left="0" w:firstLine="0"/>
      </w:pPr>
      <w:rPr>
        <w:rFonts w:ascii="黑体" w:eastAsia="黑体" w:hAnsi="Times New Roman" w:hint="eastAsia"/>
        <w:b w:val="0"/>
        <w:i w:val="0"/>
        <w:sz w:val="21"/>
      </w:rPr>
    </w:lvl>
    <w:lvl w:ilvl="6">
      <w:start w:val="1"/>
      <w:numFmt w:val="decimal"/>
      <w:pStyle w:val="afe"/>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4" w15:restartNumberingAfterBreak="0">
    <w:nsid w:val="6D6C07CD"/>
    <w:multiLevelType w:val="multilevel"/>
    <w:tmpl w:val="6D6C07CD"/>
    <w:lvl w:ilvl="0">
      <w:start w:val="1"/>
      <w:numFmt w:val="lowerLetter"/>
      <w:pStyle w:val="aff"/>
      <w:lvlText w:val="%1)"/>
      <w:lvlJc w:val="left"/>
      <w:pPr>
        <w:tabs>
          <w:tab w:val="num" w:pos="839"/>
        </w:tabs>
        <w:ind w:left="839" w:hanging="419"/>
      </w:pPr>
      <w:rPr>
        <w:rFonts w:ascii="宋体" w:eastAsia="宋体" w:hint="eastAsia"/>
        <w:b w:val="0"/>
        <w:i w:val="0"/>
        <w:sz w:val="21"/>
      </w:rPr>
    </w:lvl>
    <w:lvl w:ilvl="1">
      <w:start w:val="1"/>
      <w:numFmt w:val="decimal"/>
      <w:pStyle w:val="aff0"/>
      <w:lvlText w:val="%2)"/>
      <w:lvlJc w:val="left"/>
      <w:pPr>
        <w:tabs>
          <w:tab w:val="num" w:pos="840"/>
        </w:tabs>
        <w:ind w:left="839" w:hanging="419"/>
      </w:pPr>
      <w:rPr>
        <w:rFonts w:ascii="宋体" w:eastAsia="宋体" w:hint="eastAsia"/>
        <w:b w:val="0"/>
        <w:i w:val="0"/>
        <w:sz w:val="21"/>
      </w:rPr>
    </w:lvl>
    <w:lvl w:ilvl="2">
      <w:start w:val="1"/>
      <w:numFmt w:val="lowerRoman"/>
      <w:lvlText w:val="%3."/>
      <w:lvlJc w:val="right"/>
      <w:pPr>
        <w:tabs>
          <w:tab w:val="num" w:pos="1260"/>
        </w:tabs>
        <w:ind w:left="1259" w:hanging="419"/>
      </w:pPr>
      <w:rPr>
        <w:rFonts w:hint="eastAsia"/>
      </w:rPr>
    </w:lvl>
    <w:lvl w:ilvl="3">
      <w:start w:val="1"/>
      <w:numFmt w:val="decimal"/>
      <w:lvlText w:val="%4."/>
      <w:lvlJc w:val="left"/>
      <w:pPr>
        <w:tabs>
          <w:tab w:val="num" w:pos="1680"/>
        </w:tabs>
        <w:ind w:left="1679" w:hanging="419"/>
      </w:pPr>
      <w:rPr>
        <w:rFonts w:hint="eastAsia"/>
      </w:rPr>
    </w:lvl>
    <w:lvl w:ilvl="4">
      <w:start w:val="1"/>
      <w:numFmt w:val="lowerLetter"/>
      <w:lvlText w:val="%5)"/>
      <w:lvlJc w:val="left"/>
      <w:pPr>
        <w:tabs>
          <w:tab w:val="num" w:pos="2100"/>
        </w:tabs>
        <w:ind w:left="2099" w:hanging="419"/>
      </w:pPr>
      <w:rPr>
        <w:rFonts w:hint="eastAsia"/>
      </w:rPr>
    </w:lvl>
    <w:lvl w:ilvl="5">
      <w:start w:val="1"/>
      <w:numFmt w:val="lowerRoman"/>
      <w:lvlText w:val="%6."/>
      <w:lvlJc w:val="right"/>
      <w:pPr>
        <w:tabs>
          <w:tab w:val="num" w:pos="2520"/>
        </w:tabs>
        <w:ind w:left="2519" w:hanging="419"/>
      </w:pPr>
      <w:rPr>
        <w:rFonts w:hint="eastAsia"/>
      </w:rPr>
    </w:lvl>
    <w:lvl w:ilvl="6">
      <w:start w:val="1"/>
      <w:numFmt w:val="decimal"/>
      <w:lvlText w:val="%7."/>
      <w:lvlJc w:val="left"/>
      <w:pPr>
        <w:tabs>
          <w:tab w:val="num" w:pos="2940"/>
        </w:tabs>
        <w:ind w:left="2939" w:hanging="419"/>
      </w:pPr>
      <w:rPr>
        <w:rFonts w:hint="eastAsia"/>
      </w:rPr>
    </w:lvl>
    <w:lvl w:ilvl="7">
      <w:start w:val="1"/>
      <w:numFmt w:val="lowerLetter"/>
      <w:lvlText w:val="%8)"/>
      <w:lvlJc w:val="left"/>
      <w:pPr>
        <w:tabs>
          <w:tab w:val="num" w:pos="3360"/>
        </w:tabs>
        <w:ind w:left="3359" w:hanging="419"/>
      </w:pPr>
      <w:rPr>
        <w:rFonts w:hint="eastAsia"/>
      </w:rPr>
    </w:lvl>
    <w:lvl w:ilvl="8">
      <w:start w:val="1"/>
      <w:numFmt w:val="lowerRoman"/>
      <w:lvlText w:val="%9."/>
      <w:lvlJc w:val="right"/>
      <w:pPr>
        <w:tabs>
          <w:tab w:val="num" w:pos="3780"/>
        </w:tabs>
        <w:ind w:left="3779" w:hanging="419"/>
      </w:pPr>
      <w:rPr>
        <w:rFonts w:hint="eastAsia"/>
      </w:rPr>
    </w:lvl>
  </w:abstractNum>
  <w:abstractNum w:abstractNumId="35" w15:restartNumberingAfterBreak="0">
    <w:nsid w:val="70CC2140"/>
    <w:multiLevelType w:val="hybridMultilevel"/>
    <w:tmpl w:val="AB10F026"/>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6"/>
  </w:num>
  <w:num w:numId="2">
    <w:abstractNumId w:val="5"/>
  </w:num>
  <w:num w:numId="3">
    <w:abstractNumId w:val="9"/>
  </w:num>
  <w:num w:numId="4">
    <w:abstractNumId w:val="33"/>
  </w:num>
  <w:num w:numId="5">
    <w:abstractNumId w:val="34"/>
  </w:num>
  <w:num w:numId="6">
    <w:abstractNumId w:val="22"/>
  </w:num>
  <w:num w:numId="7">
    <w:abstractNumId w:val="30"/>
  </w:num>
  <w:num w:numId="8">
    <w:abstractNumId w:val="3"/>
  </w:num>
  <w:num w:numId="9">
    <w:abstractNumId w:val="25"/>
  </w:num>
  <w:num w:numId="10">
    <w:abstractNumId w:val="21"/>
  </w:num>
  <w:num w:numId="11">
    <w:abstractNumId w:val="11"/>
  </w:num>
  <w:num w:numId="12">
    <w:abstractNumId w:val="31"/>
  </w:num>
  <w:num w:numId="13">
    <w:abstractNumId w:val="6"/>
  </w:num>
  <w:num w:numId="14">
    <w:abstractNumId w:val="13"/>
  </w:num>
  <w:num w:numId="15">
    <w:abstractNumId w:val="8"/>
  </w:num>
  <w:num w:numId="16">
    <w:abstractNumId w:val="7"/>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19"/>
  </w:num>
  <w:num w:numId="34">
    <w:abstractNumId w:val="17"/>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27"/>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23"/>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 w:numId="43">
    <w:abstractNumId w:val="20"/>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num>
  <w:num w:numId="47">
    <w:abstractNumId w:val="28"/>
  </w:num>
  <w:num w:numId="48">
    <w:abstractNumId w:val="12"/>
  </w:num>
  <w:num w:numId="49">
    <w:abstractNumId w:val="0"/>
  </w:num>
  <w:num w:numId="50">
    <w:abstractNumId w:val="24"/>
  </w:num>
  <w:num w:numId="51">
    <w:abstractNumId w:val="14"/>
  </w:num>
  <w:num w:numId="52">
    <w:abstractNumId w:val="1"/>
  </w:num>
  <w:num w:numId="53">
    <w:abstractNumId w:val="18"/>
  </w:num>
  <w:num w:numId="54">
    <w:abstractNumId w:val="26"/>
  </w:num>
  <w:num w:numId="55">
    <w:abstractNumId w:val="15"/>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1"/>
  </w:num>
  <w:num w:numId="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
  </w:num>
  <w:num w:numId="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925"/>
    <w:rsid w:val="00000244"/>
    <w:rsid w:val="0000185F"/>
    <w:rsid w:val="000048AE"/>
    <w:rsid w:val="0000586F"/>
    <w:rsid w:val="00012AE8"/>
    <w:rsid w:val="00013D86"/>
    <w:rsid w:val="00013E02"/>
    <w:rsid w:val="00017631"/>
    <w:rsid w:val="0002143C"/>
    <w:rsid w:val="00025A65"/>
    <w:rsid w:val="00026C31"/>
    <w:rsid w:val="00027280"/>
    <w:rsid w:val="00027C4C"/>
    <w:rsid w:val="00030701"/>
    <w:rsid w:val="000320A7"/>
    <w:rsid w:val="0003261A"/>
    <w:rsid w:val="000349C6"/>
    <w:rsid w:val="00035925"/>
    <w:rsid w:val="000419AE"/>
    <w:rsid w:val="00042937"/>
    <w:rsid w:val="00042BF1"/>
    <w:rsid w:val="00043F88"/>
    <w:rsid w:val="00054DF3"/>
    <w:rsid w:val="0005594B"/>
    <w:rsid w:val="000665FD"/>
    <w:rsid w:val="00066FD8"/>
    <w:rsid w:val="00067CDF"/>
    <w:rsid w:val="0007314C"/>
    <w:rsid w:val="00074053"/>
    <w:rsid w:val="000740EA"/>
    <w:rsid w:val="00074FBE"/>
    <w:rsid w:val="000762F8"/>
    <w:rsid w:val="00076F20"/>
    <w:rsid w:val="00083A09"/>
    <w:rsid w:val="00083D64"/>
    <w:rsid w:val="00084691"/>
    <w:rsid w:val="00085CA6"/>
    <w:rsid w:val="0009005E"/>
    <w:rsid w:val="00092857"/>
    <w:rsid w:val="00094173"/>
    <w:rsid w:val="000959B8"/>
    <w:rsid w:val="000A0ECE"/>
    <w:rsid w:val="000A15AD"/>
    <w:rsid w:val="000A20A9"/>
    <w:rsid w:val="000A48B1"/>
    <w:rsid w:val="000B16CC"/>
    <w:rsid w:val="000B1AD6"/>
    <w:rsid w:val="000B3143"/>
    <w:rsid w:val="000B5A64"/>
    <w:rsid w:val="000C4B97"/>
    <w:rsid w:val="000C6B05"/>
    <w:rsid w:val="000C6DD6"/>
    <w:rsid w:val="000C73D4"/>
    <w:rsid w:val="000D3D4C"/>
    <w:rsid w:val="000D4F51"/>
    <w:rsid w:val="000D718B"/>
    <w:rsid w:val="000E0C46"/>
    <w:rsid w:val="000E3399"/>
    <w:rsid w:val="000E588B"/>
    <w:rsid w:val="000E723A"/>
    <w:rsid w:val="000F030C"/>
    <w:rsid w:val="000F0CBD"/>
    <w:rsid w:val="000F0E96"/>
    <w:rsid w:val="000F129C"/>
    <w:rsid w:val="00104C65"/>
    <w:rsid w:val="001056DE"/>
    <w:rsid w:val="001124C0"/>
    <w:rsid w:val="00121E02"/>
    <w:rsid w:val="001257B5"/>
    <w:rsid w:val="00127C81"/>
    <w:rsid w:val="0013175F"/>
    <w:rsid w:val="00135E17"/>
    <w:rsid w:val="00137ACB"/>
    <w:rsid w:val="00142062"/>
    <w:rsid w:val="0014459E"/>
    <w:rsid w:val="001512B4"/>
    <w:rsid w:val="00152F73"/>
    <w:rsid w:val="001544E8"/>
    <w:rsid w:val="00160B86"/>
    <w:rsid w:val="001620A5"/>
    <w:rsid w:val="00164E53"/>
    <w:rsid w:val="00165BEB"/>
    <w:rsid w:val="0016699D"/>
    <w:rsid w:val="00175159"/>
    <w:rsid w:val="00176208"/>
    <w:rsid w:val="0017635C"/>
    <w:rsid w:val="0018211B"/>
    <w:rsid w:val="00182642"/>
    <w:rsid w:val="001840D3"/>
    <w:rsid w:val="001900F8"/>
    <w:rsid w:val="00190D07"/>
    <w:rsid w:val="00191258"/>
    <w:rsid w:val="00192680"/>
    <w:rsid w:val="00193037"/>
    <w:rsid w:val="00193A2C"/>
    <w:rsid w:val="00195397"/>
    <w:rsid w:val="001A288E"/>
    <w:rsid w:val="001A49E3"/>
    <w:rsid w:val="001A6B4C"/>
    <w:rsid w:val="001B323B"/>
    <w:rsid w:val="001B6268"/>
    <w:rsid w:val="001B6DC2"/>
    <w:rsid w:val="001B7A5F"/>
    <w:rsid w:val="001C149C"/>
    <w:rsid w:val="001C1B4E"/>
    <w:rsid w:val="001C21AC"/>
    <w:rsid w:val="001C3D38"/>
    <w:rsid w:val="001C47BA"/>
    <w:rsid w:val="001C4D85"/>
    <w:rsid w:val="001C59EA"/>
    <w:rsid w:val="001C7F23"/>
    <w:rsid w:val="001D30FE"/>
    <w:rsid w:val="001D406C"/>
    <w:rsid w:val="001D41EE"/>
    <w:rsid w:val="001E0380"/>
    <w:rsid w:val="001E13B1"/>
    <w:rsid w:val="001E5EE3"/>
    <w:rsid w:val="001F3A19"/>
    <w:rsid w:val="001F5791"/>
    <w:rsid w:val="002027BD"/>
    <w:rsid w:val="00203D00"/>
    <w:rsid w:val="0022667F"/>
    <w:rsid w:val="00226773"/>
    <w:rsid w:val="00232081"/>
    <w:rsid w:val="00232457"/>
    <w:rsid w:val="00233D0C"/>
    <w:rsid w:val="00234467"/>
    <w:rsid w:val="00237D8D"/>
    <w:rsid w:val="00241020"/>
    <w:rsid w:val="00241598"/>
    <w:rsid w:val="00241DA2"/>
    <w:rsid w:val="00247E3F"/>
    <w:rsid w:val="00247FEE"/>
    <w:rsid w:val="00250E7D"/>
    <w:rsid w:val="00253F33"/>
    <w:rsid w:val="002565D5"/>
    <w:rsid w:val="002622C0"/>
    <w:rsid w:val="002635F1"/>
    <w:rsid w:val="00271364"/>
    <w:rsid w:val="002778AE"/>
    <w:rsid w:val="0028269A"/>
    <w:rsid w:val="00283590"/>
    <w:rsid w:val="0028360F"/>
    <w:rsid w:val="00286187"/>
    <w:rsid w:val="00286973"/>
    <w:rsid w:val="00286B42"/>
    <w:rsid w:val="00291AE7"/>
    <w:rsid w:val="00292816"/>
    <w:rsid w:val="002937EC"/>
    <w:rsid w:val="00294E70"/>
    <w:rsid w:val="0029563B"/>
    <w:rsid w:val="00295BEB"/>
    <w:rsid w:val="002A1924"/>
    <w:rsid w:val="002A3CB3"/>
    <w:rsid w:val="002A4A01"/>
    <w:rsid w:val="002A664E"/>
    <w:rsid w:val="002A7420"/>
    <w:rsid w:val="002B05A0"/>
    <w:rsid w:val="002B0F12"/>
    <w:rsid w:val="002B1308"/>
    <w:rsid w:val="002B1DA2"/>
    <w:rsid w:val="002B4554"/>
    <w:rsid w:val="002B6B3A"/>
    <w:rsid w:val="002B7C95"/>
    <w:rsid w:val="002C2708"/>
    <w:rsid w:val="002C292C"/>
    <w:rsid w:val="002C328C"/>
    <w:rsid w:val="002C34FF"/>
    <w:rsid w:val="002C72D8"/>
    <w:rsid w:val="002C7382"/>
    <w:rsid w:val="002D11FA"/>
    <w:rsid w:val="002D3FDB"/>
    <w:rsid w:val="002D48DF"/>
    <w:rsid w:val="002E0DDF"/>
    <w:rsid w:val="002E2906"/>
    <w:rsid w:val="002E2B00"/>
    <w:rsid w:val="002E316B"/>
    <w:rsid w:val="002E4890"/>
    <w:rsid w:val="002E5635"/>
    <w:rsid w:val="002E64C3"/>
    <w:rsid w:val="002E6A2C"/>
    <w:rsid w:val="002F1D8C"/>
    <w:rsid w:val="002F21DA"/>
    <w:rsid w:val="002F2F8B"/>
    <w:rsid w:val="002F3489"/>
    <w:rsid w:val="002F37E2"/>
    <w:rsid w:val="00301B8A"/>
    <w:rsid w:val="00301F39"/>
    <w:rsid w:val="003060A9"/>
    <w:rsid w:val="0031020C"/>
    <w:rsid w:val="003148AF"/>
    <w:rsid w:val="00316649"/>
    <w:rsid w:val="00322890"/>
    <w:rsid w:val="00325926"/>
    <w:rsid w:val="00327A8A"/>
    <w:rsid w:val="00335599"/>
    <w:rsid w:val="00336610"/>
    <w:rsid w:val="00340643"/>
    <w:rsid w:val="00340CFB"/>
    <w:rsid w:val="00343F73"/>
    <w:rsid w:val="00344BF8"/>
    <w:rsid w:val="00345060"/>
    <w:rsid w:val="00347E00"/>
    <w:rsid w:val="0035323B"/>
    <w:rsid w:val="00357474"/>
    <w:rsid w:val="003609D2"/>
    <w:rsid w:val="00362713"/>
    <w:rsid w:val="00363F22"/>
    <w:rsid w:val="0037018F"/>
    <w:rsid w:val="00374E2A"/>
    <w:rsid w:val="00375564"/>
    <w:rsid w:val="003764FA"/>
    <w:rsid w:val="00377046"/>
    <w:rsid w:val="00380CE4"/>
    <w:rsid w:val="00383191"/>
    <w:rsid w:val="00386DED"/>
    <w:rsid w:val="003911C5"/>
    <w:rsid w:val="003912E7"/>
    <w:rsid w:val="00391C45"/>
    <w:rsid w:val="003923A0"/>
    <w:rsid w:val="00393947"/>
    <w:rsid w:val="003A2275"/>
    <w:rsid w:val="003A3428"/>
    <w:rsid w:val="003A6A4F"/>
    <w:rsid w:val="003A7088"/>
    <w:rsid w:val="003B00DF"/>
    <w:rsid w:val="003B1275"/>
    <w:rsid w:val="003B1778"/>
    <w:rsid w:val="003B4701"/>
    <w:rsid w:val="003B5BB7"/>
    <w:rsid w:val="003B6B1D"/>
    <w:rsid w:val="003B6D1C"/>
    <w:rsid w:val="003C00EB"/>
    <w:rsid w:val="003C032E"/>
    <w:rsid w:val="003C053E"/>
    <w:rsid w:val="003C11CB"/>
    <w:rsid w:val="003C5A95"/>
    <w:rsid w:val="003C75F3"/>
    <w:rsid w:val="003C78A3"/>
    <w:rsid w:val="003D0355"/>
    <w:rsid w:val="003D501E"/>
    <w:rsid w:val="003E1867"/>
    <w:rsid w:val="003E5124"/>
    <w:rsid w:val="003E5729"/>
    <w:rsid w:val="003F1FF4"/>
    <w:rsid w:val="003F4EE0"/>
    <w:rsid w:val="00400D93"/>
    <w:rsid w:val="00402153"/>
    <w:rsid w:val="00402FC1"/>
    <w:rsid w:val="004146D4"/>
    <w:rsid w:val="00425082"/>
    <w:rsid w:val="00431DEB"/>
    <w:rsid w:val="00434E3D"/>
    <w:rsid w:val="00443EEE"/>
    <w:rsid w:val="00445A3D"/>
    <w:rsid w:val="00446B29"/>
    <w:rsid w:val="004474EF"/>
    <w:rsid w:val="00453381"/>
    <w:rsid w:val="00453F9A"/>
    <w:rsid w:val="00461028"/>
    <w:rsid w:val="00461ADE"/>
    <w:rsid w:val="00464F0F"/>
    <w:rsid w:val="00465FDB"/>
    <w:rsid w:val="00471242"/>
    <w:rsid w:val="00471E91"/>
    <w:rsid w:val="00474675"/>
    <w:rsid w:val="0047470C"/>
    <w:rsid w:val="00487F91"/>
    <w:rsid w:val="00493DBC"/>
    <w:rsid w:val="0049620B"/>
    <w:rsid w:val="004A051B"/>
    <w:rsid w:val="004A35F9"/>
    <w:rsid w:val="004A41CE"/>
    <w:rsid w:val="004A493F"/>
    <w:rsid w:val="004A4A66"/>
    <w:rsid w:val="004A5136"/>
    <w:rsid w:val="004A713E"/>
    <w:rsid w:val="004B24C1"/>
    <w:rsid w:val="004C1728"/>
    <w:rsid w:val="004C292F"/>
    <w:rsid w:val="004C72A4"/>
    <w:rsid w:val="004D12BF"/>
    <w:rsid w:val="004D1DC0"/>
    <w:rsid w:val="004D7901"/>
    <w:rsid w:val="004F25EB"/>
    <w:rsid w:val="00500447"/>
    <w:rsid w:val="00510280"/>
    <w:rsid w:val="00510AA8"/>
    <w:rsid w:val="00513D73"/>
    <w:rsid w:val="00514A43"/>
    <w:rsid w:val="00515D93"/>
    <w:rsid w:val="005174E5"/>
    <w:rsid w:val="00517FE8"/>
    <w:rsid w:val="00522393"/>
    <w:rsid w:val="00522620"/>
    <w:rsid w:val="00525656"/>
    <w:rsid w:val="005259D6"/>
    <w:rsid w:val="00534C02"/>
    <w:rsid w:val="005358DD"/>
    <w:rsid w:val="0054264B"/>
    <w:rsid w:val="00543786"/>
    <w:rsid w:val="00552A7E"/>
    <w:rsid w:val="00552E51"/>
    <w:rsid w:val="005533D7"/>
    <w:rsid w:val="00553ADF"/>
    <w:rsid w:val="00555098"/>
    <w:rsid w:val="0055754D"/>
    <w:rsid w:val="00563A7F"/>
    <w:rsid w:val="005703DE"/>
    <w:rsid w:val="00572CF6"/>
    <w:rsid w:val="005745BB"/>
    <w:rsid w:val="0058464E"/>
    <w:rsid w:val="0058537E"/>
    <w:rsid w:val="00594FEE"/>
    <w:rsid w:val="005978C0"/>
    <w:rsid w:val="005A01CB"/>
    <w:rsid w:val="005A58FF"/>
    <w:rsid w:val="005A5EAF"/>
    <w:rsid w:val="005A64C0"/>
    <w:rsid w:val="005B0E09"/>
    <w:rsid w:val="005B3C11"/>
    <w:rsid w:val="005B6CCB"/>
    <w:rsid w:val="005B70DE"/>
    <w:rsid w:val="005C0A0B"/>
    <w:rsid w:val="005C1C28"/>
    <w:rsid w:val="005C5282"/>
    <w:rsid w:val="005C5582"/>
    <w:rsid w:val="005C6DB5"/>
    <w:rsid w:val="005E19E7"/>
    <w:rsid w:val="005E6C38"/>
    <w:rsid w:val="005F5DB8"/>
    <w:rsid w:val="005F6989"/>
    <w:rsid w:val="00602266"/>
    <w:rsid w:val="006076B4"/>
    <w:rsid w:val="00607B3E"/>
    <w:rsid w:val="0061716C"/>
    <w:rsid w:val="00623D66"/>
    <w:rsid w:val="006243A1"/>
    <w:rsid w:val="00626C49"/>
    <w:rsid w:val="00632E56"/>
    <w:rsid w:val="00635CBA"/>
    <w:rsid w:val="00637E0D"/>
    <w:rsid w:val="0064338B"/>
    <w:rsid w:val="006438B6"/>
    <w:rsid w:val="00646542"/>
    <w:rsid w:val="006504F4"/>
    <w:rsid w:val="00654BC9"/>
    <w:rsid w:val="00655003"/>
    <w:rsid w:val="006552FD"/>
    <w:rsid w:val="00655BE0"/>
    <w:rsid w:val="006607A0"/>
    <w:rsid w:val="00663AF3"/>
    <w:rsid w:val="00666B6C"/>
    <w:rsid w:val="00682682"/>
    <w:rsid w:val="00682702"/>
    <w:rsid w:val="00692368"/>
    <w:rsid w:val="006A2EBC"/>
    <w:rsid w:val="006A3F85"/>
    <w:rsid w:val="006A5EA0"/>
    <w:rsid w:val="006A783B"/>
    <w:rsid w:val="006A7B33"/>
    <w:rsid w:val="006B11FF"/>
    <w:rsid w:val="006B3E32"/>
    <w:rsid w:val="006B4E13"/>
    <w:rsid w:val="006B55BD"/>
    <w:rsid w:val="006B75DD"/>
    <w:rsid w:val="006C676B"/>
    <w:rsid w:val="006C67E0"/>
    <w:rsid w:val="006C7ABA"/>
    <w:rsid w:val="006D0D60"/>
    <w:rsid w:val="006D1122"/>
    <w:rsid w:val="006D3C00"/>
    <w:rsid w:val="006D546F"/>
    <w:rsid w:val="006D6E78"/>
    <w:rsid w:val="006E2133"/>
    <w:rsid w:val="006E25B5"/>
    <w:rsid w:val="006E3675"/>
    <w:rsid w:val="006E3AA0"/>
    <w:rsid w:val="006E4A7F"/>
    <w:rsid w:val="006F7AC7"/>
    <w:rsid w:val="00702C41"/>
    <w:rsid w:val="007032DE"/>
    <w:rsid w:val="00704DF6"/>
    <w:rsid w:val="0070651C"/>
    <w:rsid w:val="007107F7"/>
    <w:rsid w:val="007132A3"/>
    <w:rsid w:val="0071379C"/>
    <w:rsid w:val="00716421"/>
    <w:rsid w:val="00720258"/>
    <w:rsid w:val="00724EFB"/>
    <w:rsid w:val="00725CFA"/>
    <w:rsid w:val="00726EBA"/>
    <w:rsid w:val="007272BF"/>
    <w:rsid w:val="00727493"/>
    <w:rsid w:val="00733403"/>
    <w:rsid w:val="007419C3"/>
    <w:rsid w:val="00744B8A"/>
    <w:rsid w:val="007467A7"/>
    <w:rsid w:val="007469DD"/>
    <w:rsid w:val="0074741B"/>
    <w:rsid w:val="0074759E"/>
    <w:rsid w:val="007478EA"/>
    <w:rsid w:val="00747D8A"/>
    <w:rsid w:val="00751076"/>
    <w:rsid w:val="0075415C"/>
    <w:rsid w:val="00755C2E"/>
    <w:rsid w:val="007572B0"/>
    <w:rsid w:val="00763502"/>
    <w:rsid w:val="00767EE4"/>
    <w:rsid w:val="007709E0"/>
    <w:rsid w:val="00771943"/>
    <w:rsid w:val="00771A65"/>
    <w:rsid w:val="00773AD2"/>
    <w:rsid w:val="007769F6"/>
    <w:rsid w:val="00777A38"/>
    <w:rsid w:val="00780715"/>
    <w:rsid w:val="0078274D"/>
    <w:rsid w:val="007913AB"/>
    <w:rsid w:val="007914F7"/>
    <w:rsid w:val="0079524E"/>
    <w:rsid w:val="00796FEA"/>
    <w:rsid w:val="007B0B68"/>
    <w:rsid w:val="007B1625"/>
    <w:rsid w:val="007B706E"/>
    <w:rsid w:val="007B71EB"/>
    <w:rsid w:val="007C29D7"/>
    <w:rsid w:val="007C6205"/>
    <w:rsid w:val="007C686A"/>
    <w:rsid w:val="007C728E"/>
    <w:rsid w:val="007D2C53"/>
    <w:rsid w:val="007D3D60"/>
    <w:rsid w:val="007E1980"/>
    <w:rsid w:val="007E2029"/>
    <w:rsid w:val="007E4B76"/>
    <w:rsid w:val="007E5EA8"/>
    <w:rsid w:val="007F0CF1"/>
    <w:rsid w:val="007F12A5"/>
    <w:rsid w:val="007F474D"/>
    <w:rsid w:val="007F4CF1"/>
    <w:rsid w:val="007F758D"/>
    <w:rsid w:val="007F7D52"/>
    <w:rsid w:val="0080654C"/>
    <w:rsid w:val="008071C6"/>
    <w:rsid w:val="008174A8"/>
    <w:rsid w:val="00817A00"/>
    <w:rsid w:val="008210F4"/>
    <w:rsid w:val="0082451C"/>
    <w:rsid w:val="00830866"/>
    <w:rsid w:val="008328BE"/>
    <w:rsid w:val="00832FC8"/>
    <w:rsid w:val="00835DB3"/>
    <w:rsid w:val="0083617B"/>
    <w:rsid w:val="008371BD"/>
    <w:rsid w:val="008454B7"/>
    <w:rsid w:val="00846002"/>
    <w:rsid w:val="008504A8"/>
    <w:rsid w:val="0085282E"/>
    <w:rsid w:val="00861333"/>
    <w:rsid w:val="00862159"/>
    <w:rsid w:val="00863713"/>
    <w:rsid w:val="00863F76"/>
    <w:rsid w:val="008648A3"/>
    <w:rsid w:val="0087042F"/>
    <w:rsid w:val="0087198C"/>
    <w:rsid w:val="00872C1F"/>
    <w:rsid w:val="00873B42"/>
    <w:rsid w:val="008742D4"/>
    <w:rsid w:val="00874A27"/>
    <w:rsid w:val="008761A6"/>
    <w:rsid w:val="008802C7"/>
    <w:rsid w:val="008856D8"/>
    <w:rsid w:val="0088654B"/>
    <w:rsid w:val="00892E82"/>
    <w:rsid w:val="008948A2"/>
    <w:rsid w:val="00895CB5"/>
    <w:rsid w:val="008A30F3"/>
    <w:rsid w:val="008A3492"/>
    <w:rsid w:val="008B11B9"/>
    <w:rsid w:val="008B5295"/>
    <w:rsid w:val="008C1B58"/>
    <w:rsid w:val="008C39AE"/>
    <w:rsid w:val="008C4094"/>
    <w:rsid w:val="008C590D"/>
    <w:rsid w:val="008C6628"/>
    <w:rsid w:val="008D3EF1"/>
    <w:rsid w:val="008D4DE1"/>
    <w:rsid w:val="008E031B"/>
    <w:rsid w:val="008E2514"/>
    <w:rsid w:val="008E7029"/>
    <w:rsid w:val="008E7EF6"/>
    <w:rsid w:val="008F1F98"/>
    <w:rsid w:val="008F384C"/>
    <w:rsid w:val="008F6758"/>
    <w:rsid w:val="009040DD"/>
    <w:rsid w:val="00905B47"/>
    <w:rsid w:val="00911AFA"/>
    <w:rsid w:val="0091331C"/>
    <w:rsid w:val="0092180C"/>
    <w:rsid w:val="009279DE"/>
    <w:rsid w:val="00930116"/>
    <w:rsid w:val="00932540"/>
    <w:rsid w:val="0094212C"/>
    <w:rsid w:val="00943317"/>
    <w:rsid w:val="009463EE"/>
    <w:rsid w:val="00952769"/>
    <w:rsid w:val="00954689"/>
    <w:rsid w:val="00955CE7"/>
    <w:rsid w:val="009617C9"/>
    <w:rsid w:val="00961C93"/>
    <w:rsid w:val="009635C8"/>
    <w:rsid w:val="00965324"/>
    <w:rsid w:val="00967840"/>
    <w:rsid w:val="00967D98"/>
    <w:rsid w:val="0097091E"/>
    <w:rsid w:val="009760D3"/>
    <w:rsid w:val="00977132"/>
    <w:rsid w:val="00980628"/>
    <w:rsid w:val="00981A4B"/>
    <w:rsid w:val="00981B9E"/>
    <w:rsid w:val="00982501"/>
    <w:rsid w:val="009877D3"/>
    <w:rsid w:val="00994E8F"/>
    <w:rsid w:val="009951DC"/>
    <w:rsid w:val="009959BB"/>
    <w:rsid w:val="00997158"/>
    <w:rsid w:val="009A3A7C"/>
    <w:rsid w:val="009B2ADB"/>
    <w:rsid w:val="009B57C9"/>
    <w:rsid w:val="009B603A"/>
    <w:rsid w:val="009C2B1E"/>
    <w:rsid w:val="009C2D0E"/>
    <w:rsid w:val="009C3DAC"/>
    <w:rsid w:val="009C42E0"/>
    <w:rsid w:val="009C4960"/>
    <w:rsid w:val="009C5E1E"/>
    <w:rsid w:val="009C7508"/>
    <w:rsid w:val="009D2CC3"/>
    <w:rsid w:val="009D5362"/>
    <w:rsid w:val="009E11DF"/>
    <w:rsid w:val="009E1415"/>
    <w:rsid w:val="009E6116"/>
    <w:rsid w:val="009E67C4"/>
    <w:rsid w:val="009F0FD1"/>
    <w:rsid w:val="009F63FD"/>
    <w:rsid w:val="00A02E43"/>
    <w:rsid w:val="00A03A76"/>
    <w:rsid w:val="00A05B0B"/>
    <w:rsid w:val="00A065F9"/>
    <w:rsid w:val="00A0720B"/>
    <w:rsid w:val="00A07F34"/>
    <w:rsid w:val="00A1097F"/>
    <w:rsid w:val="00A111C3"/>
    <w:rsid w:val="00A22154"/>
    <w:rsid w:val="00A22497"/>
    <w:rsid w:val="00A25C38"/>
    <w:rsid w:val="00A36BBE"/>
    <w:rsid w:val="00A42005"/>
    <w:rsid w:val="00A4307A"/>
    <w:rsid w:val="00A4506E"/>
    <w:rsid w:val="00A462A9"/>
    <w:rsid w:val="00A47EBB"/>
    <w:rsid w:val="00A507E0"/>
    <w:rsid w:val="00A51CDD"/>
    <w:rsid w:val="00A532BF"/>
    <w:rsid w:val="00A6316C"/>
    <w:rsid w:val="00A6730D"/>
    <w:rsid w:val="00A67FF7"/>
    <w:rsid w:val="00A70D8A"/>
    <w:rsid w:val="00A71625"/>
    <w:rsid w:val="00A71B9B"/>
    <w:rsid w:val="00A72D4A"/>
    <w:rsid w:val="00A74F1C"/>
    <w:rsid w:val="00A751C7"/>
    <w:rsid w:val="00A75601"/>
    <w:rsid w:val="00A766C4"/>
    <w:rsid w:val="00A8298E"/>
    <w:rsid w:val="00A867FD"/>
    <w:rsid w:val="00A87844"/>
    <w:rsid w:val="00A87B1D"/>
    <w:rsid w:val="00A90983"/>
    <w:rsid w:val="00A90DD8"/>
    <w:rsid w:val="00A928CD"/>
    <w:rsid w:val="00A931B6"/>
    <w:rsid w:val="00A95103"/>
    <w:rsid w:val="00A96A57"/>
    <w:rsid w:val="00AA038C"/>
    <w:rsid w:val="00AA2362"/>
    <w:rsid w:val="00AA37CE"/>
    <w:rsid w:val="00AA7A09"/>
    <w:rsid w:val="00AB0B13"/>
    <w:rsid w:val="00AB2729"/>
    <w:rsid w:val="00AB3B50"/>
    <w:rsid w:val="00AB41B4"/>
    <w:rsid w:val="00AC05B1"/>
    <w:rsid w:val="00AC2EB5"/>
    <w:rsid w:val="00AD1B42"/>
    <w:rsid w:val="00AD2967"/>
    <w:rsid w:val="00AD3489"/>
    <w:rsid w:val="00AD356C"/>
    <w:rsid w:val="00AE2914"/>
    <w:rsid w:val="00AE6D15"/>
    <w:rsid w:val="00B04182"/>
    <w:rsid w:val="00B04DAA"/>
    <w:rsid w:val="00B06946"/>
    <w:rsid w:val="00B07AE3"/>
    <w:rsid w:val="00B11430"/>
    <w:rsid w:val="00B1200C"/>
    <w:rsid w:val="00B15FDB"/>
    <w:rsid w:val="00B21B85"/>
    <w:rsid w:val="00B22074"/>
    <w:rsid w:val="00B22B52"/>
    <w:rsid w:val="00B234C2"/>
    <w:rsid w:val="00B24EF2"/>
    <w:rsid w:val="00B2628D"/>
    <w:rsid w:val="00B2734B"/>
    <w:rsid w:val="00B353EB"/>
    <w:rsid w:val="00B439C4"/>
    <w:rsid w:val="00B4535E"/>
    <w:rsid w:val="00B52A8C"/>
    <w:rsid w:val="00B55C70"/>
    <w:rsid w:val="00B55E8A"/>
    <w:rsid w:val="00B62719"/>
    <w:rsid w:val="00B62D2B"/>
    <w:rsid w:val="00B636A8"/>
    <w:rsid w:val="00B64380"/>
    <w:rsid w:val="00B64C5D"/>
    <w:rsid w:val="00B6656A"/>
    <w:rsid w:val="00B665C6"/>
    <w:rsid w:val="00B74C86"/>
    <w:rsid w:val="00B805AF"/>
    <w:rsid w:val="00B839F0"/>
    <w:rsid w:val="00B85D36"/>
    <w:rsid w:val="00B8687C"/>
    <w:rsid w:val="00B869EC"/>
    <w:rsid w:val="00B86ADC"/>
    <w:rsid w:val="00B9397A"/>
    <w:rsid w:val="00B9633D"/>
    <w:rsid w:val="00BA0146"/>
    <w:rsid w:val="00BA0FCC"/>
    <w:rsid w:val="00BA1B83"/>
    <w:rsid w:val="00BA1E85"/>
    <w:rsid w:val="00BA2EBE"/>
    <w:rsid w:val="00BA55D9"/>
    <w:rsid w:val="00BB0F28"/>
    <w:rsid w:val="00BB458A"/>
    <w:rsid w:val="00BC4B81"/>
    <w:rsid w:val="00BD00D3"/>
    <w:rsid w:val="00BD15DA"/>
    <w:rsid w:val="00BD1659"/>
    <w:rsid w:val="00BD3AA9"/>
    <w:rsid w:val="00BD4A18"/>
    <w:rsid w:val="00BD593E"/>
    <w:rsid w:val="00BD5A24"/>
    <w:rsid w:val="00BD6DB2"/>
    <w:rsid w:val="00BE11CF"/>
    <w:rsid w:val="00BE21AB"/>
    <w:rsid w:val="00BE55CB"/>
    <w:rsid w:val="00BE7CD3"/>
    <w:rsid w:val="00BF240C"/>
    <w:rsid w:val="00BF4041"/>
    <w:rsid w:val="00BF4550"/>
    <w:rsid w:val="00BF617A"/>
    <w:rsid w:val="00C0379D"/>
    <w:rsid w:val="00C03931"/>
    <w:rsid w:val="00C04252"/>
    <w:rsid w:val="00C05FE3"/>
    <w:rsid w:val="00C1233C"/>
    <w:rsid w:val="00C2136D"/>
    <w:rsid w:val="00C214EE"/>
    <w:rsid w:val="00C2314B"/>
    <w:rsid w:val="00C24971"/>
    <w:rsid w:val="00C26BE5"/>
    <w:rsid w:val="00C26E4D"/>
    <w:rsid w:val="00C27909"/>
    <w:rsid w:val="00C27B03"/>
    <w:rsid w:val="00C30227"/>
    <w:rsid w:val="00C314E1"/>
    <w:rsid w:val="00C31E58"/>
    <w:rsid w:val="00C34397"/>
    <w:rsid w:val="00C4095D"/>
    <w:rsid w:val="00C46A00"/>
    <w:rsid w:val="00C46A58"/>
    <w:rsid w:val="00C46BC0"/>
    <w:rsid w:val="00C601D2"/>
    <w:rsid w:val="00C65BCC"/>
    <w:rsid w:val="00C66970"/>
    <w:rsid w:val="00C702F9"/>
    <w:rsid w:val="00C74073"/>
    <w:rsid w:val="00C8691C"/>
    <w:rsid w:val="00C86B53"/>
    <w:rsid w:val="00C929BA"/>
    <w:rsid w:val="00C9461D"/>
    <w:rsid w:val="00C968F8"/>
    <w:rsid w:val="00CA168A"/>
    <w:rsid w:val="00CA357E"/>
    <w:rsid w:val="00CA44F9"/>
    <w:rsid w:val="00CA452B"/>
    <w:rsid w:val="00CA4A69"/>
    <w:rsid w:val="00CA5909"/>
    <w:rsid w:val="00CB7257"/>
    <w:rsid w:val="00CC2F6A"/>
    <w:rsid w:val="00CC3C63"/>
    <w:rsid w:val="00CC3E0C"/>
    <w:rsid w:val="00CC492D"/>
    <w:rsid w:val="00CC5150"/>
    <w:rsid w:val="00CC58D3"/>
    <w:rsid w:val="00CC5AA7"/>
    <w:rsid w:val="00CC784D"/>
    <w:rsid w:val="00CD3CAF"/>
    <w:rsid w:val="00CE737A"/>
    <w:rsid w:val="00CF0472"/>
    <w:rsid w:val="00D003BD"/>
    <w:rsid w:val="00D0337B"/>
    <w:rsid w:val="00D079B2"/>
    <w:rsid w:val="00D106CA"/>
    <w:rsid w:val="00D10EAF"/>
    <w:rsid w:val="00D114E9"/>
    <w:rsid w:val="00D153FB"/>
    <w:rsid w:val="00D1571B"/>
    <w:rsid w:val="00D203B8"/>
    <w:rsid w:val="00D22B6C"/>
    <w:rsid w:val="00D22CE2"/>
    <w:rsid w:val="00D24594"/>
    <w:rsid w:val="00D31739"/>
    <w:rsid w:val="00D32079"/>
    <w:rsid w:val="00D3654C"/>
    <w:rsid w:val="00D378A4"/>
    <w:rsid w:val="00D429C6"/>
    <w:rsid w:val="00D439E2"/>
    <w:rsid w:val="00D47748"/>
    <w:rsid w:val="00D54CC3"/>
    <w:rsid w:val="00D57DE2"/>
    <w:rsid w:val="00D6041A"/>
    <w:rsid w:val="00D61555"/>
    <w:rsid w:val="00D61E30"/>
    <w:rsid w:val="00D633EB"/>
    <w:rsid w:val="00D6590E"/>
    <w:rsid w:val="00D667DF"/>
    <w:rsid w:val="00D760FE"/>
    <w:rsid w:val="00D800CB"/>
    <w:rsid w:val="00D80AE5"/>
    <w:rsid w:val="00D82FF7"/>
    <w:rsid w:val="00D847FE"/>
    <w:rsid w:val="00D871F1"/>
    <w:rsid w:val="00D9201F"/>
    <w:rsid w:val="00D93213"/>
    <w:rsid w:val="00D938F4"/>
    <w:rsid w:val="00D964EA"/>
    <w:rsid w:val="00D966D0"/>
    <w:rsid w:val="00D971F4"/>
    <w:rsid w:val="00DA0C59"/>
    <w:rsid w:val="00DA3991"/>
    <w:rsid w:val="00DB236B"/>
    <w:rsid w:val="00DB2E35"/>
    <w:rsid w:val="00DB39BB"/>
    <w:rsid w:val="00DB3E41"/>
    <w:rsid w:val="00DB4EE5"/>
    <w:rsid w:val="00DB5D2E"/>
    <w:rsid w:val="00DB7E6C"/>
    <w:rsid w:val="00DC331C"/>
    <w:rsid w:val="00DD2896"/>
    <w:rsid w:val="00DD3B37"/>
    <w:rsid w:val="00DD57CD"/>
    <w:rsid w:val="00DD5A29"/>
    <w:rsid w:val="00DD5D9D"/>
    <w:rsid w:val="00DE0681"/>
    <w:rsid w:val="00DE35CB"/>
    <w:rsid w:val="00DF1113"/>
    <w:rsid w:val="00DF21E9"/>
    <w:rsid w:val="00DF609D"/>
    <w:rsid w:val="00E00F14"/>
    <w:rsid w:val="00E06386"/>
    <w:rsid w:val="00E13682"/>
    <w:rsid w:val="00E20015"/>
    <w:rsid w:val="00E20DB2"/>
    <w:rsid w:val="00E22295"/>
    <w:rsid w:val="00E24EB4"/>
    <w:rsid w:val="00E2654B"/>
    <w:rsid w:val="00E30410"/>
    <w:rsid w:val="00E30B4D"/>
    <w:rsid w:val="00E320ED"/>
    <w:rsid w:val="00E33AFB"/>
    <w:rsid w:val="00E34218"/>
    <w:rsid w:val="00E368BB"/>
    <w:rsid w:val="00E405F1"/>
    <w:rsid w:val="00E4091C"/>
    <w:rsid w:val="00E46282"/>
    <w:rsid w:val="00E51E9C"/>
    <w:rsid w:val="00E5216E"/>
    <w:rsid w:val="00E611AA"/>
    <w:rsid w:val="00E616BB"/>
    <w:rsid w:val="00E6289C"/>
    <w:rsid w:val="00E62DC1"/>
    <w:rsid w:val="00E62F5E"/>
    <w:rsid w:val="00E6484B"/>
    <w:rsid w:val="00E71CFC"/>
    <w:rsid w:val="00E72BA2"/>
    <w:rsid w:val="00E80E72"/>
    <w:rsid w:val="00E82344"/>
    <w:rsid w:val="00E82F3D"/>
    <w:rsid w:val="00E84C82"/>
    <w:rsid w:val="00E84D64"/>
    <w:rsid w:val="00E87408"/>
    <w:rsid w:val="00E914C4"/>
    <w:rsid w:val="00E928E1"/>
    <w:rsid w:val="00E93379"/>
    <w:rsid w:val="00E934F5"/>
    <w:rsid w:val="00E959BE"/>
    <w:rsid w:val="00E96961"/>
    <w:rsid w:val="00EA1E6B"/>
    <w:rsid w:val="00EA72EC"/>
    <w:rsid w:val="00EB11CB"/>
    <w:rsid w:val="00EB275A"/>
    <w:rsid w:val="00EB2DF2"/>
    <w:rsid w:val="00EB786A"/>
    <w:rsid w:val="00EC1578"/>
    <w:rsid w:val="00EC1C72"/>
    <w:rsid w:val="00EC3CC9"/>
    <w:rsid w:val="00EC680A"/>
    <w:rsid w:val="00ED031B"/>
    <w:rsid w:val="00ED2F05"/>
    <w:rsid w:val="00EE0484"/>
    <w:rsid w:val="00EE0D9C"/>
    <w:rsid w:val="00EE14C4"/>
    <w:rsid w:val="00EE2BED"/>
    <w:rsid w:val="00EE374B"/>
    <w:rsid w:val="00F00C88"/>
    <w:rsid w:val="00F11BB5"/>
    <w:rsid w:val="00F1417B"/>
    <w:rsid w:val="00F15206"/>
    <w:rsid w:val="00F16E78"/>
    <w:rsid w:val="00F34B99"/>
    <w:rsid w:val="00F368D0"/>
    <w:rsid w:val="00F3728B"/>
    <w:rsid w:val="00F42D84"/>
    <w:rsid w:val="00F4726D"/>
    <w:rsid w:val="00F503DF"/>
    <w:rsid w:val="00F509A4"/>
    <w:rsid w:val="00F52276"/>
    <w:rsid w:val="00F52308"/>
    <w:rsid w:val="00F52DAB"/>
    <w:rsid w:val="00F5386C"/>
    <w:rsid w:val="00F543F0"/>
    <w:rsid w:val="00F546D0"/>
    <w:rsid w:val="00F55E7B"/>
    <w:rsid w:val="00F56B4C"/>
    <w:rsid w:val="00F658C3"/>
    <w:rsid w:val="00F66911"/>
    <w:rsid w:val="00F709E6"/>
    <w:rsid w:val="00F81D29"/>
    <w:rsid w:val="00F85408"/>
    <w:rsid w:val="00F91C4D"/>
    <w:rsid w:val="00F92FD9"/>
    <w:rsid w:val="00F94FE9"/>
    <w:rsid w:val="00F957F4"/>
    <w:rsid w:val="00FA6684"/>
    <w:rsid w:val="00FA731E"/>
    <w:rsid w:val="00FA7605"/>
    <w:rsid w:val="00FB2B38"/>
    <w:rsid w:val="00FB3B7F"/>
    <w:rsid w:val="00FC4B0F"/>
    <w:rsid w:val="00FC55DC"/>
    <w:rsid w:val="00FC5D21"/>
    <w:rsid w:val="00FC6358"/>
    <w:rsid w:val="00FD1D9C"/>
    <w:rsid w:val="00FD247F"/>
    <w:rsid w:val="00FD320D"/>
    <w:rsid w:val="00FE00E4"/>
    <w:rsid w:val="00FE2319"/>
    <w:rsid w:val="00FE23DE"/>
    <w:rsid w:val="00FE6189"/>
    <w:rsid w:val="00FF2782"/>
    <w:rsid w:val="00FF4A2E"/>
    <w:rsid w:val="0A016155"/>
    <w:rsid w:val="29E706AD"/>
    <w:rsid w:val="3D451F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57BC92"/>
  <w15:chartTrackingRefBased/>
  <w15:docId w15:val="{44E0372C-5F6F-4C62-BCCB-D44C8A093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toc 1" w:uiPriority="39"/>
    <w:lsdException w:name="toc 2" w:semiHidden="1" w:uiPriority="39"/>
    <w:lsdException w:name="toc 3" w:uiPriority="39"/>
    <w:lsdException w:name="toc 4" w:uiPriority="39"/>
    <w:lsdException w:name="toc 5" w:semiHidden="1"/>
    <w:lsdException w:name="toc 6" w:semiHidden="1"/>
    <w:lsdException w:name="toc 7" w:semiHidden="1"/>
    <w:lsdException w:name="toc 8" w:semiHidden="1"/>
    <w:lsdException w:name="toc 9" w:semiHidden="1"/>
    <w:lsdException w:name="footer" w:uiPriority="99"/>
    <w:lsdException w:name="index heading" w:uiPriority="99"/>
    <w:lsdException w:name="caption" w:qFormat="1"/>
    <w:lsdException w:name="footnote reference" w:semiHidden="1"/>
    <w:lsdException w:name="endnote reference" w:semiHidden="1"/>
    <w:lsdException w:name="endnote text" w:semiHidden="1"/>
    <w:lsdException w:name="Title" w:qFormat="1"/>
    <w:lsdException w:name="Default Paragraph Font" w:semiHidden="1"/>
    <w:lsdException w:name="Subtitle" w:qFormat="1"/>
    <w:lsdException w:name="Hyperlink" w:uiPriority="99"/>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1">
    <w:name w:val="Normal"/>
    <w:qFormat/>
    <w:rsid w:val="00464F0F"/>
    <w:pPr>
      <w:widowControl w:val="0"/>
      <w:jc w:val="both"/>
    </w:pPr>
    <w:rPr>
      <w:kern w:val="2"/>
      <w:sz w:val="21"/>
      <w:szCs w:val="24"/>
    </w:rPr>
  </w:style>
  <w:style w:type="paragraph" w:styleId="1">
    <w:name w:val="heading 1"/>
    <w:basedOn w:val="aff2"/>
    <w:next w:val="aff1"/>
    <w:link w:val="10"/>
    <w:qFormat/>
    <w:rsid w:val="00EE0484"/>
  </w:style>
  <w:style w:type="paragraph" w:styleId="2">
    <w:name w:val="heading 2"/>
    <w:basedOn w:val="a4"/>
    <w:next w:val="aff1"/>
    <w:link w:val="20"/>
    <w:unhideWhenUsed/>
    <w:qFormat/>
    <w:rsid w:val="000B16CC"/>
  </w:style>
  <w:style w:type="paragraph" w:styleId="3">
    <w:name w:val="heading 3"/>
    <w:basedOn w:val="aff1"/>
    <w:next w:val="aff1"/>
    <w:link w:val="30"/>
    <w:unhideWhenUsed/>
    <w:qFormat/>
    <w:rsid w:val="000B16CC"/>
    <w:pPr>
      <w:keepNext/>
      <w:keepLines/>
      <w:spacing w:before="260" w:after="260" w:line="416" w:lineRule="auto"/>
      <w:outlineLvl w:val="2"/>
    </w:pPr>
    <w:rPr>
      <w:b/>
      <w:bCs/>
      <w:sz w:val="32"/>
      <w:szCs w:val="32"/>
    </w:rPr>
  </w:style>
  <w:style w:type="paragraph" w:styleId="4">
    <w:name w:val="heading 4"/>
    <w:basedOn w:val="aff1"/>
    <w:next w:val="aff1"/>
    <w:link w:val="40"/>
    <w:semiHidden/>
    <w:unhideWhenUsed/>
    <w:qFormat/>
    <w:rsid w:val="005358DD"/>
    <w:pPr>
      <w:keepNext/>
      <w:keepLines/>
      <w:spacing w:before="280" w:after="290" w:line="376" w:lineRule="auto"/>
      <w:outlineLvl w:val="3"/>
    </w:pPr>
    <w:rPr>
      <w:rFonts w:ascii="等线 Light" w:eastAsia="等线 Light" w:hAnsi="等线 Light"/>
      <w:b/>
      <w:bCs/>
      <w:sz w:val="28"/>
      <w:szCs w:val="28"/>
    </w:rPr>
  </w:style>
  <w:style w:type="character" w:default="1" w:styleId="aff3">
    <w:name w:val="Default Paragraph Font"/>
    <w:uiPriority w:val="1"/>
    <w:semiHidden/>
    <w:unhideWhenUsed/>
  </w:style>
  <w:style w:type="table" w:default="1" w:styleId="aff4">
    <w:name w:val="Normal Table"/>
    <w:uiPriority w:val="99"/>
    <w:semiHidden/>
    <w:unhideWhenUsed/>
    <w:tblPr>
      <w:tblInd w:w="0" w:type="dxa"/>
      <w:tblCellMar>
        <w:top w:w="0" w:type="dxa"/>
        <w:left w:w="108" w:type="dxa"/>
        <w:bottom w:w="0" w:type="dxa"/>
        <w:right w:w="108" w:type="dxa"/>
      </w:tblCellMar>
    </w:tblPr>
  </w:style>
  <w:style w:type="numbering" w:default="1" w:styleId="aff5">
    <w:name w:val="No List"/>
    <w:uiPriority w:val="99"/>
    <w:semiHidden/>
    <w:unhideWhenUsed/>
  </w:style>
  <w:style w:type="paragraph" w:customStyle="1" w:styleId="71">
    <w:name w:val="目录 71"/>
    <w:basedOn w:val="aff1"/>
    <w:next w:val="aff1"/>
    <w:semiHidden/>
    <w:pPr>
      <w:tabs>
        <w:tab w:val="right" w:leader="dot" w:pos="9241"/>
      </w:tabs>
      <w:ind w:firstLineChars="500" w:firstLine="505"/>
      <w:jc w:val="left"/>
    </w:pPr>
    <w:rPr>
      <w:rFonts w:ascii="宋体"/>
      <w:szCs w:val="21"/>
    </w:rPr>
  </w:style>
  <w:style w:type="paragraph" w:styleId="8">
    <w:name w:val="index 8"/>
    <w:basedOn w:val="aff1"/>
    <w:next w:val="aff1"/>
    <w:pPr>
      <w:ind w:left="1680" w:hanging="210"/>
      <w:jc w:val="left"/>
    </w:pPr>
    <w:rPr>
      <w:rFonts w:ascii="Calibri" w:hAnsi="Calibri"/>
      <w:sz w:val="20"/>
      <w:szCs w:val="20"/>
    </w:rPr>
  </w:style>
  <w:style w:type="paragraph" w:styleId="aff6">
    <w:name w:val="caption"/>
    <w:basedOn w:val="aff1"/>
    <w:next w:val="aff1"/>
    <w:qFormat/>
    <w:pPr>
      <w:spacing w:before="152" w:after="160"/>
    </w:pPr>
    <w:rPr>
      <w:rFonts w:ascii="Arial" w:eastAsia="黑体" w:hAnsi="Arial" w:cs="Arial"/>
      <w:sz w:val="20"/>
      <w:szCs w:val="20"/>
    </w:rPr>
  </w:style>
  <w:style w:type="paragraph" w:styleId="5">
    <w:name w:val="index 5"/>
    <w:basedOn w:val="aff1"/>
    <w:next w:val="aff1"/>
    <w:pPr>
      <w:ind w:left="1050" w:hanging="210"/>
      <w:jc w:val="left"/>
    </w:pPr>
    <w:rPr>
      <w:rFonts w:ascii="Calibri" w:hAnsi="Calibri"/>
      <w:sz w:val="20"/>
      <w:szCs w:val="20"/>
    </w:rPr>
  </w:style>
  <w:style w:type="paragraph" w:styleId="aff7">
    <w:name w:val="Document Map"/>
    <w:basedOn w:val="aff1"/>
    <w:semiHidden/>
    <w:pPr>
      <w:shd w:val="clear" w:color="auto" w:fill="000080"/>
    </w:pPr>
  </w:style>
  <w:style w:type="paragraph" w:styleId="aff8">
    <w:name w:val="annotation text"/>
    <w:basedOn w:val="aff1"/>
    <w:link w:val="aff9"/>
    <w:pPr>
      <w:jc w:val="left"/>
    </w:pPr>
  </w:style>
  <w:style w:type="character" w:customStyle="1" w:styleId="aff9">
    <w:name w:val="批注文字 字符"/>
    <w:link w:val="aff8"/>
    <w:rPr>
      <w:kern w:val="2"/>
      <w:sz w:val="21"/>
      <w:szCs w:val="24"/>
    </w:rPr>
  </w:style>
  <w:style w:type="paragraph" w:styleId="6">
    <w:name w:val="index 6"/>
    <w:basedOn w:val="aff1"/>
    <w:next w:val="aff1"/>
    <w:pPr>
      <w:ind w:left="1260" w:hanging="210"/>
      <w:jc w:val="left"/>
    </w:pPr>
    <w:rPr>
      <w:rFonts w:ascii="Calibri" w:hAnsi="Calibri"/>
      <w:sz w:val="20"/>
      <w:szCs w:val="20"/>
    </w:rPr>
  </w:style>
  <w:style w:type="paragraph" w:styleId="41">
    <w:name w:val="index 4"/>
    <w:basedOn w:val="aff1"/>
    <w:next w:val="aff1"/>
    <w:pPr>
      <w:ind w:left="840" w:hanging="210"/>
      <w:jc w:val="left"/>
    </w:pPr>
    <w:rPr>
      <w:rFonts w:ascii="Calibri" w:hAnsi="Calibri"/>
      <w:sz w:val="20"/>
      <w:szCs w:val="20"/>
    </w:rPr>
  </w:style>
  <w:style w:type="paragraph" w:customStyle="1" w:styleId="51">
    <w:name w:val="目录 51"/>
    <w:basedOn w:val="aff1"/>
    <w:next w:val="aff1"/>
    <w:semiHidden/>
    <w:pPr>
      <w:tabs>
        <w:tab w:val="right" w:leader="dot" w:pos="9241"/>
      </w:tabs>
      <w:ind w:firstLineChars="300" w:firstLine="300"/>
      <w:jc w:val="left"/>
    </w:pPr>
    <w:rPr>
      <w:rFonts w:ascii="宋体"/>
      <w:szCs w:val="21"/>
    </w:rPr>
  </w:style>
  <w:style w:type="paragraph" w:customStyle="1" w:styleId="31">
    <w:name w:val="目录 31"/>
    <w:basedOn w:val="aff1"/>
    <w:next w:val="aff1"/>
    <w:uiPriority w:val="39"/>
    <w:pPr>
      <w:tabs>
        <w:tab w:val="right" w:leader="dot" w:pos="9241"/>
      </w:tabs>
      <w:ind w:firstLineChars="100" w:firstLine="102"/>
      <w:jc w:val="left"/>
    </w:pPr>
    <w:rPr>
      <w:rFonts w:ascii="宋体"/>
      <w:szCs w:val="21"/>
    </w:rPr>
  </w:style>
  <w:style w:type="paragraph" w:customStyle="1" w:styleId="81">
    <w:name w:val="目录 81"/>
    <w:basedOn w:val="aff1"/>
    <w:next w:val="aff1"/>
    <w:semiHidden/>
    <w:pPr>
      <w:tabs>
        <w:tab w:val="right" w:leader="dot" w:pos="9241"/>
      </w:tabs>
      <w:ind w:firstLineChars="600" w:firstLine="607"/>
      <w:jc w:val="left"/>
    </w:pPr>
    <w:rPr>
      <w:rFonts w:ascii="宋体"/>
      <w:szCs w:val="21"/>
    </w:rPr>
  </w:style>
  <w:style w:type="paragraph" w:styleId="32">
    <w:name w:val="index 3"/>
    <w:basedOn w:val="aff1"/>
    <w:next w:val="aff1"/>
    <w:pPr>
      <w:ind w:left="630" w:hanging="210"/>
      <w:jc w:val="left"/>
    </w:pPr>
    <w:rPr>
      <w:rFonts w:ascii="Calibri" w:hAnsi="Calibri"/>
      <w:sz w:val="20"/>
      <w:szCs w:val="20"/>
    </w:rPr>
  </w:style>
  <w:style w:type="paragraph" w:styleId="affa">
    <w:name w:val="endnote text"/>
    <w:basedOn w:val="aff1"/>
    <w:semiHidden/>
    <w:pPr>
      <w:snapToGrid w:val="0"/>
      <w:jc w:val="left"/>
    </w:pPr>
  </w:style>
  <w:style w:type="paragraph" w:styleId="affb">
    <w:name w:val="Balloon Text"/>
    <w:basedOn w:val="aff1"/>
    <w:link w:val="affc"/>
    <w:rPr>
      <w:sz w:val="18"/>
      <w:szCs w:val="18"/>
    </w:rPr>
  </w:style>
  <w:style w:type="character" w:customStyle="1" w:styleId="affc">
    <w:name w:val="批注框文本 字符"/>
    <w:link w:val="affb"/>
    <w:rPr>
      <w:kern w:val="2"/>
      <w:sz w:val="18"/>
      <w:szCs w:val="18"/>
    </w:rPr>
  </w:style>
  <w:style w:type="paragraph" w:styleId="affd">
    <w:name w:val="footer"/>
    <w:basedOn w:val="aff1"/>
    <w:link w:val="affe"/>
    <w:uiPriority w:val="99"/>
    <w:pPr>
      <w:snapToGrid w:val="0"/>
      <w:ind w:rightChars="100" w:right="210"/>
      <w:jc w:val="right"/>
    </w:pPr>
    <w:rPr>
      <w:sz w:val="18"/>
      <w:szCs w:val="18"/>
    </w:rPr>
  </w:style>
  <w:style w:type="paragraph" w:styleId="afff">
    <w:name w:val="header"/>
    <w:basedOn w:val="aff1"/>
    <w:pPr>
      <w:snapToGrid w:val="0"/>
      <w:jc w:val="left"/>
    </w:pPr>
    <w:rPr>
      <w:sz w:val="18"/>
      <w:szCs w:val="18"/>
    </w:rPr>
  </w:style>
  <w:style w:type="paragraph" w:customStyle="1" w:styleId="11">
    <w:name w:val="目录 11"/>
    <w:basedOn w:val="aff1"/>
    <w:next w:val="aff1"/>
    <w:uiPriority w:val="39"/>
    <w:pPr>
      <w:tabs>
        <w:tab w:val="right" w:leader="dot" w:pos="9241"/>
      </w:tabs>
      <w:spacing w:beforeLines="25" w:before="25" w:afterLines="25" w:after="25"/>
      <w:jc w:val="left"/>
    </w:pPr>
    <w:rPr>
      <w:rFonts w:ascii="宋体"/>
      <w:szCs w:val="21"/>
    </w:rPr>
  </w:style>
  <w:style w:type="paragraph" w:customStyle="1" w:styleId="410">
    <w:name w:val="目录 41"/>
    <w:basedOn w:val="aff1"/>
    <w:next w:val="aff1"/>
    <w:uiPriority w:val="39"/>
    <w:pPr>
      <w:tabs>
        <w:tab w:val="right" w:leader="dot" w:pos="9241"/>
      </w:tabs>
      <w:ind w:firstLineChars="200" w:firstLine="198"/>
      <w:jc w:val="left"/>
    </w:pPr>
    <w:rPr>
      <w:rFonts w:ascii="宋体"/>
      <w:szCs w:val="21"/>
    </w:rPr>
  </w:style>
  <w:style w:type="paragraph" w:styleId="afff0">
    <w:name w:val="index heading"/>
    <w:basedOn w:val="aff1"/>
    <w:next w:val="12"/>
    <w:uiPriority w:val="99"/>
    <w:pPr>
      <w:spacing w:before="120" w:after="120"/>
      <w:jc w:val="center"/>
    </w:pPr>
    <w:rPr>
      <w:rFonts w:ascii="Calibri" w:hAnsi="Calibri"/>
      <w:b/>
      <w:bCs/>
      <w:iCs/>
      <w:szCs w:val="20"/>
    </w:rPr>
  </w:style>
  <w:style w:type="paragraph" w:styleId="12">
    <w:name w:val="index 1"/>
    <w:basedOn w:val="aff1"/>
    <w:next w:val="afff1"/>
    <w:uiPriority w:val="99"/>
    <w:pPr>
      <w:tabs>
        <w:tab w:val="right" w:leader="dot" w:pos="9299"/>
      </w:tabs>
      <w:jc w:val="left"/>
    </w:pPr>
    <w:rPr>
      <w:rFonts w:ascii="宋体" w:hAnsi="宋体"/>
      <w:szCs w:val="21"/>
    </w:rPr>
  </w:style>
  <w:style w:type="paragraph" w:customStyle="1" w:styleId="afff1">
    <w:name w:val="段"/>
    <w:link w:val="Char"/>
    <w:pPr>
      <w:tabs>
        <w:tab w:val="center" w:pos="4201"/>
        <w:tab w:val="right" w:leader="dot" w:pos="9298"/>
      </w:tabs>
      <w:autoSpaceDE w:val="0"/>
      <w:autoSpaceDN w:val="0"/>
      <w:ind w:firstLineChars="200" w:firstLine="420"/>
      <w:jc w:val="both"/>
    </w:pPr>
    <w:rPr>
      <w:rFonts w:ascii="宋体"/>
      <w:sz w:val="21"/>
    </w:rPr>
  </w:style>
  <w:style w:type="character" w:customStyle="1" w:styleId="Char">
    <w:name w:val="段 Char"/>
    <w:link w:val="afff1"/>
    <w:rPr>
      <w:rFonts w:ascii="宋体"/>
      <w:sz w:val="21"/>
      <w:lang w:val="en-US" w:eastAsia="zh-CN" w:bidi="ar-SA"/>
    </w:rPr>
  </w:style>
  <w:style w:type="paragraph" w:styleId="af">
    <w:name w:val="footnote text"/>
    <w:basedOn w:val="aff1"/>
    <w:pPr>
      <w:numPr>
        <w:numId w:val="1"/>
      </w:numPr>
      <w:tabs>
        <w:tab w:val="left" w:pos="0"/>
      </w:tabs>
      <w:snapToGrid w:val="0"/>
      <w:jc w:val="left"/>
    </w:pPr>
    <w:rPr>
      <w:rFonts w:ascii="宋体"/>
      <w:sz w:val="18"/>
      <w:szCs w:val="18"/>
    </w:rPr>
  </w:style>
  <w:style w:type="paragraph" w:customStyle="1" w:styleId="61">
    <w:name w:val="目录 61"/>
    <w:basedOn w:val="aff1"/>
    <w:next w:val="aff1"/>
    <w:semiHidden/>
    <w:pPr>
      <w:tabs>
        <w:tab w:val="right" w:leader="dot" w:pos="9241"/>
      </w:tabs>
      <w:ind w:firstLineChars="400" w:firstLine="403"/>
      <w:jc w:val="left"/>
    </w:pPr>
    <w:rPr>
      <w:rFonts w:ascii="宋体"/>
      <w:szCs w:val="21"/>
    </w:rPr>
  </w:style>
  <w:style w:type="paragraph" w:styleId="7">
    <w:name w:val="index 7"/>
    <w:basedOn w:val="aff1"/>
    <w:next w:val="aff1"/>
    <w:pPr>
      <w:ind w:left="1470" w:hanging="210"/>
      <w:jc w:val="left"/>
    </w:pPr>
    <w:rPr>
      <w:rFonts w:ascii="Calibri" w:hAnsi="Calibri"/>
      <w:sz w:val="20"/>
      <w:szCs w:val="20"/>
    </w:rPr>
  </w:style>
  <w:style w:type="paragraph" w:styleId="9">
    <w:name w:val="index 9"/>
    <w:basedOn w:val="aff1"/>
    <w:next w:val="aff1"/>
    <w:pPr>
      <w:ind w:left="1890" w:hanging="210"/>
      <w:jc w:val="left"/>
    </w:pPr>
    <w:rPr>
      <w:rFonts w:ascii="Calibri" w:hAnsi="Calibri"/>
      <w:sz w:val="20"/>
      <w:szCs w:val="20"/>
    </w:rPr>
  </w:style>
  <w:style w:type="paragraph" w:customStyle="1" w:styleId="21">
    <w:name w:val="目录 21"/>
    <w:basedOn w:val="aff1"/>
    <w:next w:val="aff1"/>
    <w:uiPriority w:val="39"/>
    <w:pPr>
      <w:tabs>
        <w:tab w:val="right" w:leader="dot" w:pos="9241"/>
      </w:tabs>
    </w:pPr>
    <w:rPr>
      <w:rFonts w:ascii="宋体"/>
      <w:szCs w:val="21"/>
    </w:rPr>
  </w:style>
  <w:style w:type="paragraph" w:customStyle="1" w:styleId="91">
    <w:name w:val="目录 91"/>
    <w:basedOn w:val="aff1"/>
    <w:next w:val="aff1"/>
    <w:semiHidden/>
    <w:pPr>
      <w:ind w:left="1470"/>
      <w:jc w:val="left"/>
    </w:pPr>
    <w:rPr>
      <w:sz w:val="20"/>
      <w:szCs w:val="20"/>
    </w:rPr>
  </w:style>
  <w:style w:type="paragraph" w:styleId="22">
    <w:name w:val="index 2"/>
    <w:basedOn w:val="aff1"/>
    <w:next w:val="aff1"/>
    <w:pPr>
      <w:ind w:left="420" w:hanging="210"/>
      <w:jc w:val="left"/>
    </w:pPr>
    <w:rPr>
      <w:rFonts w:ascii="Calibri" w:hAnsi="Calibri"/>
      <w:sz w:val="20"/>
      <w:szCs w:val="20"/>
    </w:rPr>
  </w:style>
  <w:style w:type="paragraph" w:styleId="afff2">
    <w:name w:val="annotation subject"/>
    <w:basedOn w:val="aff8"/>
    <w:next w:val="aff8"/>
    <w:link w:val="afff3"/>
    <w:rPr>
      <w:b/>
      <w:bCs/>
    </w:rPr>
  </w:style>
  <w:style w:type="character" w:customStyle="1" w:styleId="afff3">
    <w:name w:val="批注主题 字符"/>
    <w:link w:val="afff2"/>
    <w:rPr>
      <w:b/>
      <w:bCs/>
      <w:kern w:val="2"/>
      <w:sz w:val="21"/>
      <w:szCs w:val="24"/>
    </w:rPr>
  </w:style>
  <w:style w:type="table" w:styleId="afff4">
    <w:name w:val="Table Grid"/>
    <w:basedOn w:val="aff4"/>
    <w:uiPriority w:val="39"/>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5">
    <w:name w:val="endnote reference"/>
    <w:semiHidden/>
    <w:rPr>
      <w:vertAlign w:val="superscript"/>
    </w:rPr>
  </w:style>
  <w:style w:type="character" w:styleId="afff6">
    <w:name w:val="page number"/>
    <w:rPr>
      <w:rFonts w:ascii="Times New Roman" w:eastAsia="宋体" w:hAnsi="Times New Roman"/>
      <w:sz w:val="18"/>
    </w:rPr>
  </w:style>
  <w:style w:type="character" w:styleId="afff7">
    <w:name w:val="FollowedHyperlink"/>
    <w:rPr>
      <w:color w:val="800080"/>
      <w:u w:val="single"/>
    </w:rPr>
  </w:style>
  <w:style w:type="character" w:styleId="afff8">
    <w:name w:val="Hyperlink"/>
    <w:uiPriority w:val="99"/>
    <w:rPr>
      <w:color w:val="0000FF"/>
      <w:spacing w:val="0"/>
      <w:w w:val="100"/>
      <w:szCs w:val="21"/>
      <w:u w:val="single"/>
      <w:lang w:val="en-US" w:eastAsia="zh-CN"/>
    </w:rPr>
  </w:style>
  <w:style w:type="character" w:styleId="afff9">
    <w:name w:val="annotation reference"/>
    <w:rPr>
      <w:sz w:val="21"/>
      <w:szCs w:val="21"/>
    </w:rPr>
  </w:style>
  <w:style w:type="character" w:styleId="afffa">
    <w:name w:val="footnote reference"/>
    <w:semiHidden/>
    <w:rPr>
      <w:vertAlign w:val="superscript"/>
    </w:rPr>
  </w:style>
  <w:style w:type="character" w:customStyle="1" w:styleId="Char0">
    <w:name w:val="首示例 Char"/>
    <w:link w:val="a0"/>
    <w:rPr>
      <w:rFonts w:ascii="宋体" w:hAnsi="宋体"/>
      <w:kern w:val="2"/>
      <w:sz w:val="18"/>
      <w:szCs w:val="18"/>
    </w:rPr>
  </w:style>
  <w:style w:type="paragraph" w:customStyle="1" w:styleId="a0">
    <w:name w:val="首示例"/>
    <w:next w:val="afff1"/>
    <w:link w:val="Char0"/>
    <w:qFormat/>
    <w:pPr>
      <w:numPr>
        <w:numId w:val="2"/>
      </w:numPr>
      <w:tabs>
        <w:tab w:val="left" w:pos="360"/>
      </w:tabs>
      <w:ind w:firstLine="0"/>
    </w:pPr>
    <w:rPr>
      <w:rFonts w:ascii="宋体" w:hAnsi="宋体"/>
      <w:kern w:val="2"/>
      <w:sz w:val="18"/>
      <w:szCs w:val="18"/>
    </w:rPr>
  </w:style>
  <w:style w:type="character" w:customStyle="1" w:styleId="Char1">
    <w:name w:val="附录公式 Char"/>
    <w:link w:val="afffb"/>
    <w:rPr>
      <w:lang w:val="en-US" w:eastAsia="zh-CN" w:bidi="ar-SA"/>
    </w:rPr>
  </w:style>
  <w:style w:type="paragraph" w:customStyle="1" w:styleId="afffb">
    <w:name w:val="附录公式"/>
    <w:basedOn w:val="afff1"/>
    <w:next w:val="afff1"/>
    <w:link w:val="Char1"/>
    <w:qFormat/>
  </w:style>
  <w:style w:type="character" w:customStyle="1" w:styleId="afffc">
    <w:name w:val="发布"/>
    <w:rPr>
      <w:rFonts w:ascii="黑体" w:eastAsia="黑体"/>
      <w:spacing w:val="85"/>
      <w:w w:val="100"/>
      <w:position w:val="3"/>
      <w:sz w:val="28"/>
      <w:szCs w:val="28"/>
    </w:rPr>
  </w:style>
  <w:style w:type="paragraph" w:customStyle="1" w:styleId="afffd">
    <w:name w:val="封面标准文稿编辑信息"/>
    <w:basedOn w:val="afffe"/>
    <w:pPr>
      <w:framePr w:wrap="around"/>
      <w:spacing w:before="180" w:line="180" w:lineRule="exact"/>
    </w:pPr>
    <w:rPr>
      <w:sz w:val="21"/>
    </w:rPr>
  </w:style>
  <w:style w:type="paragraph" w:customStyle="1" w:styleId="afffe">
    <w:name w:val="封面标准文稿类别"/>
    <w:basedOn w:val="affff"/>
    <w:pPr>
      <w:framePr w:wrap="around"/>
      <w:spacing w:after="160" w:line="240" w:lineRule="auto"/>
    </w:pPr>
    <w:rPr>
      <w:sz w:val="24"/>
    </w:rPr>
  </w:style>
  <w:style w:type="paragraph" w:customStyle="1" w:styleId="affff">
    <w:name w:val="封面一致性程度标识"/>
    <w:basedOn w:val="affff0"/>
    <w:pPr>
      <w:framePr w:wrap="around"/>
      <w:spacing w:before="440"/>
    </w:pPr>
    <w:rPr>
      <w:rFonts w:ascii="宋体" w:eastAsia="宋体"/>
    </w:rPr>
  </w:style>
  <w:style w:type="paragraph" w:customStyle="1" w:styleId="affff0">
    <w:name w:val="封面标准英文名称"/>
    <w:basedOn w:val="affff1"/>
    <w:pPr>
      <w:framePr w:wrap="around"/>
      <w:spacing w:before="370" w:line="400" w:lineRule="exact"/>
    </w:pPr>
    <w:rPr>
      <w:rFonts w:ascii="Times New Roman"/>
      <w:sz w:val="28"/>
      <w:szCs w:val="28"/>
    </w:rPr>
  </w:style>
  <w:style w:type="paragraph" w:customStyle="1" w:styleId="affff1">
    <w:name w:val="封面标准名称"/>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f2">
    <w:name w:val="目次、标准名称标题"/>
    <w:basedOn w:val="aff1"/>
    <w:next w:val="afff1"/>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6">
    <w:name w:val="二级条标题"/>
    <w:basedOn w:val="a5"/>
    <w:next w:val="afff1"/>
    <w:pPr>
      <w:numPr>
        <w:ilvl w:val="2"/>
      </w:numPr>
      <w:spacing w:before="50" w:after="50"/>
      <w:outlineLvl w:val="3"/>
    </w:pPr>
  </w:style>
  <w:style w:type="paragraph" w:customStyle="1" w:styleId="a5">
    <w:name w:val="一级条标题"/>
    <w:next w:val="afff1"/>
    <w:link w:val="affff3"/>
    <w:pPr>
      <w:numPr>
        <w:ilvl w:val="1"/>
        <w:numId w:val="3"/>
      </w:numPr>
      <w:spacing w:beforeLines="50" w:before="156" w:afterLines="50" w:after="156"/>
      <w:outlineLvl w:val="2"/>
    </w:pPr>
    <w:rPr>
      <w:rFonts w:ascii="黑体" w:eastAsia="黑体"/>
      <w:sz w:val="21"/>
      <w:szCs w:val="21"/>
    </w:rPr>
  </w:style>
  <w:style w:type="paragraph" w:customStyle="1" w:styleId="23">
    <w:name w:val="封面标准英文名称2"/>
    <w:basedOn w:val="affff0"/>
    <w:pPr>
      <w:framePr w:wrap="around" w:y="4469"/>
    </w:pPr>
  </w:style>
  <w:style w:type="paragraph" w:customStyle="1" w:styleId="affff4">
    <w:name w:val="其他实施日期"/>
    <w:basedOn w:val="affff5"/>
    <w:pPr>
      <w:framePr w:wrap="around"/>
    </w:pPr>
  </w:style>
  <w:style w:type="paragraph" w:customStyle="1" w:styleId="affff5">
    <w:name w:val="实施日期"/>
    <w:basedOn w:val="affff6"/>
    <w:pPr>
      <w:framePr w:wrap="around" w:vAnchor="page" w:hAnchor="text"/>
      <w:jc w:val="right"/>
    </w:pPr>
  </w:style>
  <w:style w:type="paragraph" w:customStyle="1" w:styleId="affff6">
    <w:name w:val="发布日期"/>
    <w:pPr>
      <w:framePr w:w="3997" w:h="471" w:hRule="exact" w:vSpace="181" w:wrap="around" w:hAnchor="page" w:x="7089" w:y="14097" w:anchorLock="1"/>
    </w:pPr>
    <w:rPr>
      <w:rFonts w:eastAsia="黑体"/>
      <w:sz w:val="28"/>
    </w:rPr>
  </w:style>
  <w:style w:type="paragraph" w:customStyle="1" w:styleId="affff7">
    <w:name w:val="列项说明"/>
    <w:basedOn w:val="aff1"/>
    <w:pPr>
      <w:adjustRightInd w:val="0"/>
      <w:spacing w:line="320" w:lineRule="exact"/>
      <w:ind w:leftChars="200" w:left="400" w:hangingChars="200" w:hanging="200"/>
      <w:jc w:val="left"/>
      <w:textAlignment w:val="baseline"/>
    </w:pPr>
    <w:rPr>
      <w:rFonts w:ascii="宋体"/>
      <w:kern w:val="0"/>
      <w:szCs w:val="20"/>
    </w:rPr>
  </w:style>
  <w:style w:type="paragraph" w:customStyle="1" w:styleId="affff8">
    <w:name w:val="正文公式编号制表符"/>
    <w:basedOn w:val="afff1"/>
    <w:next w:val="afff1"/>
    <w:qFormat/>
    <w:pPr>
      <w:ind w:firstLineChars="0" w:firstLine="0"/>
    </w:pPr>
  </w:style>
  <w:style w:type="paragraph" w:customStyle="1" w:styleId="affff9">
    <w:name w:val="封面正文"/>
    <w:pPr>
      <w:jc w:val="both"/>
    </w:pPr>
  </w:style>
  <w:style w:type="paragraph" w:customStyle="1" w:styleId="af9">
    <w:name w:val="附录章标题"/>
    <w:next w:val="afff1"/>
    <w:pPr>
      <w:numPr>
        <w:ilvl w:val="1"/>
        <w:numId w:val="4"/>
      </w:numPr>
      <w:tabs>
        <w:tab w:val="left" w:pos="360"/>
      </w:tabs>
      <w:wordWrap w:val="0"/>
      <w:overflowPunct w:val="0"/>
      <w:autoSpaceDE w:val="0"/>
      <w:spacing w:beforeLines="100" w:before="100" w:afterLines="100" w:after="100"/>
      <w:jc w:val="both"/>
      <w:textAlignment w:val="baseline"/>
      <w:outlineLvl w:val="1"/>
    </w:pPr>
    <w:rPr>
      <w:rFonts w:ascii="黑体" w:eastAsia="黑体"/>
      <w:kern w:val="21"/>
      <w:sz w:val="21"/>
    </w:rPr>
  </w:style>
  <w:style w:type="paragraph" w:customStyle="1" w:styleId="affffa">
    <w:name w:val="附录标题"/>
    <w:basedOn w:val="afff1"/>
    <w:next w:val="afff1"/>
    <w:pPr>
      <w:ind w:firstLineChars="0" w:firstLine="0"/>
      <w:jc w:val="center"/>
    </w:pPr>
    <w:rPr>
      <w:rFonts w:ascii="黑体" w:eastAsia="黑体"/>
    </w:rPr>
  </w:style>
  <w:style w:type="paragraph" w:customStyle="1" w:styleId="affffb">
    <w:name w:val="二级无"/>
    <w:basedOn w:val="a6"/>
    <w:pPr>
      <w:spacing w:beforeLines="0" w:before="0" w:afterLines="0" w:after="0"/>
    </w:pPr>
    <w:rPr>
      <w:rFonts w:ascii="宋体" w:eastAsia="宋体"/>
    </w:rPr>
  </w:style>
  <w:style w:type="paragraph" w:customStyle="1" w:styleId="24">
    <w:name w:val="封面标准名称2"/>
    <w:basedOn w:val="affff1"/>
    <w:pPr>
      <w:framePr w:wrap="around" w:y="4469"/>
      <w:spacing w:beforeLines="630" w:before="630"/>
    </w:pPr>
  </w:style>
  <w:style w:type="paragraph" w:customStyle="1" w:styleId="afc">
    <w:name w:val="附录三级条标题"/>
    <w:basedOn w:val="afb"/>
    <w:next w:val="afff1"/>
    <w:pPr>
      <w:numPr>
        <w:ilvl w:val="4"/>
      </w:numPr>
      <w:outlineLvl w:val="4"/>
    </w:pPr>
  </w:style>
  <w:style w:type="paragraph" w:customStyle="1" w:styleId="afb">
    <w:name w:val="附录二级条标题"/>
    <w:basedOn w:val="aff1"/>
    <w:next w:val="afff1"/>
    <w:pPr>
      <w:widowControl/>
      <w:numPr>
        <w:ilvl w:val="3"/>
        <w:numId w:val="4"/>
      </w:numPr>
      <w:tabs>
        <w:tab w:val="left" w:pos="360"/>
      </w:tabs>
      <w:wordWrap w:val="0"/>
      <w:overflowPunct w:val="0"/>
      <w:autoSpaceDE w:val="0"/>
      <w:autoSpaceDN w:val="0"/>
      <w:spacing w:beforeLines="50" w:before="50" w:afterLines="50" w:after="50"/>
      <w:textAlignment w:val="baseline"/>
      <w:outlineLvl w:val="3"/>
    </w:pPr>
    <w:rPr>
      <w:rFonts w:ascii="黑体" w:eastAsia="黑体"/>
      <w:kern w:val="21"/>
      <w:szCs w:val="20"/>
    </w:rPr>
  </w:style>
  <w:style w:type="paragraph" w:customStyle="1" w:styleId="a8">
    <w:name w:val="四级条标题"/>
    <w:basedOn w:val="a7"/>
    <w:next w:val="afff1"/>
    <w:pPr>
      <w:numPr>
        <w:ilvl w:val="4"/>
      </w:numPr>
      <w:outlineLvl w:val="5"/>
    </w:pPr>
  </w:style>
  <w:style w:type="paragraph" w:customStyle="1" w:styleId="a7">
    <w:name w:val="三级条标题"/>
    <w:basedOn w:val="a6"/>
    <w:next w:val="afff1"/>
    <w:pPr>
      <w:numPr>
        <w:ilvl w:val="3"/>
      </w:numPr>
      <w:outlineLvl w:val="4"/>
    </w:pPr>
  </w:style>
  <w:style w:type="paragraph" w:customStyle="1" w:styleId="aff0">
    <w:name w:val="附录数字编号列项（二级）"/>
    <w:qFormat/>
    <w:pPr>
      <w:numPr>
        <w:ilvl w:val="1"/>
        <w:numId w:val="5"/>
      </w:numPr>
      <w:tabs>
        <w:tab w:val="left" w:pos="840"/>
      </w:tabs>
    </w:pPr>
    <w:rPr>
      <w:rFonts w:ascii="宋体"/>
      <w:sz w:val="21"/>
    </w:rPr>
  </w:style>
  <w:style w:type="paragraph" w:customStyle="1" w:styleId="af3">
    <w:name w:val="示例×："/>
    <w:basedOn w:val="a4"/>
    <w:qFormat/>
    <w:pPr>
      <w:numPr>
        <w:numId w:val="6"/>
      </w:numPr>
      <w:spacing w:beforeLines="0" w:before="0" w:afterLines="0" w:after="0"/>
      <w:outlineLvl w:val="9"/>
    </w:pPr>
    <w:rPr>
      <w:rFonts w:ascii="宋体" w:eastAsia="宋体"/>
      <w:sz w:val="18"/>
      <w:szCs w:val="18"/>
    </w:rPr>
  </w:style>
  <w:style w:type="paragraph" w:customStyle="1" w:styleId="a4">
    <w:name w:val="章标题"/>
    <w:next w:val="afff1"/>
    <w:link w:val="affffc"/>
    <w:pPr>
      <w:numPr>
        <w:numId w:val="3"/>
      </w:numPr>
      <w:spacing w:beforeLines="100" w:before="312" w:afterLines="100" w:after="312"/>
      <w:jc w:val="both"/>
      <w:outlineLvl w:val="1"/>
    </w:pPr>
    <w:rPr>
      <w:rFonts w:ascii="黑体" w:eastAsia="黑体"/>
      <w:sz w:val="21"/>
    </w:rPr>
  </w:style>
  <w:style w:type="paragraph" w:customStyle="1" w:styleId="affffd">
    <w:name w:val="标准书眉_奇数页"/>
    <w:next w:val="aff1"/>
    <w:pPr>
      <w:tabs>
        <w:tab w:val="center" w:pos="4154"/>
        <w:tab w:val="right" w:pos="8306"/>
      </w:tabs>
      <w:spacing w:after="220"/>
      <w:jc w:val="right"/>
    </w:pPr>
    <w:rPr>
      <w:rFonts w:ascii="黑体" w:eastAsia="黑体"/>
      <w:sz w:val="21"/>
      <w:szCs w:val="21"/>
    </w:rPr>
  </w:style>
  <w:style w:type="paragraph" w:customStyle="1" w:styleId="a9">
    <w:name w:val="五级条标题"/>
    <w:basedOn w:val="a8"/>
    <w:next w:val="afff1"/>
    <w:pPr>
      <w:numPr>
        <w:ilvl w:val="5"/>
      </w:numPr>
      <w:outlineLvl w:val="6"/>
    </w:pPr>
  </w:style>
  <w:style w:type="paragraph" w:customStyle="1" w:styleId="affffe">
    <w:name w:val="一级无"/>
    <w:basedOn w:val="a5"/>
    <w:pPr>
      <w:spacing w:beforeLines="0" w:before="0" w:afterLines="0" w:after="0"/>
    </w:pPr>
    <w:rPr>
      <w:rFonts w:ascii="宋体" w:eastAsia="宋体"/>
    </w:rPr>
  </w:style>
  <w:style w:type="paragraph" w:customStyle="1" w:styleId="af5">
    <w:name w:val="附录表标号"/>
    <w:basedOn w:val="aff1"/>
    <w:next w:val="afff1"/>
    <w:pPr>
      <w:numPr>
        <w:numId w:val="7"/>
      </w:numPr>
      <w:tabs>
        <w:tab w:val="clear" w:pos="0"/>
      </w:tabs>
      <w:spacing w:line="14" w:lineRule="exact"/>
      <w:ind w:left="811" w:hanging="448"/>
      <w:jc w:val="center"/>
      <w:outlineLvl w:val="0"/>
    </w:pPr>
    <w:rPr>
      <w:color w:val="FFFFFF"/>
    </w:rPr>
  </w:style>
  <w:style w:type="paragraph" w:customStyle="1" w:styleId="25">
    <w:name w:val="封面标准文稿类别2"/>
    <w:basedOn w:val="afffe"/>
    <w:pPr>
      <w:framePr w:wrap="around" w:y="4469"/>
    </w:pPr>
  </w:style>
  <w:style w:type="paragraph" w:customStyle="1" w:styleId="afffff">
    <w:name w:val="列项说明数字编号"/>
    <w:pPr>
      <w:ind w:leftChars="400" w:left="600" w:hangingChars="200" w:hanging="200"/>
    </w:pPr>
    <w:rPr>
      <w:rFonts w:ascii="宋体"/>
      <w:sz w:val="21"/>
    </w:rPr>
  </w:style>
  <w:style w:type="paragraph" w:customStyle="1" w:styleId="a">
    <w:name w:val="注×："/>
    <w:pPr>
      <w:widowControl w:val="0"/>
      <w:numPr>
        <w:numId w:val="8"/>
      </w:numPr>
      <w:autoSpaceDE w:val="0"/>
      <w:autoSpaceDN w:val="0"/>
      <w:jc w:val="both"/>
    </w:pPr>
    <w:rPr>
      <w:rFonts w:ascii="宋体"/>
      <w:sz w:val="18"/>
      <w:szCs w:val="18"/>
    </w:rPr>
  </w:style>
  <w:style w:type="paragraph" w:customStyle="1" w:styleId="af6">
    <w:name w:val="附录表标题"/>
    <w:basedOn w:val="aff1"/>
    <w:next w:val="afff1"/>
    <w:pPr>
      <w:numPr>
        <w:ilvl w:val="1"/>
        <w:numId w:val="7"/>
      </w:numPr>
      <w:tabs>
        <w:tab w:val="left" w:pos="180"/>
      </w:tabs>
      <w:spacing w:beforeLines="50" w:before="50" w:afterLines="50" w:after="50"/>
      <w:ind w:left="0" w:firstLine="0"/>
      <w:jc w:val="center"/>
    </w:pPr>
    <w:rPr>
      <w:rFonts w:ascii="黑体" w:eastAsia="黑体"/>
      <w:szCs w:val="21"/>
    </w:rPr>
  </w:style>
  <w:style w:type="paragraph" w:customStyle="1" w:styleId="26">
    <w:name w:val="封面标准号2"/>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fffff0">
    <w:name w:val="标准标志"/>
    <w:next w:val="aff1"/>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2">
    <w:name w:val="前言、引言标题"/>
    <w:next w:val="afff1"/>
    <w:pPr>
      <w:keepNext/>
      <w:pageBreakBefore/>
      <w:shd w:val="clear" w:color="FFFFFF" w:fill="FFFFFF"/>
      <w:spacing w:before="640" w:after="560"/>
      <w:jc w:val="center"/>
      <w:outlineLvl w:val="0"/>
    </w:pPr>
    <w:rPr>
      <w:rFonts w:ascii="黑体" w:eastAsia="黑体"/>
      <w:sz w:val="32"/>
    </w:rPr>
  </w:style>
  <w:style w:type="paragraph" w:customStyle="1" w:styleId="afffff1">
    <w:name w:val="附录公式编号制表符"/>
    <w:basedOn w:val="aff1"/>
    <w:next w:val="afff1"/>
    <w:qFormat/>
    <w:pPr>
      <w:widowControl/>
      <w:tabs>
        <w:tab w:val="center" w:pos="4201"/>
        <w:tab w:val="right" w:leader="dot" w:pos="9298"/>
      </w:tabs>
      <w:autoSpaceDE w:val="0"/>
      <w:autoSpaceDN w:val="0"/>
    </w:pPr>
    <w:rPr>
      <w:rFonts w:ascii="宋体"/>
      <w:kern w:val="0"/>
      <w:szCs w:val="20"/>
    </w:rPr>
  </w:style>
  <w:style w:type="paragraph" w:customStyle="1" w:styleId="afffff2">
    <w:name w:val="注：（正文）"/>
    <w:basedOn w:val="afffff3"/>
    <w:next w:val="afff1"/>
  </w:style>
  <w:style w:type="paragraph" w:customStyle="1" w:styleId="afffff3">
    <w:name w:val="注："/>
    <w:next w:val="afff1"/>
    <w:pPr>
      <w:widowControl w:val="0"/>
      <w:autoSpaceDE w:val="0"/>
      <w:autoSpaceDN w:val="0"/>
      <w:ind w:left="726" w:hanging="363"/>
      <w:jc w:val="both"/>
    </w:pPr>
    <w:rPr>
      <w:rFonts w:ascii="宋体"/>
      <w:sz w:val="18"/>
      <w:szCs w:val="18"/>
    </w:rPr>
  </w:style>
  <w:style w:type="paragraph" w:customStyle="1" w:styleId="af4">
    <w:name w:val="正文图标题"/>
    <w:next w:val="afff1"/>
    <w:pPr>
      <w:numPr>
        <w:numId w:val="9"/>
      </w:numPr>
      <w:tabs>
        <w:tab w:val="left" w:pos="360"/>
      </w:tabs>
      <w:spacing w:beforeLines="50" w:before="156" w:afterLines="50" w:after="156"/>
      <w:jc w:val="center"/>
    </w:pPr>
    <w:rPr>
      <w:rFonts w:ascii="黑体" w:eastAsia="黑体"/>
      <w:sz w:val="21"/>
    </w:rPr>
  </w:style>
  <w:style w:type="paragraph" w:customStyle="1" w:styleId="afffff4">
    <w:name w:val="参考文献、索引标题"/>
    <w:basedOn w:val="aff1"/>
    <w:next w:val="afff1"/>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5">
    <w:name w:val="五级无"/>
    <w:basedOn w:val="a9"/>
    <w:pPr>
      <w:spacing w:beforeLines="0" w:before="0" w:afterLines="0" w:after="0"/>
    </w:pPr>
    <w:rPr>
      <w:rFonts w:ascii="宋体" w:eastAsia="宋体"/>
    </w:rPr>
  </w:style>
  <w:style w:type="paragraph" w:customStyle="1" w:styleId="afffff6">
    <w:name w:val="其他发布日期"/>
    <w:basedOn w:val="affff6"/>
    <w:pPr>
      <w:framePr w:wrap="around" w:vAnchor="page" w:hAnchor="text" w:x="1419"/>
    </w:pPr>
  </w:style>
  <w:style w:type="paragraph" w:customStyle="1" w:styleId="afffff7">
    <w:name w:val="附录三级无"/>
    <w:basedOn w:val="afc"/>
    <w:pPr>
      <w:tabs>
        <w:tab w:val="clear" w:pos="360"/>
      </w:tabs>
      <w:spacing w:beforeLines="0" w:before="0" w:afterLines="0" w:after="0"/>
    </w:pPr>
    <w:rPr>
      <w:rFonts w:ascii="宋体" w:eastAsia="宋体"/>
      <w:szCs w:val="21"/>
    </w:rPr>
  </w:style>
  <w:style w:type="paragraph" w:customStyle="1" w:styleId="af0">
    <w:name w:val="字母编号列项（一级）"/>
    <w:pPr>
      <w:numPr>
        <w:numId w:val="62"/>
      </w:numPr>
      <w:jc w:val="both"/>
    </w:pPr>
    <w:rPr>
      <w:rFonts w:ascii="宋体"/>
      <w:sz w:val="21"/>
    </w:rPr>
  </w:style>
  <w:style w:type="paragraph" w:customStyle="1" w:styleId="ab">
    <w:name w:val="附录图标题"/>
    <w:basedOn w:val="aff1"/>
    <w:next w:val="afff1"/>
    <w:pPr>
      <w:numPr>
        <w:ilvl w:val="1"/>
        <w:numId w:val="11"/>
      </w:numPr>
      <w:tabs>
        <w:tab w:val="left" w:pos="363"/>
      </w:tabs>
      <w:spacing w:beforeLines="50" w:before="50" w:afterLines="50" w:after="50"/>
      <w:ind w:left="0" w:firstLine="0"/>
      <w:jc w:val="center"/>
    </w:pPr>
    <w:rPr>
      <w:rFonts w:ascii="黑体" w:eastAsia="黑体"/>
      <w:szCs w:val="21"/>
    </w:rPr>
  </w:style>
  <w:style w:type="paragraph" w:customStyle="1" w:styleId="af7">
    <w:name w:val="正文表标题"/>
    <w:next w:val="afff1"/>
    <w:pPr>
      <w:numPr>
        <w:numId w:val="12"/>
      </w:numPr>
      <w:tabs>
        <w:tab w:val="left" w:pos="360"/>
      </w:tabs>
      <w:spacing w:beforeLines="50" w:before="156" w:afterLines="50" w:after="156"/>
      <w:jc w:val="center"/>
    </w:pPr>
    <w:rPr>
      <w:rFonts w:ascii="黑体" w:eastAsia="黑体"/>
      <w:sz w:val="21"/>
    </w:rPr>
  </w:style>
  <w:style w:type="paragraph" w:customStyle="1" w:styleId="a1">
    <w:name w:val="示例"/>
    <w:next w:val="afffff8"/>
    <w:pPr>
      <w:widowControl w:val="0"/>
      <w:numPr>
        <w:numId w:val="13"/>
      </w:numPr>
      <w:jc w:val="both"/>
    </w:pPr>
    <w:rPr>
      <w:rFonts w:ascii="宋体"/>
      <w:sz w:val="18"/>
      <w:szCs w:val="18"/>
    </w:rPr>
  </w:style>
  <w:style w:type="paragraph" w:customStyle="1" w:styleId="afffff8">
    <w:name w:val="示例内容"/>
    <w:pPr>
      <w:ind w:firstLineChars="200" w:firstLine="200"/>
    </w:pPr>
    <w:rPr>
      <w:rFonts w:ascii="宋体"/>
      <w:sz w:val="18"/>
      <w:szCs w:val="18"/>
    </w:rPr>
  </w:style>
  <w:style w:type="paragraph" w:customStyle="1" w:styleId="afffff9">
    <w:name w:val="四级无"/>
    <w:basedOn w:val="a8"/>
    <w:pPr>
      <w:spacing w:beforeLines="0" w:before="0" w:afterLines="0" w:after="0"/>
    </w:pPr>
    <w:rPr>
      <w:rFonts w:ascii="宋体" w:eastAsia="宋体"/>
    </w:rPr>
  </w:style>
  <w:style w:type="paragraph" w:customStyle="1" w:styleId="afffffa">
    <w:name w:val="其他标准标志"/>
    <w:basedOn w:val="afffff0"/>
    <w:pPr>
      <w:framePr w:w="6101" w:wrap="around" w:vAnchor="page" w:hAnchor="page" w:x="4673" w:y="942"/>
    </w:pPr>
    <w:rPr>
      <w:w w:val="130"/>
    </w:rPr>
  </w:style>
  <w:style w:type="paragraph" w:customStyle="1" w:styleId="afd">
    <w:name w:val="附录四级条标题"/>
    <w:basedOn w:val="afc"/>
    <w:next w:val="afff1"/>
    <w:pPr>
      <w:numPr>
        <w:ilvl w:val="5"/>
      </w:numPr>
      <w:outlineLvl w:val="5"/>
    </w:pPr>
  </w:style>
  <w:style w:type="paragraph" w:customStyle="1" w:styleId="afffffb">
    <w:name w:val="附录一级无"/>
    <w:basedOn w:val="afa"/>
    <w:pPr>
      <w:tabs>
        <w:tab w:val="clear" w:pos="360"/>
      </w:tabs>
      <w:spacing w:beforeLines="0" w:before="0" w:afterLines="0" w:after="0"/>
    </w:pPr>
    <w:rPr>
      <w:rFonts w:ascii="宋体" w:eastAsia="宋体"/>
      <w:szCs w:val="21"/>
    </w:rPr>
  </w:style>
  <w:style w:type="paragraph" w:customStyle="1" w:styleId="afa">
    <w:name w:val="附录一级条标题"/>
    <w:basedOn w:val="af9"/>
    <w:next w:val="afff1"/>
    <w:pPr>
      <w:numPr>
        <w:ilvl w:val="2"/>
      </w:numPr>
      <w:autoSpaceDN w:val="0"/>
      <w:spacing w:beforeLines="50" w:before="50" w:afterLines="50" w:after="50"/>
      <w:outlineLvl w:val="2"/>
    </w:pPr>
  </w:style>
  <w:style w:type="paragraph" w:customStyle="1" w:styleId="ae">
    <w:name w:val="列项◆（三级）"/>
    <w:basedOn w:val="aff1"/>
    <w:pPr>
      <w:numPr>
        <w:ilvl w:val="2"/>
        <w:numId w:val="14"/>
      </w:numPr>
      <w:tabs>
        <w:tab w:val="left" w:pos="1678"/>
      </w:tabs>
    </w:pPr>
    <w:rPr>
      <w:rFonts w:ascii="宋体"/>
      <w:szCs w:val="21"/>
    </w:rPr>
  </w:style>
  <w:style w:type="paragraph" w:customStyle="1" w:styleId="afffffc">
    <w:name w:val="标准书脚_奇数页"/>
    <w:pPr>
      <w:spacing w:before="120"/>
      <w:ind w:right="198"/>
      <w:jc w:val="right"/>
    </w:pPr>
    <w:rPr>
      <w:rFonts w:ascii="宋体"/>
      <w:sz w:val="18"/>
      <w:szCs w:val="18"/>
    </w:rPr>
  </w:style>
  <w:style w:type="paragraph" w:customStyle="1" w:styleId="afe">
    <w:name w:val="附录五级条标题"/>
    <w:basedOn w:val="afd"/>
    <w:next w:val="afff1"/>
    <w:pPr>
      <w:numPr>
        <w:ilvl w:val="6"/>
      </w:numPr>
      <w:outlineLvl w:val="6"/>
    </w:pPr>
  </w:style>
  <w:style w:type="paragraph" w:customStyle="1" w:styleId="afffffd">
    <w:name w:val="附录五级无"/>
    <w:basedOn w:val="afe"/>
    <w:pPr>
      <w:tabs>
        <w:tab w:val="clear" w:pos="360"/>
      </w:tabs>
      <w:spacing w:beforeLines="0" w:before="0" w:afterLines="0" w:after="0"/>
    </w:pPr>
    <w:rPr>
      <w:rFonts w:ascii="宋体" w:eastAsia="宋体"/>
      <w:szCs w:val="21"/>
    </w:rPr>
  </w:style>
  <w:style w:type="paragraph" w:customStyle="1" w:styleId="aff">
    <w:name w:val="附录字母编号列项（一级）"/>
    <w:qFormat/>
    <w:pPr>
      <w:numPr>
        <w:numId w:val="5"/>
      </w:numPr>
      <w:tabs>
        <w:tab w:val="left" w:pos="839"/>
      </w:tabs>
    </w:pPr>
    <w:rPr>
      <w:rFonts w:ascii="宋体"/>
      <w:sz w:val="21"/>
    </w:rPr>
  </w:style>
  <w:style w:type="paragraph" w:customStyle="1" w:styleId="13">
    <w:name w:val="封面标准号1"/>
    <w:pPr>
      <w:widowControl w:val="0"/>
      <w:kinsoku w:val="0"/>
      <w:overflowPunct w:val="0"/>
      <w:autoSpaceDE w:val="0"/>
      <w:autoSpaceDN w:val="0"/>
      <w:spacing w:before="308"/>
      <w:jc w:val="right"/>
      <w:textAlignment w:val="center"/>
    </w:pPr>
    <w:rPr>
      <w:sz w:val="28"/>
    </w:rPr>
  </w:style>
  <w:style w:type="paragraph" w:customStyle="1" w:styleId="afffffe">
    <w:name w:val="附录四级无"/>
    <w:basedOn w:val="afd"/>
    <w:pPr>
      <w:tabs>
        <w:tab w:val="clear" w:pos="360"/>
      </w:tabs>
      <w:spacing w:beforeLines="0" w:before="0" w:afterLines="0" w:after="0"/>
    </w:pPr>
    <w:rPr>
      <w:rFonts w:ascii="宋体" w:eastAsia="宋体"/>
      <w:szCs w:val="21"/>
    </w:rPr>
  </w:style>
  <w:style w:type="paragraph" w:customStyle="1" w:styleId="affffff">
    <w:name w:val="标准书脚_偶数页"/>
    <w:pPr>
      <w:spacing w:before="120"/>
      <w:ind w:left="221"/>
    </w:pPr>
    <w:rPr>
      <w:rFonts w:ascii="宋体"/>
      <w:sz w:val="18"/>
      <w:szCs w:val="18"/>
    </w:rPr>
  </w:style>
  <w:style w:type="paragraph" w:customStyle="1" w:styleId="ad">
    <w:name w:val="列项●（二级）"/>
    <w:pPr>
      <w:numPr>
        <w:ilvl w:val="1"/>
        <w:numId w:val="14"/>
      </w:numPr>
      <w:tabs>
        <w:tab w:val="clear" w:pos="760"/>
        <w:tab w:val="left" w:pos="840"/>
      </w:tabs>
      <w:jc w:val="both"/>
    </w:pPr>
    <w:rPr>
      <w:rFonts w:ascii="宋体"/>
      <w:sz w:val="21"/>
    </w:rPr>
  </w:style>
  <w:style w:type="paragraph" w:customStyle="1" w:styleId="aa">
    <w:name w:val="附录图标号"/>
    <w:basedOn w:val="aff1"/>
    <w:pPr>
      <w:keepNext/>
      <w:pageBreakBefore/>
      <w:widowControl/>
      <w:numPr>
        <w:numId w:val="11"/>
      </w:numPr>
      <w:spacing w:line="14" w:lineRule="exact"/>
      <w:ind w:left="0" w:firstLine="363"/>
      <w:jc w:val="center"/>
      <w:outlineLvl w:val="0"/>
    </w:pPr>
    <w:rPr>
      <w:color w:val="FFFFFF"/>
    </w:rPr>
  </w:style>
  <w:style w:type="paragraph" w:customStyle="1" w:styleId="affffff0">
    <w:name w:val="标准书眉_偶数页"/>
    <w:basedOn w:val="affffd"/>
    <w:next w:val="aff1"/>
    <w:pPr>
      <w:jc w:val="left"/>
    </w:pPr>
  </w:style>
  <w:style w:type="paragraph" w:customStyle="1" w:styleId="affffff1">
    <w:name w:val="其他发布部门"/>
    <w:basedOn w:val="affffff2"/>
    <w:pPr>
      <w:framePr w:wrap="around" w:y="15310"/>
      <w:spacing w:line="0" w:lineRule="atLeast"/>
    </w:pPr>
    <w:rPr>
      <w:rFonts w:ascii="黑体" w:eastAsia="黑体"/>
      <w:b w:val="0"/>
    </w:rPr>
  </w:style>
  <w:style w:type="paragraph" w:customStyle="1" w:styleId="affffff2">
    <w:name w:val="发布部门"/>
    <w:next w:val="afff1"/>
    <w:pPr>
      <w:framePr w:w="7938" w:h="1134" w:hRule="exact" w:hSpace="125" w:vSpace="181" w:wrap="around" w:vAnchor="page" w:hAnchor="page" w:x="2150" w:y="14630" w:anchorLock="1"/>
      <w:jc w:val="center"/>
    </w:pPr>
    <w:rPr>
      <w:rFonts w:ascii="宋体"/>
      <w:b/>
      <w:spacing w:val="20"/>
      <w:w w:val="135"/>
      <w:sz w:val="28"/>
    </w:rPr>
  </w:style>
  <w:style w:type="paragraph" w:customStyle="1" w:styleId="affffff3">
    <w:name w:val="标准称谓"/>
    <w:next w:val="aff1"/>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fff4">
    <w:name w:val="附录二级无"/>
    <w:basedOn w:val="afb"/>
    <w:pPr>
      <w:tabs>
        <w:tab w:val="clear" w:pos="360"/>
      </w:tabs>
      <w:spacing w:beforeLines="0" w:before="0" w:afterLines="0" w:after="0"/>
    </w:pPr>
    <w:rPr>
      <w:rFonts w:ascii="宋体" w:eastAsia="宋体"/>
      <w:szCs w:val="21"/>
    </w:rPr>
  </w:style>
  <w:style w:type="paragraph" w:customStyle="1" w:styleId="affffff5">
    <w:name w:val="目次、索引正文"/>
    <w:pPr>
      <w:spacing w:line="320" w:lineRule="exact"/>
      <w:jc w:val="both"/>
    </w:pPr>
    <w:rPr>
      <w:rFonts w:ascii="宋体"/>
      <w:sz w:val="21"/>
    </w:rPr>
  </w:style>
  <w:style w:type="paragraph" w:customStyle="1" w:styleId="ac">
    <w:name w:val="列项——（一级）"/>
    <w:pPr>
      <w:widowControl w:val="0"/>
      <w:numPr>
        <w:numId w:val="14"/>
      </w:numPr>
      <w:jc w:val="both"/>
    </w:pPr>
    <w:rPr>
      <w:rFonts w:ascii="宋体"/>
      <w:sz w:val="21"/>
    </w:rPr>
  </w:style>
  <w:style w:type="paragraph" w:customStyle="1" w:styleId="affffff6">
    <w:name w:val="条文脚注"/>
    <w:basedOn w:val="af"/>
    <w:pPr>
      <w:numPr>
        <w:numId w:val="0"/>
      </w:numPr>
      <w:tabs>
        <w:tab w:val="left" w:pos="0"/>
      </w:tabs>
      <w:jc w:val="both"/>
    </w:pPr>
  </w:style>
  <w:style w:type="paragraph" w:customStyle="1" w:styleId="affffff7">
    <w:name w:val="示例后文字"/>
    <w:basedOn w:val="afff1"/>
    <w:next w:val="afff1"/>
    <w:qFormat/>
    <w:pPr>
      <w:ind w:firstLine="360"/>
    </w:pPr>
    <w:rPr>
      <w:sz w:val="18"/>
    </w:rPr>
  </w:style>
  <w:style w:type="paragraph" w:customStyle="1" w:styleId="a3">
    <w:name w:val="注×：（正文）"/>
    <w:pPr>
      <w:numPr>
        <w:numId w:val="15"/>
      </w:numPr>
      <w:jc w:val="both"/>
    </w:pPr>
    <w:rPr>
      <w:rFonts w:ascii="宋体"/>
      <w:sz w:val="18"/>
      <w:szCs w:val="18"/>
    </w:rPr>
  </w:style>
  <w:style w:type="paragraph" w:customStyle="1" w:styleId="affffff8">
    <w:name w:val="图的脚注"/>
    <w:next w:val="afff1"/>
    <w:qFormat/>
    <w:pPr>
      <w:widowControl w:val="0"/>
      <w:ind w:leftChars="200" w:left="840" w:hangingChars="200" w:hanging="420"/>
      <w:jc w:val="both"/>
    </w:pPr>
    <w:rPr>
      <w:rFonts w:ascii="宋体"/>
      <w:sz w:val="18"/>
    </w:rPr>
  </w:style>
  <w:style w:type="paragraph" w:customStyle="1" w:styleId="af2">
    <w:name w:val="编号列项（三级）"/>
    <w:pPr>
      <w:numPr>
        <w:ilvl w:val="2"/>
        <w:numId w:val="62"/>
      </w:numPr>
      <w:tabs>
        <w:tab w:val="left" w:pos="0"/>
      </w:tabs>
    </w:pPr>
    <w:rPr>
      <w:rFonts w:ascii="宋体"/>
      <w:sz w:val="21"/>
    </w:rPr>
  </w:style>
  <w:style w:type="paragraph" w:customStyle="1" w:styleId="affffff9">
    <w:name w:val="终结线"/>
    <w:basedOn w:val="aff1"/>
    <w:pPr>
      <w:framePr w:hSpace="181" w:vSpace="181" w:wrap="around" w:vAnchor="text" w:hAnchor="margin" w:xAlign="center" w:y="285"/>
    </w:pPr>
  </w:style>
  <w:style w:type="paragraph" w:customStyle="1" w:styleId="a2">
    <w:name w:val="图表脚注说明"/>
    <w:basedOn w:val="aff1"/>
    <w:pPr>
      <w:numPr>
        <w:numId w:val="16"/>
      </w:numPr>
    </w:pPr>
    <w:rPr>
      <w:rFonts w:ascii="宋体"/>
      <w:sz w:val="18"/>
      <w:szCs w:val="18"/>
    </w:rPr>
  </w:style>
  <w:style w:type="paragraph" w:customStyle="1" w:styleId="affffffa">
    <w:name w:val="标准书眉一"/>
    <w:pPr>
      <w:jc w:val="both"/>
    </w:pPr>
  </w:style>
  <w:style w:type="paragraph" w:customStyle="1" w:styleId="af1">
    <w:name w:val="数字编号列项（二级）"/>
    <w:pPr>
      <w:numPr>
        <w:ilvl w:val="1"/>
        <w:numId w:val="62"/>
      </w:numPr>
      <w:tabs>
        <w:tab w:val="left" w:pos="1259"/>
      </w:tabs>
      <w:jc w:val="both"/>
    </w:pPr>
    <w:rPr>
      <w:rFonts w:ascii="宋体"/>
      <w:sz w:val="21"/>
    </w:rPr>
  </w:style>
  <w:style w:type="paragraph" w:customStyle="1" w:styleId="affffffb">
    <w:name w:val="文献分类号"/>
    <w:pPr>
      <w:framePr w:hSpace="180" w:vSpace="180" w:wrap="around" w:hAnchor="margin" w:y="1" w:anchorLock="1"/>
      <w:widowControl w:val="0"/>
      <w:textAlignment w:val="center"/>
    </w:pPr>
    <w:rPr>
      <w:rFonts w:ascii="黑体" w:eastAsia="黑体"/>
      <w:sz w:val="21"/>
      <w:szCs w:val="21"/>
    </w:rPr>
  </w:style>
  <w:style w:type="paragraph" w:customStyle="1" w:styleId="affffffc">
    <w:name w:val="参考文献"/>
    <w:basedOn w:val="aff1"/>
    <w:next w:val="afff1"/>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fd">
    <w:name w:val="封面标准代替信息"/>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affffffe">
    <w:name w:val="其他标准称谓"/>
    <w:next w:val="aff1"/>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8">
    <w:name w:val="附录标识"/>
    <w:basedOn w:val="aff1"/>
    <w:next w:val="afff1"/>
    <w:link w:val="afffffff"/>
    <w:pPr>
      <w:keepNext/>
      <w:widowControl/>
      <w:numPr>
        <w:numId w:val="4"/>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fff0">
    <w:name w:val="图标脚注说明"/>
    <w:basedOn w:val="afff1"/>
    <w:pPr>
      <w:ind w:left="840" w:firstLineChars="0" w:hanging="420"/>
    </w:pPr>
    <w:rPr>
      <w:sz w:val="18"/>
      <w:szCs w:val="18"/>
    </w:rPr>
  </w:style>
  <w:style w:type="paragraph" w:customStyle="1" w:styleId="afffffff1">
    <w:name w:val="三级无"/>
    <w:basedOn w:val="a7"/>
    <w:pPr>
      <w:spacing w:beforeLines="0" w:before="0" w:afterLines="0" w:after="0"/>
    </w:pPr>
    <w:rPr>
      <w:rFonts w:ascii="宋体" w:eastAsia="宋体"/>
    </w:rPr>
  </w:style>
  <w:style w:type="paragraph" w:customStyle="1" w:styleId="27">
    <w:name w:val="封面一致性程度标识2"/>
    <w:basedOn w:val="affff"/>
    <w:pPr>
      <w:framePr w:wrap="around" w:y="4469"/>
    </w:pPr>
  </w:style>
  <w:style w:type="paragraph" w:customStyle="1" w:styleId="28">
    <w:name w:val="封面标准文稿编辑信息2"/>
    <w:basedOn w:val="afffd"/>
    <w:pPr>
      <w:framePr w:wrap="around" w:y="4469"/>
    </w:pPr>
  </w:style>
  <w:style w:type="character" w:customStyle="1" w:styleId="10">
    <w:name w:val="标题 1 字符"/>
    <w:link w:val="1"/>
    <w:rsid w:val="00EE0484"/>
    <w:rPr>
      <w:rFonts w:ascii="黑体" w:eastAsia="黑体"/>
      <w:sz w:val="32"/>
      <w:shd w:val="clear" w:color="FFFFFF" w:fill="FFFFFF"/>
    </w:rPr>
  </w:style>
  <w:style w:type="character" w:customStyle="1" w:styleId="20">
    <w:name w:val="标题 2 字符"/>
    <w:link w:val="2"/>
    <w:qFormat/>
    <w:rsid w:val="000B16CC"/>
    <w:rPr>
      <w:rFonts w:ascii="黑体" w:eastAsia="黑体"/>
      <w:sz w:val="21"/>
    </w:rPr>
  </w:style>
  <w:style w:type="character" w:customStyle="1" w:styleId="30">
    <w:name w:val="标题 3 字符"/>
    <w:link w:val="3"/>
    <w:rsid w:val="000B16CC"/>
    <w:rPr>
      <w:b/>
      <w:bCs/>
      <w:kern w:val="2"/>
      <w:sz w:val="32"/>
      <w:szCs w:val="32"/>
    </w:rPr>
  </w:style>
  <w:style w:type="paragraph" w:styleId="afffffff2">
    <w:name w:val="List Paragraph"/>
    <w:basedOn w:val="aff1"/>
    <w:uiPriority w:val="99"/>
    <w:unhideWhenUsed/>
    <w:qFormat/>
    <w:rsid w:val="009C2B1E"/>
    <w:pPr>
      <w:ind w:firstLineChars="200" w:firstLine="420"/>
    </w:pPr>
    <w:rPr>
      <w:sz w:val="28"/>
      <w:szCs w:val="28"/>
    </w:rPr>
  </w:style>
  <w:style w:type="table" w:customStyle="1" w:styleId="29">
    <w:name w:val="网格型2"/>
    <w:basedOn w:val="aff4"/>
    <w:next w:val="afff4"/>
    <w:uiPriority w:val="59"/>
    <w:rsid w:val="009C2B1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标题 4 字符"/>
    <w:link w:val="4"/>
    <w:semiHidden/>
    <w:rsid w:val="005358DD"/>
    <w:rPr>
      <w:rFonts w:ascii="等线 Light" w:eastAsia="等线 Light" w:hAnsi="等线 Light" w:cs="Times New Roman"/>
      <w:b/>
      <w:bCs/>
      <w:kern w:val="2"/>
      <w:sz w:val="28"/>
      <w:szCs w:val="28"/>
    </w:rPr>
  </w:style>
  <w:style w:type="table" w:customStyle="1" w:styleId="14">
    <w:name w:val="网格型1"/>
    <w:basedOn w:val="aff4"/>
    <w:next w:val="afff4"/>
    <w:uiPriority w:val="59"/>
    <w:rsid w:val="00FE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页脚 字符"/>
    <w:basedOn w:val="aff3"/>
    <w:link w:val="affd"/>
    <w:uiPriority w:val="99"/>
    <w:rsid w:val="00121E02"/>
    <w:rPr>
      <w:kern w:val="2"/>
      <w:sz w:val="18"/>
      <w:szCs w:val="18"/>
    </w:rPr>
  </w:style>
  <w:style w:type="paragraph" w:customStyle="1" w:styleId="1-319">
    <w:name w:val="样式1-319"/>
    <w:basedOn w:val="a4"/>
    <w:link w:val="1-3190"/>
    <w:qFormat/>
    <w:rsid w:val="00135E17"/>
  </w:style>
  <w:style w:type="paragraph" w:customStyle="1" w:styleId="-1">
    <w:name w:val="标准-样式1"/>
    <w:basedOn w:val="1-319"/>
    <w:link w:val="-10"/>
    <w:qFormat/>
    <w:rsid w:val="00135E17"/>
    <w:pPr>
      <w:spacing w:before="100" w:after="100"/>
      <w:outlineLvl w:val="0"/>
    </w:pPr>
  </w:style>
  <w:style w:type="character" w:customStyle="1" w:styleId="affffc">
    <w:name w:val="章标题 字符"/>
    <w:basedOn w:val="aff3"/>
    <w:link w:val="a4"/>
    <w:rsid w:val="00135E17"/>
    <w:rPr>
      <w:rFonts w:ascii="黑体" w:eastAsia="黑体"/>
      <w:sz w:val="21"/>
    </w:rPr>
  </w:style>
  <w:style w:type="character" w:customStyle="1" w:styleId="1-3190">
    <w:name w:val="样式1-319 字符"/>
    <w:basedOn w:val="affffc"/>
    <w:link w:val="1-319"/>
    <w:rsid w:val="00135E17"/>
    <w:rPr>
      <w:rFonts w:ascii="黑体" w:eastAsia="黑体"/>
      <w:sz w:val="21"/>
    </w:rPr>
  </w:style>
  <w:style w:type="paragraph" w:customStyle="1" w:styleId="-2">
    <w:name w:val="标准-样式2"/>
    <w:basedOn w:val="a5"/>
    <w:link w:val="-20"/>
    <w:qFormat/>
    <w:rsid w:val="00135E17"/>
    <w:pPr>
      <w:spacing w:before="50" w:after="50"/>
      <w:outlineLvl w:val="1"/>
    </w:pPr>
  </w:style>
  <w:style w:type="character" w:customStyle="1" w:styleId="-10">
    <w:name w:val="标准-样式1 字符"/>
    <w:basedOn w:val="1-3190"/>
    <w:link w:val="-1"/>
    <w:rsid w:val="00135E17"/>
    <w:rPr>
      <w:rFonts w:ascii="黑体" w:eastAsia="黑体"/>
      <w:sz w:val="21"/>
    </w:rPr>
  </w:style>
  <w:style w:type="paragraph" w:customStyle="1" w:styleId="33">
    <w:name w:val="标准—样式3"/>
    <w:basedOn w:val="af8"/>
    <w:link w:val="34"/>
    <w:qFormat/>
    <w:rsid w:val="0031020C"/>
  </w:style>
  <w:style w:type="character" w:customStyle="1" w:styleId="affff3">
    <w:name w:val="一级条标题 字符"/>
    <w:basedOn w:val="aff3"/>
    <w:link w:val="a5"/>
    <w:rsid w:val="00135E17"/>
    <w:rPr>
      <w:rFonts w:ascii="黑体" w:eastAsia="黑体"/>
      <w:sz w:val="21"/>
      <w:szCs w:val="21"/>
    </w:rPr>
  </w:style>
  <w:style w:type="character" w:customStyle="1" w:styleId="-20">
    <w:name w:val="标准-样式2 字符"/>
    <w:basedOn w:val="affff3"/>
    <w:link w:val="-2"/>
    <w:rsid w:val="00135E17"/>
    <w:rPr>
      <w:rFonts w:ascii="黑体" w:eastAsia="黑体"/>
      <w:sz w:val="21"/>
      <w:szCs w:val="21"/>
    </w:rPr>
  </w:style>
  <w:style w:type="paragraph" w:customStyle="1" w:styleId="-4">
    <w:name w:val="标准-样式4"/>
    <w:basedOn w:val="af8"/>
    <w:link w:val="-40"/>
    <w:qFormat/>
    <w:rsid w:val="00322890"/>
  </w:style>
  <w:style w:type="character" w:customStyle="1" w:styleId="afffffff">
    <w:name w:val="附录标识 字符"/>
    <w:basedOn w:val="aff3"/>
    <w:link w:val="af8"/>
    <w:rsid w:val="0031020C"/>
    <w:rPr>
      <w:rFonts w:ascii="黑体" w:eastAsia="黑体"/>
      <w:sz w:val="21"/>
      <w:shd w:val="clear" w:color="FFFFFF" w:fill="FFFFFF"/>
    </w:rPr>
  </w:style>
  <w:style w:type="character" w:customStyle="1" w:styleId="34">
    <w:name w:val="标准—样式3 字符"/>
    <w:basedOn w:val="afffffff"/>
    <w:link w:val="33"/>
    <w:rsid w:val="0031020C"/>
    <w:rPr>
      <w:rFonts w:ascii="黑体" w:eastAsia="黑体"/>
      <w:sz w:val="21"/>
      <w:shd w:val="clear" w:color="FFFFFF" w:fill="FFFFFF"/>
    </w:rPr>
  </w:style>
  <w:style w:type="character" w:customStyle="1" w:styleId="-40">
    <w:name w:val="标准-样式4 字符"/>
    <w:basedOn w:val="afffffff"/>
    <w:link w:val="-4"/>
    <w:rsid w:val="00322890"/>
    <w:rPr>
      <w:rFonts w:ascii="黑体" w:eastAsia="黑体"/>
      <w:sz w:val="21"/>
      <w:shd w:val="clear" w:color="FFFFFF" w:fill="FFFFFF"/>
    </w:rPr>
  </w:style>
  <w:style w:type="paragraph" w:styleId="15">
    <w:name w:val="toc 1"/>
    <w:basedOn w:val="aff1"/>
    <w:next w:val="aff1"/>
    <w:autoRedefine/>
    <w:uiPriority w:val="39"/>
    <w:rsid w:val="00165BEB"/>
  </w:style>
  <w:style w:type="paragraph" w:styleId="2a">
    <w:name w:val="toc 2"/>
    <w:basedOn w:val="aff1"/>
    <w:next w:val="aff1"/>
    <w:autoRedefine/>
    <w:uiPriority w:val="39"/>
    <w:rsid w:val="00165BEB"/>
    <w:pPr>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relyOnVML/>
  <w:allowPNG/>
  <w:pixelsPerInch w:val="12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9.png"/><Relationship Id="rId39" Type="http://schemas.openxmlformats.org/officeDocument/2006/relationships/fontTable" Target="fontTable.xml"/><Relationship Id="rId21" Type="http://schemas.openxmlformats.org/officeDocument/2006/relationships/image" Target="media/image4.png"/><Relationship Id="rId34" Type="http://schemas.openxmlformats.org/officeDocument/2006/relationships/image" Target="media/image17.png"/><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footer" Target="footer4.xml"/><Relationship Id="rId20" Type="http://schemas.openxmlformats.org/officeDocument/2006/relationships/image" Target="media/image3.png"/><Relationship Id="rId29" Type="http://schemas.openxmlformats.org/officeDocument/2006/relationships/image" Target="media/image12.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theme" Target="theme/theme1.xml"/><Relationship Id="rId45" Type="http://schemas.microsoft.com/office/2016/09/relationships/commentsIds" Target="commentsIds.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header" Target="header2.xml"/><Relationship Id="rId19" Type="http://schemas.openxmlformats.org/officeDocument/2006/relationships/image" Target="media/image2.png"/><Relationship Id="rId31" Type="http://schemas.openxmlformats.org/officeDocument/2006/relationships/image" Target="media/image14.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1.png"/><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837C9-CAC1-457F-89EA-E26929070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531</TotalTime>
  <Pages>29</Pages>
  <Words>3477</Words>
  <Characters>19822</Characters>
  <Application>Microsoft Office Word</Application>
  <DocSecurity>0</DocSecurity>
  <PresentationFormat/>
  <Lines>165</Lines>
  <Paragraphs>46</Paragraphs>
  <Slides>0</Slides>
  <Notes>0</Notes>
  <HiddenSlides>0</HiddenSlides>
  <MMClips>0</MMClips>
  <ScaleCrop>false</ScaleCrop>
  <Company/>
  <LinksUpToDate>false</LinksUpToDate>
  <CharactersWithSpaces>23253</CharactersWithSpaces>
  <SharedDoc>false</SharedDoc>
  <HLinks>
    <vt:vector size="114" baseType="variant">
      <vt:variant>
        <vt:i4>1376316</vt:i4>
      </vt:variant>
      <vt:variant>
        <vt:i4>110</vt:i4>
      </vt:variant>
      <vt:variant>
        <vt:i4>0</vt:i4>
      </vt:variant>
      <vt:variant>
        <vt:i4>5</vt:i4>
      </vt:variant>
      <vt:variant>
        <vt:lpwstr/>
      </vt:variant>
      <vt:variant>
        <vt:lpwstr>_Toc450293169</vt:lpwstr>
      </vt:variant>
      <vt:variant>
        <vt:i4>1376316</vt:i4>
      </vt:variant>
      <vt:variant>
        <vt:i4>104</vt:i4>
      </vt:variant>
      <vt:variant>
        <vt:i4>0</vt:i4>
      </vt:variant>
      <vt:variant>
        <vt:i4>5</vt:i4>
      </vt:variant>
      <vt:variant>
        <vt:lpwstr/>
      </vt:variant>
      <vt:variant>
        <vt:lpwstr>_Toc450293168</vt:lpwstr>
      </vt:variant>
      <vt:variant>
        <vt:i4>1376316</vt:i4>
      </vt:variant>
      <vt:variant>
        <vt:i4>98</vt:i4>
      </vt:variant>
      <vt:variant>
        <vt:i4>0</vt:i4>
      </vt:variant>
      <vt:variant>
        <vt:i4>5</vt:i4>
      </vt:variant>
      <vt:variant>
        <vt:lpwstr/>
      </vt:variant>
      <vt:variant>
        <vt:lpwstr>_Toc450293167</vt:lpwstr>
      </vt:variant>
      <vt:variant>
        <vt:i4>1376316</vt:i4>
      </vt:variant>
      <vt:variant>
        <vt:i4>92</vt:i4>
      </vt:variant>
      <vt:variant>
        <vt:i4>0</vt:i4>
      </vt:variant>
      <vt:variant>
        <vt:i4>5</vt:i4>
      </vt:variant>
      <vt:variant>
        <vt:lpwstr/>
      </vt:variant>
      <vt:variant>
        <vt:lpwstr>_Toc450293166</vt:lpwstr>
      </vt:variant>
      <vt:variant>
        <vt:i4>1376316</vt:i4>
      </vt:variant>
      <vt:variant>
        <vt:i4>86</vt:i4>
      </vt:variant>
      <vt:variant>
        <vt:i4>0</vt:i4>
      </vt:variant>
      <vt:variant>
        <vt:i4>5</vt:i4>
      </vt:variant>
      <vt:variant>
        <vt:lpwstr/>
      </vt:variant>
      <vt:variant>
        <vt:lpwstr>_Toc450293165</vt:lpwstr>
      </vt:variant>
      <vt:variant>
        <vt:i4>1376316</vt:i4>
      </vt:variant>
      <vt:variant>
        <vt:i4>80</vt:i4>
      </vt:variant>
      <vt:variant>
        <vt:i4>0</vt:i4>
      </vt:variant>
      <vt:variant>
        <vt:i4>5</vt:i4>
      </vt:variant>
      <vt:variant>
        <vt:lpwstr/>
      </vt:variant>
      <vt:variant>
        <vt:lpwstr>_Toc450293164</vt:lpwstr>
      </vt:variant>
      <vt:variant>
        <vt:i4>1376316</vt:i4>
      </vt:variant>
      <vt:variant>
        <vt:i4>74</vt:i4>
      </vt:variant>
      <vt:variant>
        <vt:i4>0</vt:i4>
      </vt:variant>
      <vt:variant>
        <vt:i4>5</vt:i4>
      </vt:variant>
      <vt:variant>
        <vt:lpwstr/>
      </vt:variant>
      <vt:variant>
        <vt:lpwstr>_Toc450293163</vt:lpwstr>
      </vt:variant>
      <vt:variant>
        <vt:i4>1376316</vt:i4>
      </vt:variant>
      <vt:variant>
        <vt:i4>68</vt:i4>
      </vt:variant>
      <vt:variant>
        <vt:i4>0</vt:i4>
      </vt:variant>
      <vt:variant>
        <vt:i4>5</vt:i4>
      </vt:variant>
      <vt:variant>
        <vt:lpwstr/>
      </vt:variant>
      <vt:variant>
        <vt:lpwstr>_Toc450293162</vt:lpwstr>
      </vt:variant>
      <vt:variant>
        <vt:i4>1376316</vt:i4>
      </vt:variant>
      <vt:variant>
        <vt:i4>62</vt:i4>
      </vt:variant>
      <vt:variant>
        <vt:i4>0</vt:i4>
      </vt:variant>
      <vt:variant>
        <vt:i4>5</vt:i4>
      </vt:variant>
      <vt:variant>
        <vt:lpwstr/>
      </vt:variant>
      <vt:variant>
        <vt:lpwstr>_Toc450293161</vt:lpwstr>
      </vt:variant>
      <vt:variant>
        <vt:i4>1376316</vt:i4>
      </vt:variant>
      <vt:variant>
        <vt:i4>56</vt:i4>
      </vt:variant>
      <vt:variant>
        <vt:i4>0</vt:i4>
      </vt:variant>
      <vt:variant>
        <vt:i4>5</vt:i4>
      </vt:variant>
      <vt:variant>
        <vt:lpwstr/>
      </vt:variant>
      <vt:variant>
        <vt:lpwstr>_Toc450293160</vt:lpwstr>
      </vt:variant>
      <vt:variant>
        <vt:i4>1441852</vt:i4>
      </vt:variant>
      <vt:variant>
        <vt:i4>50</vt:i4>
      </vt:variant>
      <vt:variant>
        <vt:i4>0</vt:i4>
      </vt:variant>
      <vt:variant>
        <vt:i4>5</vt:i4>
      </vt:variant>
      <vt:variant>
        <vt:lpwstr/>
      </vt:variant>
      <vt:variant>
        <vt:lpwstr>_Toc450293159</vt:lpwstr>
      </vt:variant>
      <vt:variant>
        <vt:i4>1441852</vt:i4>
      </vt:variant>
      <vt:variant>
        <vt:i4>44</vt:i4>
      </vt:variant>
      <vt:variant>
        <vt:i4>0</vt:i4>
      </vt:variant>
      <vt:variant>
        <vt:i4>5</vt:i4>
      </vt:variant>
      <vt:variant>
        <vt:lpwstr/>
      </vt:variant>
      <vt:variant>
        <vt:lpwstr>_Toc450293158</vt:lpwstr>
      </vt:variant>
      <vt:variant>
        <vt:i4>1441852</vt:i4>
      </vt:variant>
      <vt:variant>
        <vt:i4>38</vt:i4>
      </vt:variant>
      <vt:variant>
        <vt:i4>0</vt:i4>
      </vt:variant>
      <vt:variant>
        <vt:i4>5</vt:i4>
      </vt:variant>
      <vt:variant>
        <vt:lpwstr/>
      </vt:variant>
      <vt:variant>
        <vt:lpwstr>_Toc450293157</vt:lpwstr>
      </vt:variant>
      <vt:variant>
        <vt:i4>1441852</vt:i4>
      </vt:variant>
      <vt:variant>
        <vt:i4>32</vt:i4>
      </vt:variant>
      <vt:variant>
        <vt:i4>0</vt:i4>
      </vt:variant>
      <vt:variant>
        <vt:i4>5</vt:i4>
      </vt:variant>
      <vt:variant>
        <vt:lpwstr/>
      </vt:variant>
      <vt:variant>
        <vt:lpwstr>_Toc450293155</vt:lpwstr>
      </vt:variant>
      <vt:variant>
        <vt:i4>1441852</vt:i4>
      </vt:variant>
      <vt:variant>
        <vt:i4>26</vt:i4>
      </vt:variant>
      <vt:variant>
        <vt:i4>0</vt:i4>
      </vt:variant>
      <vt:variant>
        <vt:i4>5</vt:i4>
      </vt:variant>
      <vt:variant>
        <vt:lpwstr/>
      </vt:variant>
      <vt:variant>
        <vt:lpwstr>_Toc450293154</vt:lpwstr>
      </vt:variant>
      <vt:variant>
        <vt:i4>1441852</vt:i4>
      </vt:variant>
      <vt:variant>
        <vt:i4>20</vt:i4>
      </vt:variant>
      <vt:variant>
        <vt:i4>0</vt:i4>
      </vt:variant>
      <vt:variant>
        <vt:i4>5</vt:i4>
      </vt:variant>
      <vt:variant>
        <vt:lpwstr/>
      </vt:variant>
      <vt:variant>
        <vt:lpwstr>_Toc450293153</vt:lpwstr>
      </vt:variant>
      <vt:variant>
        <vt:i4>1441852</vt:i4>
      </vt:variant>
      <vt:variant>
        <vt:i4>14</vt:i4>
      </vt:variant>
      <vt:variant>
        <vt:i4>0</vt:i4>
      </vt:variant>
      <vt:variant>
        <vt:i4>5</vt:i4>
      </vt:variant>
      <vt:variant>
        <vt:lpwstr/>
      </vt:variant>
      <vt:variant>
        <vt:lpwstr>_Toc450293152</vt:lpwstr>
      </vt:variant>
      <vt:variant>
        <vt:i4>1441852</vt:i4>
      </vt:variant>
      <vt:variant>
        <vt:i4>8</vt:i4>
      </vt:variant>
      <vt:variant>
        <vt:i4>0</vt:i4>
      </vt:variant>
      <vt:variant>
        <vt:i4>5</vt:i4>
      </vt:variant>
      <vt:variant>
        <vt:lpwstr/>
      </vt:variant>
      <vt:variant>
        <vt:lpwstr>_Toc450293151</vt:lpwstr>
      </vt:variant>
      <vt:variant>
        <vt:i4>1441852</vt:i4>
      </vt:variant>
      <vt:variant>
        <vt:i4>2</vt:i4>
      </vt:variant>
      <vt:variant>
        <vt:i4>0</vt:i4>
      </vt:variant>
      <vt:variant>
        <vt:i4>5</vt:i4>
      </vt:variant>
      <vt:variant>
        <vt:lpwstr/>
      </vt:variant>
      <vt:variant>
        <vt:lpwstr>_Toc450293150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subject/>
  <dc:creator>CNIS</dc:creator>
  <cp:keywords/>
  <cp:lastModifiedBy>Dalei PENG</cp:lastModifiedBy>
  <cp:revision>37</cp:revision>
  <cp:lastPrinted>2025-07-08T03:42:00Z</cp:lastPrinted>
  <dcterms:created xsi:type="dcterms:W3CDTF">2025-08-19T19:36:00Z</dcterms:created>
  <dcterms:modified xsi:type="dcterms:W3CDTF">2025-08-27T14:50:00Z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3E1BCD4397704AB2AD698E0F51701564_13</vt:lpwstr>
  </property>
  <property fmtid="{D5CDD505-2E9C-101B-9397-08002B2CF9AE}" pid="4" name="GrammarlyDocumentId">
    <vt:lpwstr>5bca9cde-d9c2-43b7-b70a-9ec8c395b45c</vt:lpwstr>
  </property>
</Properties>
</file>