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ascii="仿宋_GB2312" w:hAnsi="黑体"/>
          <w:color w:val="333333"/>
          <w:szCs w:val="32"/>
        </w:rPr>
      </w:pPr>
      <w:bookmarkStart w:id="0" w:name="_Toc61877511"/>
      <w:r>
        <w:rPr>
          <w:rFonts w:hint="eastAsia" w:ascii="仿宋_GB2312" w:hAnsi="黑体"/>
          <w:b/>
          <w:color w:val="333333"/>
          <w:szCs w:val="32"/>
        </w:rPr>
        <w:t>附件2：</w:t>
      </w:r>
    </w:p>
    <w:p>
      <w:pPr>
        <w:pStyle w:val="2"/>
      </w:pPr>
      <w:bookmarkStart w:id="1" w:name="_Toc67576818"/>
      <w:bookmarkStart w:id="2" w:name="_Toc24191"/>
      <w:bookmarkStart w:id="3" w:name="_Toc66801320"/>
      <w:bookmarkStart w:id="4" w:name="_Toc67301028"/>
      <w:bookmarkStart w:id="5" w:name="_Toc67650219"/>
      <w:bookmarkStart w:id="6" w:name="_Toc67300926"/>
      <w:bookmarkStart w:id="7" w:name="_Toc22498"/>
      <w:r>
        <w:rPr>
          <w:rFonts w:hint="eastAsia"/>
        </w:rPr>
        <w:t>中国地质灾害防治工程行业协会</w:t>
      </w:r>
      <w:bookmarkEnd w:id="0"/>
      <w:bookmarkEnd w:id="1"/>
      <w:bookmarkEnd w:id="2"/>
      <w:bookmarkEnd w:id="3"/>
      <w:bookmarkEnd w:id="4"/>
      <w:bookmarkEnd w:id="5"/>
      <w:bookmarkEnd w:id="6"/>
      <w:bookmarkEnd w:id="7"/>
    </w:p>
    <w:p>
      <w:pPr>
        <w:pStyle w:val="2"/>
      </w:pPr>
    </w:p>
    <w:p>
      <w:pPr>
        <w:pStyle w:val="2"/>
      </w:pPr>
    </w:p>
    <w:p>
      <w:pPr>
        <w:pStyle w:val="2"/>
        <w:rPr>
          <w:rFonts w:hint="eastAsia"/>
        </w:rPr>
      </w:pPr>
      <w:bookmarkStart w:id="8" w:name="_Toc67576819"/>
      <w:bookmarkStart w:id="9" w:name="_Toc67300927"/>
      <w:bookmarkStart w:id="10" w:name="_Toc67650220"/>
      <w:bookmarkStart w:id="11" w:name="_Toc16313"/>
      <w:bookmarkStart w:id="12" w:name="_Toc67301029"/>
      <w:bookmarkStart w:id="13" w:name="_Toc61877512"/>
      <w:bookmarkStart w:id="14" w:name="_Toc66801321"/>
      <w:bookmarkStart w:id="15" w:name="_Toc9476"/>
      <w:r>
        <w:rPr>
          <w:rFonts w:hint="eastAsia"/>
        </w:rPr>
        <w:t>新入会会员单位简介</w:t>
      </w:r>
      <w:bookmarkEnd w:id="8"/>
      <w:bookmarkEnd w:id="9"/>
      <w:bookmarkEnd w:id="10"/>
      <w:bookmarkEnd w:id="11"/>
      <w:bookmarkEnd w:id="12"/>
      <w:bookmarkEnd w:id="13"/>
      <w:bookmarkEnd w:id="14"/>
      <w:bookmarkEnd w:id="15"/>
    </w:p>
    <w:p>
      <w:pPr>
        <w:rPr>
          <w:rFonts w:hint="eastAsia"/>
        </w:rPr>
      </w:pPr>
    </w:p>
    <w:p>
      <w:pPr>
        <w:rPr>
          <w:rFonts w:hint="eastAsia"/>
        </w:rPr>
      </w:pPr>
    </w:p>
    <w:p>
      <w:pPr>
        <w:rPr>
          <w:rFonts w:hint="eastAsia"/>
        </w:rPr>
      </w:pPr>
    </w:p>
    <w:p>
      <w:pPr>
        <w:rPr>
          <w:rFonts w:hint="eastAsia"/>
        </w:rPr>
      </w:pPr>
    </w:p>
    <w:p>
      <w:pPr>
        <w:rPr>
          <w:rFonts w:hint="eastAsia"/>
        </w:rPr>
      </w:pPr>
    </w:p>
    <w:p/>
    <w:p>
      <w:pPr>
        <w:widowControl/>
        <w:spacing w:line="240" w:lineRule="auto"/>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2022年</w:t>
      </w:r>
      <w:r>
        <w:rPr>
          <w:rFonts w:hint="eastAsia" w:asciiTheme="majorEastAsia" w:hAnsiTheme="majorEastAsia" w:eastAsiaTheme="majorEastAsia"/>
          <w:b/>
          <w:sz w:val="44"/>
          <w:szCs w:val="44"/>
          <w:lang w:val="en-US" w:eastAsia="zh-CN"/>
        </w:rPr>
        <w:t>3</w:t>
      </w:r>
      <w:r>
        <w:rPr>
          <w:rFonts w:hint="eastAsia" w:asciiTheme="majorEastAsia" w:hAnsiTheme="majorEastAsia" w:eastAsiaTheme="majorEastAsia"/>
          <w:b/>
          <w:sz w:val="44"/>
          <w:szCs w:val="44"/>
        </w:rPr>
        <w:t>月</w:t>
      </w:r>
    </w:p>
    <w:sdt>
      <w:sdtPr>
        <w:rPr>
          <w:rFonts w:ascii="宋体" w:hAnsi="宋体" w:eastAsia="宋体"/>
          <w:sz w:val="21"/>
        </w:rPr>
        <w:id w:val="147456884"/>
        <w:docPartObj>
          <w:docPartGallery w:val="Table of Contents"/>
          <w:docPartUnique/>
        </w:docPartObj>
      </w:sdtPr>
      <w:sdtEndPr>
        <w:rPr>
          <w:rFonts w:ascii="宋体" w:hAnsi="宋体" w:eastAsia="宋体"/>
          <w:sz w:val="20"/>
          <w:szCs w:val="20"/>
        </w:rPr>
      </w:sdtEndPr>
      <w:sdtContent>
        <w:p>
          <w:pPr>
            <w:pStyle w:val="15"/>
            <w:tabs>
              <w:tab w:val="right" w:leader="dot" w:pos="8960"/>
            </w:tabs>
          </w:pPr>
        </w:p>
      </w:sdtContent>
    </w:sdt>
    <w:p>
      <w:pPr>
        <w:pStyle w:val="2"/>
        <w:rPr>
          <w:rFonts w:hint="eastAsia" w:ascii="Times New Roman" w:hAnsi="Times New Roman" w:eastAsia="仿宋_GB2312" w:cs="Times New Roman"/>
          <w:b/>
          <w:bCs/>
          <w:kern w:val="0"/>
          <w:sz w:val="44"/>
          <w:szCs w:val="44"/>
          <w:lang w:val="en-US" w:eastAsia="zh-CN" w:bidi="ar-SA"/>
        </w:rPr>
      </w:pPr>
      <w:bookmarkStart w:id="16" w:name="_Toc22908"/>
      <w:bookmarkStart w:id="17" w:name="_Toc25161"/>
      <w:bookmarkStart w:id="18" w:name="_Toc26562"/>
      <w:r>
        <w:rPr>
          <w:rStyle w:val="13"/>
          <w:rFonts w:hint="eastAsia"/>
          <w:b/>
          <w:bCs/>
          <w:lang w:val="en-US" w:eastAsia="zh-CN"/>
        </w:rPr>
        <w:t>目录</w:t>
      </w:r>
      <w:bookmarkEnd w:id="16"/>
      <w:r>
        <w:rPr>
          <w:rFonts w:hint="eastAsia"/>
          <w:kern w:val="0"/>
        </w:rPr>
        <w:fldChar w:fldCharType="begin"/>
      </w:r>
      <w:r>
        <w:rPr>
          <w:rFonts w:hint="eastAsia"/>
          <w:kern w:val="0"/>
        </w:rPr>
        <w:instrText xml:space="preserve">TOC \o "1-1" \h \u </w:instrText>
      </w:r>
      <w:r>
        <w:rPr>
          <w:rFonts w:hint="eastAsia"/>
          <w:kern w:val="0"/>
        </w:rPr>
        <w:fldChar w:fldCharType="separate"/>
      </w:r>
    </w:p>
    <w:p>
      <w:pPr>
        <w:pStyle w:val="6"/>
        <w:tabs>
          <w:tab w:val="right" w:leader="dot" w:pos="8960"/>
        </w:tabs>
      </w:pPr>
      <w:r>
        <w:rPr>
          <w:rFonts w:hint="eastAsia"/>
          <w:kern w:val="0"/>
        </w:rPr>
        <w:fldChar w:fldCharType="begin"/>
      </w:r>
      <w:r>
        <w:rPr>
          <w:rFonts w:hint="eastAsia"/>
          <w:kern w:val="0"/>
        </w:rPr>
        <w:instrText xml:space="preserve"> HYPERLINK \l _Toc22498 </w:instrText>
      </w:r>
      <w:r>
        <w:rPr>
          <w:rFonts w:hint="eastAsia"/>
          <w:kern w:val="0"/>
        </w:rPr>
        <w:fldChar w:fldCharType="separate"/>
      </w:r>
      <w:r>
        <w:rPr>
          <w:rFonts w:hint="eastAsia"/>
        </w:rPr>
        <w:t>中国地质灾害防治工程行业协会</w:t>
      </w:r>
      <w:r>
        <w:tab/>
      </w:r>
      <w:r>
        <w:fldChar w:fldCharType="begin"/>
      </w:r>
      <w:r>
        <w:instrText xml:space="preserve"> PAGEREF _Toc22498 </w:instrText>
      </w:r>
      <w:r>
        <w:fldChar w:fldCharType="separate"/>
      </w:r>
      <w:r>
        <w:t>1</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_Toc9476 </w:instrText>
      </w:r>
      <w:r>
        <w:rPr>
          <w:rFonts w:hint="eastAsia"/>
          <w:kern w:val="0"/>
        </w:rPr>
        <w:fldChar w:fldCharType="separate"/>
      </w:r>
      <w:r>
        <w:rPr>
          <w:rFonts w:hint="eastAsia"/>
        </w:rPr>
        <w:t>新入会会员单位简介</w:t>
      </w:r>
      <w:r>
        <w:tab/>
      </w:r>
      <w:r>
        <w:fldChar w:fldCharType="begin"/>
      </w:r>
      <w:r>
        <w:instrText xml:space="preserve"> PAGEREF _Toc9476 </w:instrText>
      </w:r>
      <w:r>
        <w:fldChar w:fldCharType="separate"/>
      </w:r>
      <w:r>
        <w:t>1</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_Toc22908 </w:instrText>
      </w:r>
      <w:r>
        <w:rPr>
          <w:rFonts w:hint="eastAsia"/>
          <w:kern w:val="0"/>
        </w:rPr>
        <w:fldChar w:fldCharType="separate"/>
      </w:r>
      <w:r>
        <w:rPr>
          <w:rFonts w:hint="eastAsia"/>
          <w:bCs/>
          <w:lang w:val="en-US" w:eastAsia="zh-CN"/>
        </w:rPr>
        <w:t>目录</w:t>
      </w:r>
      <w:r>
        <w:tab/>
      </w:r>
      <w:r>
        <w:fldChar w:fldCharType="begin"/>
      </w:r>
      <w:r>
        <w:instrText xml:space="preserve"> PAGEREF _Toc22908 </w:instrText>
      </w:r>
      <w:r>
        <w:fldChar w:fldCharType="separate"/>
      </w:r>
      <w:r>
        <w:t>2</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_Toc5293 </w:instrText>
      </w:r>
      <w:r>
        <w:rPr>
          <w:rFonts w:hint="eastAsia"/>
          <w:kern w:val="0"/>
        </w:rPr>
        <w:fldChar w:fldCharType="separate"/>
      </w:r>
      <w:r>
        <w:rPr>
          <w:rFonts w:hint="eastAsia"/>
          <w:kern w:val="0"/>
        </w:rPr>
        <w:t>北京中地泓科环境科技有限公司</w:t>
      </w:r>
      <w:r>
        <w:tab/>
      </w:r>
      <w:r>
        <w:fldChar w:fldCharType="begin"/>
      </w:r>
      <w:r>
        <w:instrText xml:space="preserve"> PAGEREF _Toc5293 </w:instrText>
      </w:r>
      <w:r>
        <w:fldChar w:fldCharType="separate"/>
      </w:r>
      <w:r>
        <w:t>6</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_Toc5313 </w:instrText>
      </w:r>
      <w:r>
        <w:rPr>
          <w:rFonts w:hint="eastAsia"/>
          <w:kern w:val="0"/>
        </w:rPr>
        <w:fldChar w:fldCharType="separate"/>
      </w:r>
      <w:r>
        <w:rPr>
          <w:rFonts w:hint="eastAsia"/>
          <w:kern w:val="0"/>
        </w:rPr>
        <w:t>和舆图（北京）科技有限公司</w:t>
      </w:r>
      <w:r>
        <w:tab/>
      </w:r>
      <w:r>
        <w:fldChar w:fldCharType="begin"/>
      </w:r>
      <w:r>
        <w:instrText xml:space="preserve"> PAGEREF _Toc5313 </w:instrText>
      </w:r>
      <w:r>
        <w:fldChar w:fldCharType="separate"/>
      </w:r>
      <w:r>
        <w:t>7</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_Toc3389 </w:instrText>
      </w:r>
      <w:r>
        <w:rPr>
          <w:rFonts w:hint="eastAsia"/>
          <w:kern w:val="0"/>
        </w:rPr>
        <w:fldChar w:fldCharType="separate"/>
      </w:r>
      <w:r>
        <w:rPr>
          <w:rFonts w:hint="eastAsia"/>
          <w:kern w:val="0"/>
        </w:rPr>
        <w:t>北京江伟时代科技有限公司</w:t>
      </w:r>
      <w:r>
        <w:tab/>
      </w:r>
      <w:r>
        <w:fldChar w:fldCharType="begin"/>
      </w:r>
      <w:r>
        <w:instrText xml:space="preserve"> PAGEREF _Toc3389 </w:instrText>
      </w:r>
      <w:r>
        <w:fldChar w:fldCharType="separate"/>
      </w:r>
      <w:r>
        <w:t>8</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_Toc20623 </w:instrText>
      </w:r>
      <w:r>
        <w:rPr>
          <w:rFonts w:hint="eastAsia"/>
          <w:kern w:val="0"/>
        </w:rPr>
        <w:fldChar w:fldCharType="separate"/>
      </w:r>
      <w:r>
        <w:rPr>
          <w:rFonts w:hint="eastAsia"/>
          <w:kern w:val="0"/>
        </w:rPr>
        <w:t>北京一彩自然科学技术研究有限公司</w:t>
      </w:r>
      <w:r>
        <w:tab/>
      </w:r>
      <w:r>
        <w:fldChar w:fldCharType="begin"/>
      </w:r>
      <w:r>
        <w:instrText xml:space="preserve"> PAGEREF _Toc20623 </w:instrText>
      </w:r>
      <w:r>
        <w:fldChar w:fldCharType="separate"/>
      </w:r>
      <w:r>
        <w:t>9</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_Toc31608 </w:instrText>
      </w:r>
      <w:r>
        <w:rPr>
          <w:rFonts w:hint="eastAsia"/>
          <w:kern w:val="0"/>
        </w:rPr>
        <w:fldChar w:fldCharType="separate"/>
      </w:r>
      <w:r>
        <w:rPr>
          <w:rFonts w:hint="eastAsia"/>
        </w:rPr>
        <w:t>中国地质装备集团有限公司</w:t>
      </w:r>
      <w:r>
        <w:tab/>
      </w:r>
      <w:r>
        <w:fldChar w:fldCharType="begin"/>
      </w:r>
      <w:r>
        <w:instrText xml:space="preserve"> PAGEREF _Toc31608 </w:instrText>
      </w:r>
      <w:r>
        <w:fldChar w:fldCharType="separate"/>
      </w:r>
      <w:r>
        <w:t>10</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_Toc27275 </w:instrText>
      </w:r>
      <w:r>
        <w:rPr>
          <w:rFonts w:hint="eastAsia"/>
          <w:kern w:val="0"/>
        </w:rPr>
        <w:fldChar w:fldCharType="separate"/>
      </w:r>
      <w:r>
        <w:rPr>
          <w:rFonts w:hint="eastAsia"/>
          <w:kern w:val="0"/>
        </w:rPr>
        <w:t>中煤科工生态环境科技有限公司</w:t>
      </w:r>
      <w:r>
        <w:tab/>
      </w:r>
      <w:r>
        <w:fldChar w:fldCharType="begin"/>
      </w:r>
      <w:r>
        <w:instrText xml:space="preserve"> PAGEREF _Toc27275 </w:instrText>
      </w:r>
      <w:r>
        <w:fldChar w:fldCharType="separate"/>
      </w:r>
      <w:r>
        <w:t>12</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_Toc8858 </w:instrText>
      </w:r>
      <w:r>
        <w:rPr>
          <w:rFonts w:hint="eastAsia"/>
          <w:kern w:val="0"/>
        </w:rPr>
        <w:fldChar w:fldCharType="separate"/>
      </w:r>
      <w:r>
        <w:rPr>
          <w:rFonts w:hint="eastAsia"/>
          <w:kern w:val="0"/>
        </w:rPr>
        <w:t>秦皇岛中冶地五一五勘测有限公司</w:t>
      </w:r>
      <w:r>
        <w:tab/>
      </w:r>
      <w:r>
        <w:fldChar w:fldCharType="begin"/>
      </w:r>
      <w:r>
        <w:instrText xml:space="preserve"> PAGEREF _Toc8858 </w:instrText>
      </w:r>
      <w:r>
        <w:fldChar w:fldCharType="separate"/>
      </w:r>
      <w:r>
        <w:t>13</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_Toc11397 </w:instrText>
      </w:r>
      <w:r>
        <w:rPr>
          <w:rFonts w:hint="eastAsia"/>
          <w:kern w:val="0"/>
        </w:rPr>
        <w:fldChar w:fldCharType="separate"/>
      </w:r>
      <w:r>
        <w:rPr>
          <w:rFonts w:hint="eastAsia"/>
          <w:kern w:val="0"/>
        </w:rPr>
        <w:t>中国建筑材料工业地质勘查中心河北总队</w:t>
      </w:r>
      <w:r>
        <w:tab/>
      </w:r>
      <w:r>
        <w:fldChar w:fldCharType="begin"/>
      </w:r>
      <w:r>
        <w:instrText xml:space="preserve"> PAGEREF _Toc11397 </w:instrText>
      </w:r>
      <w:r>
        <w:fldChar w:fldCharType="separate"/>
      </w:r>
      <w:r>
        <w:t>15</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_Toc29354 </w:instrText>
      </w:r>
      <w:r>
        <w:rPr>
          <w:rFonts w:hint="eastAsia"/>
          <w:kern w:val="0"/>
        </w:rPr>
        <w:fldChar w:fldCharType="separate"/>
      </w:r>
      <w:r>
        <w:rPr>
          <w:rFonts w:hint="eastAsia"/>
          <w:kern w:val="0"/>
        </w:rPr>
        <w:t>河北省地质矿产勘查开发局第八地质大队</w:t>
      </w:r>
      <w:r>
        <w:rPr>
          <w:rFonts w:hint="eastAsia"/>
          <w:kern w:val="0"/>
        </w:rPr>
        <w:t>（河北省海洋地质资源调查中心）</w:t>
      </w:r>
      <w:r>
        <w:tab/>
      </w:r>
      <w:r>
        <w:fldChar w:fldCharType="begin"/>
      </w:r>
      <w:r>
        <w:instrText xml:space="preserve"> PAGEREF _Toc29354 </w:instrText>
      </w:r>
      <w:r>
        <w:fldChar w:fldCharType="separate"/>
      </w:r>
      <w:r>
        <w:t>17</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_Toc9847 </w:instrText>
      </w:r>
      <w:r>
        <w:rPr>
          <w:rFonts w:hint="eastAsia"/>
          <w:kern w:val="0"/>
        </w:rPr>
        <w:fldChar w:fldCharType="separate"/>
      </w:r>
      <w:r>
        <w:rPr>
          <w:rFonts w:hint="eastAsia"/>
          <w:kern w:val="0"/>
        </w:rPr>
        <w:t>煜环环境科技有限公司</w:t>
      </w:r>
      <w:r>
        <w:tab/>
      </w:r>
      <w:r>
        <w:fldChar w:fldCharType="begin"/>
      </w:r>
      <w:r>
        <w:instrText xml:space="preserve"> PAGEREF _Toc9847 </w:instrText>
      </w:r>
      <w:r>
        <w:fldChar w:fldCharType="separate"/>
      </w:r>
      <w:r>
        <w:t>18</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_Toc21152 </w:instrText>
      </w:r>
      <w:r>
        <w:rPr>
          <w:rFonts w:hint="eastAsia"/>
          <w:kern w:val="0"/>
        </w:rPr>
        <w:fldChar w:fldCharType="separate"/>
      </w:r>
      <w:r>
        <w:rPr>
          <w:rFonts w:hint="eastAsia"/>
        </w:rPr>
        <w:t>中冶一局环境科技有限公司</w:t>
      </w:r>
      <w:r>
        <w:tab/>
      </w:r>
      <w:r>
        <w:fldChar w:fldCharType="begin"/>
      </w:r>
      <w:r>
        <w:instrText xml:space="preserve"> PAGEREF _Toc21152 </w:instrText>
      </w:r>
      <w:r>
        <w:fldChar w:fldCharType="separate"/>
      </w:r>
      <w:r>
        <w:t>20</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_Toc3724 </w:instrText>
      </w:r>
      <w:r>
        <w:rPr>
          <w:rFonts w:hint="eastAsia"/>
          <w:kern w:val="0"/>
        </w:rPr>
        <w:fldChar w:fldCharType="separate"/>
      </w:r>
      <w:r>
        <w:rPr>
          <w:rFonts w:hint="eastAsia"/>
        </w:rPr>
        <w:t>山西集天科技工程有限公司</w:t>
      </w:r>
      <w:r>
        <w:tab/>
      </w:r>
      <w:r>
        <w:fldChar w:fldCharType="begin"/>
      </w:r>
      <w:r>
        <w:instrText xml:space="preserve"> PAGEREF _Toc3724 </w:instrText>
      </w:r>
      <w:r>
        <w:fldChar w:fldCharType="separate"/>
      </w:r>
      <w:r>
        <w:t>22</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_Toc24069 </w:instrText>
      </w:r>
      <w:r>
        <w:rPr>
          <w:rFonts w:hint="eastAsia"/>
          <w:kern w:val="0"/>
        </w:rPr>
        <w:fldChar w:fldCharType="separate"/>
      </w:r>
      <w:r>
        <w:rPr>
          <w:rFonts w:hint="eastAsia"/>
          <w:kern w:val="0"/>
        </w:rPr>
        <w:t>黑龙江省龙水国际地质工程股份有限公司</w:t>
      </w:r>
      <w:r>
        <w:tab/>
      </w:r>
      <w:r>
        <w:fldChar w:fldCharType="begin"/>
      </w:r>
      <w:r>
        <w:instrText xml:space="preserve"> PAGEREF _Toc24069 </w:instrText>
      </w:r>
      <w:r>
        <w:fldChar w:fldCharType="separate"/>
      </w:r>
      <w:r>
        <w:t>23</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_Toc22675 </w:instrText>
      </w:r>
      <w:r>
        <w:rPr>
          <w:rFonts w:hint="eastAsia"/>
          <w:kern w:val="0"/>
        </w:rPr>
        <w:fldChar w:fldCharType="separate"/>
      </w:r>
      <w:r>
        <w:rPr>
          <w:rFonts w:hint="eastAsia"/>
          <w:kern w:val="0"/>
        </w:rPr>
        <w:t>北京中环世纪工程设计有限责任公司</w:t>
      </w:r>
      <w:r>
        <w:rPr>
          <w:rFonts w:hint="eastAsia"/>
          <w:kern w:val="0"/>
        </w:rPr>
        <w:t>黑龙江分公司</w:t>
      </w:r>
      <w:r>
        <w:tab/>
      </w:r>
      <w:r>
        <w:fldChar w:fldCharType="begin"/>
      </w:r>
      <w:r>
        <w:instrText xml:space="preserve"> PAGEREF _Toc22675 </w:instrText>
      </w:r>
      <w:r>
        <w:fldChar w:fldCharType="separate"/>
      </w:r>
      <w:r>
        <w:t>24</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_Toc24321 </w:instrText>
      </w:r>
      <w:r>
        <w:rPr>
          <w:rFonts w:hint="eastAsia"/>
          <w:kern w:val="0"/>
        </w:rPr>
        <w:fldChar w:fldCharType="separate"/>
      </w:r>
      <w:r>
        <w:rPr>
          <w:rFonts w:hint="eastAsia"/>
          <w:kern w:val="0"/>
        </w:rPr>
        <w:t>安徽省煤田地质局水文勘探队</w:t>
      </w:r>
      <w:r>
        <w:tab/>
      </w:r>
      <w:r>
        <w:fldChar w:fldCharType="begin"/>
      </w:r>
      <w:r>
        <w:instrText xml:space="preserve"> PAGEREF _Toc24321 </w:instrText>
      </w:r>
      <w:r>
        <w:fldChar w:fldCharType="separate"/>
      </w:r>
      <w:r>
        <w:t>25</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_Toc10187 </w:instrText>
      </w:r>
      <w:r>
        <w:rPr>
          <w:rFonts w:hint="eastAsia"/>
          <w:kern w:val="0"/>
        </w:rPr>
        <w:fldChar w:fldCharType="separate"/>
      </w:r>
      <w:r>
        <w:rPr>
          <w:rFonts w:hint="eastAsia"/>
          <w:kern w:val="0"/>
        </w:rPr>
        <w:t>华东冶金地质勘查局八一一地质队</w:t>
      </w:r>
      <w:r>
        <w:tab/>
      </w:r>
      <w:r>
        <w:fldChar w:fldCharType="begin"/>
      </w:r>
      <w:r>
        <w:instrText xml:space="preserve"> PAGEREF _Toc10187 </w:instrText>
      </w:r>
      <w:r>
        <w:fldChar w:fldCharType="separate"/>
      </w:r>
      <w:r>
        <w:t>27</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_Toc11016 </w:instrText>
      </w:r>
      <w:r>
        <w:rPr>
          <w:rFonts w:hint="eastAsia"/>
          <w:kern w:val="0"/>
        </w:rPr>
        <w:fldChar w:fldCharType="separate"/>
      </w:r>
      <w:r>
        <w:rPr>
          <w:rFonts w:hint="eastAsia"/>
          <w:kern w:val="0"/>
        </w:rPr>
        <w:t>江西省新大地建设监理有限公司</w:t>
      </w:r>
      <w:r>
        <w:tab/>
      </w:r>
      <w:r>
        <w:fldChar w:fldCharType="begin"/>
      </w:r>
      <w:r>
        <w:instrText xml:space="preserve"> PAGEREF _Toc11016 </w:instrText>
      </w:r>
      <w:r>
        <w:fldChar w:fldCharType="separate"/>
      </w:r>
      <w:r>
        <w:t>28</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_Toc27502 </w:instrText>
      </w:r>
      <w:r>
        <w:rPr>
          <w:rFonts w:hint="eastAsia"/>
          <w:kern w:val="0"/>
        </w:rPr>
        <w:fldChar w:fldCharType="separate"/>
      </w:r>
      <w:r>
        <w:rPr>
          <w:rFonts w:hint="eastAsia"/>
          <w:kern w:val="0"/>
        </w:rPr>
        <w:t>无锡茂耀光伏科技有限公司</w:t>
      </w:r>
      <w:r>
        <w:tab/>
      </w:r>
      <w:r>
        <w:fldChar w:fldCharType="begin"/>
      </w:r>
      <w:r>
        <w:instrText xml:space="preserve"> PAGEREF _Toc27502 </w:instrText>
      </w:r>
      <w:r>
        <w:fldChar w:fldCharType="separate"/>
      </w:r>
      <w:r>
        <w:t>30</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_Toc25369 </w:instrText>
      </w:r>
      <w:r>
        <w:rPr>
          <w:rFonts w:hint="eastAsia"/>
          <w:kern w:val="0"/>
        </w:rPr>
        <w:fldChar w:fldCharType="separate"/>
      </w:r>
      <w:r>
        <w:rPr>
          <w:rFonts w:hint="eastAsia"/>
          <w:kern w:val="0"/>
        </w:rPr>
        <w:t>建基建设集团有限公司</w:t>
      </w:r>
      <w:r>
        <w:tab/>
      </w:r>
      <w:r>
        <w:fldChar w:fldCharType="begin"/>
      </w:r>
      <w:r>
        <w:instrText xml:space="preserve"> PAGEREF _Toc25369 </w:instrText>
      </w:r>
      <w:r>
        <w:fldChar w:fldCharType="separate"/>
      </w:r>
      <w:r>
        <w:t>31</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_Toc19443 </w:instrText>
      </w:r>
      <w:r>
        <w:rPr>
          <w:rFonts w:hint="eastAsia"/>
          <w:kern w:val="0"/>
        </w:rPr>
        <w:fldChar w:fldCharType="separate"/>
      </w:r>
      <w:r>
        <w:rPr>
          <w:rFonts w:hint="eastAsia"/>
          <w:kern w:val="0"/>
        </w:rPr>
        <w:t>镇江八一四勘察测绘有限公司</w:t>
      </w:r>
      <w:r>
        <w:tab/>
      </w:r>
      <w:r>
        <w:fldChar w:fldCharType="begin"/>
      </w:r>
      <w:r>
        <w:instrText xml:space="preserve"> PAGEREF _Toc19443 </w:instrText>
      </w:r>
      <w:r>
        <w:fldChar w:fldCharType="separate"/>
      </w:r>
      <w:r>
        <w:t>33</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_Toc29313 </w:instrText>
      </w:r>
      <w:r>
        <w:rPr>
          <w:rFonts w:hint="eastAsia"/>
          <w:kern w:val="0"/>
        </w:rPr>
        <w:fldChar w:fldCharType="separate"/>
      </w:r>
      <w:r>
        <w:rPr>
          <w:rFonts w:hint="eastAsia"/>
          <w:kern w:val="0"/>
        </w:rPr>
        <w:t>宁波具信网络信息技术有限公司</w:t>
      </w:r>
      <w:r>
        <w:tab/>
      </w:r>
      <w:r>
        <w:fldChar w:fldCharType="begin"/>
      </w:r>
      <w:r>
        <w:instrText xml:space="preserve"> PAGEREF _Toc29313 </w:instrText>
      </w:r>
      <w:r>
        <w:fldChar w:fldCharType="separate"/>
      </w:r>
      <w:r>
        <w:t>35</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_Toc10615 </w:instrText>
      </w:r>
      <w:r>
        <w:rPr>
          <w:rFonts w:hint="eastAsia"/>
          <w:kern w:val="0"/>
        </w:rPr>
        <w:fldChar w:fldCharType="separate"/>
      </w:r>
      <w:r>
        <w:rPr>
          <w:rFonts w:hint="eastAsia"/>
          <w:kern w:val="0"/>
        </w:rPr>
        <w:t>宁波极位智能科技有限公司</w:t>
      </w:r>
      <w:r>
        <w:tab/>
      </w:r>
      <w:r>
        <w:fldChar w:fldCharType="begin"/>
      </w:r>
      <w:r>
        <w:instrText xml:space="preserve"> PAGEREF _Toc10615 </w:instrText>
      </w:r>
      <w:r>
        <w:fldChar w:fldCharType="separate"/>
      </w:r>
      <w:r>
        <w:t>36</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_Toc23268 </w:instrText>
      </w:r>
      <w:r>
        <w:rPr>
          <w:rFonts w:hint="eastAsia"/>
          <w:kern w:val="0"/>
        </w:rPr>
        <w:fldChar w:fldCharType="separate"/>
      </w:r>
      <w:r>
        <w:rPr>
          <w:rFonts w:hint="eastAsia"/>
        </w:rPr>
        <w:t>福建省岩田基建工程技术有限公司</w:t>
      </w:r>
      <w:r>
        <w:tab/>
      </w:r>
      <w:r>
        <w:fldChar w:fldCharType="begin"/>
      </w:r>
      <w:r>
        <w:instrText xml:space="preserve"> PAGEREF _Toc23268 </w:instrText>
      </w:r>
      <w:r>
        <w:fldChar w:fldCharType="separate"/>
      </w:r>
      <w:r>
        <w:t>37</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_Toc285 </w:instrText>
      </w:r>
      <w:r>
        <w:rPr>
          <w:rFonts w:hint="eastAsia"/>
          <w:kern w:val="0"/>
        </w:rPr>
        <w:fldChar w:fldCharType="separate"/>
      </w:r>
      <w:r>
        <w:rPr>
          <w:rFonts w:hint="eastAsia"/>
          <w:lang w:val="en-US" w:eastAsia="zh-CN"/>
        </w:rPr>
        <w:t>福建远勤建设工程有限公司</w:t>
      </w:r>
      <w:r>
        <w:tab/>
      </w:r>
      <w:r>
        <w:fldChar w:fldCharType="begin"/>
      </w:r>
      <w:r>
        <w:instrText xml:space="preserve"> PAGEREF _Toc285 </w:instrText>
      </w:r>
      <w:r>
        <w:fldChar w:fldCharType="separate"/>
      </w:r>
      <w:r>
        <w:t>38</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_Toc26279 </w:instrText>
      </w:r>
      <w:r>
        <w:rPr>
          <w:rFonts w:hint="eastAsia"/>
          <w:kern w:val="0"/>
        </w:rPr>
        <w:fldChar w:fldCharType="separate"/>
      </w:r>
      <w:r>
        <w:rPr>
          <w:rFonts w:hint="eastAsia"/>
          <w:lang w:val="en-US" w:eastAsia="zh-CN"/>
        </w:rPr>
        <w:t>福建汇川物联网技术科技股份有限公司</w:t>
      </w:r>
      <w:r>
        <w:tab/>
      </w:r>
      <w:r>
        <w:fldChar w:fldCharType="begin"/>
      </w:r>
      <w:r>
        <w:instrText xml:space="preserve"> PAGEREF _Toc26279 </w:instrText>
      </w:r>
      <w:r>
        <w:fldChar w:fldCharType="separate"/>
      </w:r>
      <w:r>
        <w:t>40</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_Toc22105 </w:instrText>
      </w:r>
      <w:r>
        <w:rPr>
          <w:rFonts w:hint="eastAsia"/>
          <w:kern w:val="0"/>
        </w:rPr>
        <w:fldChar w:fldCharType="separate"/>
      </w:r>
      <w:r>
        <w:rPr>
          <w:rFonts w:hint="eastAsia"/>
          <w:lang w:val="en-US" w:eastAsia="zh-CN"/>
        </w:rPr>
        <w:t>山东赤沨环保科技有限公司</w:t>
      </w:r>
      <w:r>
        <w:tab/>
      </w:r>
      <w:r>
        <w:fldChar w:fldCharType="begin"/>
      </w:r>
      <w:r>
        <w:instrText xml:space="preserve"> PAGEREF _Toc22105 </w:instrText>
      </w:r>
      <w:r>
        <w:fldChar w:fldCharType="separate"/>
      </w:r>
      <w:r>
        <w:t>42</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_Toc27524 </w:instrText>
      </w:r>
      <w:r>
        <w:rPr>
          <w:rFonts w:hint="eastAsia"/>
          <w:kern w:val="0"/>
        </w:rPr>
        <w:fldChar w:fldCharType="separate"/>
      </w:r>
      <w:r>
        <w:rPr>
          <w:rFonts w:hint="eastAsia"/>
          <w:lang w:val="en-US" w:eastAsia="zh-CN"/>
        </w:rPr>
        <w:t>山东省土地发展集团有限公司</w:t>
      </w:r>
      <w:r>
        <w:tab/>
      </w:r>
      <w:r>
        <w:fldChar w:fldCharType="begin"/>
      </w:r>
      <w:r>
        <w:instrText xml:space="preserve"> PAGEREF _Toc27524 </w:instrText>
      </w:r>
      <w:r>
        <w:fldChar w:fldCharType="separate"/>
      </w:r>
      <w:r>
        <w:t>43</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_Toc28590 </w:instrText>
      </w:r>
      <w:r>
        <w:rPr>
          <w:rFonts w:hint="eastAsia"/>
          <w:kern w:val="0"/>
        </w:rPr>
        <w:fldChar w:fldCharType="separate"/>
      </w:r>
      <w:r>
        <w:rPr>
          <w:rFonts w:hint="eastAsia"/>
          <w:lang w:val="en-US" w:eastAsia="zh-CN"/>
        </w:rPr>
        <w:t>山东景闰工程研究设计有限公司</w:t>
      </w:r>
      <w:r>
        <w:tab/>
      </w:r>
      <w:r>
        <w:fldChar w:fldCharType="begin"/>
      </w:r>
      <w:r>
        <w:instrText xml:space="preserve"> PAGEREF _Toc28590 </w:instrText>
      </w:r>
      <w:r>
        <w:fldChar w:fldCharType="separate"/>
      </w:r>
      <w:r>
        <w:t>45</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_Toc1756 </w:instrText>
      </w:r>
      <w:r>
        <w:rPr>
          <w:rFonts w:hint="eastAsia"/>
          <w:kern w:val="0"/>
        </w:rPr>
        <w:fldChar w:fldCharType="separate"/>
      </w:r>
      <w:r>
        <w:rPr>
          <w:rFonts w:hint="eastAsia"/>
          <w:lang w:val="en-US" w:eastAsia="zh-CN"/>
        </w:rPr>
        <w:t>青岛冠中生态股份有限公司</w:t>
      </w:r>
      <w:r>
        <w:tab/>
      </w:r>
      <w:r>
        <w:fldChar w:fldCharType="begin"/>
      </w:r>
      <w:r>
        <w:instrText xml:space="preserve"> PAGEREF _Toc1756 </w:instrText>
      </w:r>
      <w:r>
        <w:fldChar w:fldCharType="separate"/>
      </w:r>
      <w:r>
        <w:t>46</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_Toc19006 </w:instrText>
      </w:r>
      <w:r>
        <w:rPr>
          <w:rFonts w:hint="eastAsia"/>
          <w:kern w:val="0"/>
        </w:rPr>
        <w:fldChar w:fldCharType="separate"/>
      </w:r>
      <w:r>
        <w:rPr>
          <w:rFonts w:hint="eastAsia"/>
          <w:lang w:val="en-US" w:eastAsia="zh-CN"/>
        </w:rPr>
        <w:t>山东正元地质资源勘查有限责任公司</w:t>
      </w:r>
      <w:r>
        <w:tab/>
      </w:r>
      <w:r>
        <w:fldChar w:fldCharType="begin"/>
      </w:r>
      <w:r>
        <w:instrText xml:space="preserve"> PAGEREF _Toc19006 </w:instrText>
      </w:r>
      <w:r>
        <w:fldChar w:fldCharType="separate"/>
      </w:r>
      <w:r>
        <w:t>48</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_Toc18822 </w:instrText>
      </w:r>
      <w:r>
        <w:rPr>
          <w:rFonts w:hint="eastAsia"/>
          <w:kern w:val="0"/>
        </w:rPr>
        <w:fldChar w:fldCharType="separate"/>
      </w:r>
      <w:r>
        <w:rPr>
          <w:rFonts w:hint="eastAsia"/>
          <w:lang w:val="en-US" w:eastAsia="zh-CN"/>
        </w:rPr>
        <w:t>航天行云科技有限公司</w:t>
      </w:r>
      <w:r>
        <w:tab/>
      </w:r>
      <w:r>
        <w:fldChar w:fldCharType="begin"/>
      </w:r>
      <w:r>
        <w:instrText xml:space="preserve"> PAGEREF _Toc18822 </w:instrText>
      </w:r>
      <w:r>
        <w:fldChar w:fldCharType="separate"/>
      </w:r>
      <w:r>
        <w:t>50</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_Toc723 </w:instrText>
      </w:r>
      <w:r>
        <w:rPr>
          <w:rFonts w:hint="eastAsia"/>
          <w:kern w:val="0"/>
        </w:rPr>
        <w:fldChar w:fldCharType="separate"/>
      </w:r>
      <w:r>
        <w:rPr>
          <w:rFonts w:hint="eastAsia"/>
          <w:lang w:val="en-US" w:eastAsia="zh-CN"/>
        </w:rPr>
        <w:t>湖北浩源勘测有限公司</w:t>
      </w:r>
      <w:r>
        <w:tab/>
      </w:r>
      <w:r>
        <w:fldChar w:fldCharType="begin"/>
      </w:r>
      <w:r>
        <w:instrText xml:space="preserve"> PAGEREF _Toc723 </w:instrText>
      </w:r>
      <w:r>
        <w:fldChar w:fldCharType="separate"/>
      </w:r>
      <w:r>
        <w:t>51</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_Toc14124 </w:instrText>
      </w:r>
      <w:r>
        <w:rPr>
          <w:rFonts w:hint="eastAsia"/>
          <w:kern w:val="0"/>
        </w:rPr>
        <w:fldChar w:fldCharType="separate"/>
      </w:r>
      <w:r>
        <w:rPr>
          <w:rFonts w:hint="eastAsia"/>
          <w:lang w:val="en-US" w:eastAsia="zh-CN"/>
        </w:rPr>
        <w:t>阳新县鑫源水利水电建筑工程有限公司</w:t>
      </w:r>
      <w:r>
        <w:tab/>
      </w:r>
      <w:r>
        <w:fldChar w:fldCharType="begin"/>
      </w:r>
      <w:r>
        <w:instrText xml:space="preserve"> PAGEREF _Toc14124 </w:instrText>
      </w:r>
      <w:r>
        <w:fldChar w:fldCharType="separate"/>
      </w:r>
      <w:r>
        <w:t>52</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_Toc10324 </w:instrText>
      </w:r>
      <w:r>
        <w:rPr>
          <w:rFonts w:hint="eastAsia"/>
          <w:kern w:val="0"/>
        </w:rPr>
        <w:fldChar w:fldCharType="separate"/>
      </w:r>
      <w:r>
        <w:rPr>
          <w:rFonts w:hint="eastAsia"/>
          <w:lang w:val="en-US" w:eastAsia="zh-CN"/>
        </w:rPr>
        <w:t>武汉鑫华兴建设工程有限公司</w:t>
      </w:r>
      <w:r>
        <w:tab/>
      </w:r>
      <w:r>
        <w:fldChar w:fldCharType="begin"/>
      </w:r>
      <w:r>
        <w:instrText xml:space="preserve"> PAGEREF _Toc10324 </w:instrText>
      </w:r>
      <w:r>
        <w:fldChar w:fldCharType="separate"/>
      </w:r>
      <w:r>
        <w:t>53</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_Toc23923 </w:instrText>
      </w:r>
      <w:r>
        <w:rPr>
          <w:rFonts w:hint="eastAsia"/>
          <w:kern w:val="0"/>
        </w:rPr>
        <w:fldChar w:fldCharType="separate"/>
      </w:r>
      <w:r>
        <w:rPr>
          <w:rFonts w:hint="eastAsia"/>
          <w:lang w:val="en-US" w:eastAsia="zh-CN"/>
        </w:rPr>
        <w:t>湖南恒炬勘查有限公司</w:t>
      </w:r>
      <w:r>
        <w:tab/>
      </w:r>
      <w:r>
        <w:fldChar w:fldCharType="begin"/>
      </w:r>
      <w:r>
        <w:instrText xml:space="preserve"> PAGEREF _Toc23923 </w:instrText>
      </w:r>
      <w:r>
        <w:fldChar w:fldCharType="separate"/>
      </w:r>
      <w:r>
        <w:t>54</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_Toc19139 </w:instrText>
      </w:r>
      <w:r>
        <w:rPr>
          <w:rFonts w:hint="eastAsia"/>
          <w:kern w:val="0"/>
        </w:rPr>
        <w:fldChar w:fldCharType="separate"/>
      </w:r>
      <w:r>
        <w:rPr>
          <w:rFonts w:hint="eastAsia"/>
          <w:lang w:val="en-US" w:eastAsia="zh-CN"/>
        </w:rPr>
        <w:t>深圳市荣鹏建筑工程有限公司</w:t>
      </w:r>
      <w:r>
        <w:tab/>
      </w:r>
      <w:r>
        <w:fldChar w:fldCharType="begin"/>
      </w:r>
      <w:r>
        <w:instrText xml:space="preserve"> PAGEREF _Toc19139 </w:instrText>
      </w:r>
      <w:r>
        <w:fldChar w:fldCharType="separate"/>
      </w:r>
      <w:r>
        <w:t>56</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_Toc10624 </w:instrText>
      </w:r>
      <w:r>
        <w:rPr>
          <w:rFonts w:hint="eastAsia"/>
          <w:kern w:val="0"/>
        </w:rPr>
        <w:fldChar w:fldCharType="separate"/>
      </w:r>
      <w:r>
        <w:rPr>
          <w:rFonts w:hint="eastAsia"/>
          <w:lang w:val="en-US" w:eastAsia="zh-CN"/>
        </w:rPr>
        <w:t>重庆市地质矿产勘查开发局川东南地质大队</w:t>
      </w:r>
      <w:r>
        <w:tab/>
      </w:r>
      <w:r>
        <w:fldChar w:fldCharType="begin"/>
      </w:r>
      <w:r>
        <w:instrText xml:space="preserve"> PAGEREF _Toc10624 </w:instrText>
      </w:r>
      <w:r>
        <w:fldChar w:fldCharType="separate"/>
      </w:r>
      <w:r>
        <w:t>57</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_Toc29486 </w:instrText>
      </w:r>
      <w:r>
        <w:rPr>
          <w:rFonts w:hint="eastAsia"/>
          <w:kern w:val="0"/>
        </w:rPr>
        <w:fldChar w:fldCharType="separate"/>
      </w:r>
      <w:r>
        <w:rPr>
          <w:rFonts w:hint="eastAsia"/>
          <w:lang w:val="en-US" w:eastAsia="zh-CN"/>
        </w:rPr>
        <w:t>中新凯瑞工程咨询有限公司</w:t>
      </w:r>
      <w:r>
        <w:tab/>
      </w:r>
      <w:r>
        <w:fldChar w:fldCharType="begin"/>
      </w:r>
      <w:r>
        <w:instrText xml:space="preserve"> PAGEREF _Toc29486 </w:instrText>
      </w:r>
      <w:r>
        <w:fldChar w:fldCharType="separate"/>
      </w:r>
      <w:r>
        <w:t>60</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_Toc5793 </w:instrText>
      </w:r>
      <w:r>
        <w:rPr>
          <w:rFonts w:hint="eastAsia"/>
          <w:kern w:val="0"/>
        </w:rPr>
        <w:fldChar w:fldCharType="separate"/>
      </w:r>
      <w:r>
        <w:rPr>
          <w:rFonts w:hint="eastAsia"/>
          <w:lang w:val="en-US" w:eastAsia="zh-CN"/>
        </w:rPr>
        <w:t>荣县鹏程建设工程监理有限公司</w:t>
      </w:r>
      <w:r>
        <w:tab/>
      </w:r>
      <w:r>
        <w:fldChar w:fldCharType="begin"/>
      </w:r>
      <w:r>
        <w:instrText xml:space="preserve"> PAGEREF _Toc5793 </w:instrText>
      </w:r>
      <w:r>
        <w:fldChar w:fldCharType="separate"/>
      </w:r>
      <w:r>
        <w:t>62</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_Toc21572 </w:instrText>
      </w:r>
      <w:r>
        <w:rPr>
          <w:rFonts w:hint="eastAsia"/>
          <w:kern w:val="0"/>
        </w:rPr>
        <w:fldChar w:fldCharType="separate"/>
      </w:r>
      <w:r>
        <w:rPr>
          <w:rFonts w:hint="eastAsia"/>
          <w:lang w:val="en-US" w:eastAsia="zh-CN"/>
        </w:rPr>
        <w:t>四川超凌工程咨询有限公司</w:t>
      </w:r>
      <w:r>
        <w:tab/>
      </w:r>
      <w:r>
        <w:fldChar w:fldCharType="begin"/>
      </w:r>
      <w:r>
        <w:instrText xml:space="preserve"> PAGEREF _Toc21572 </w:instrText>
      </w:r>
      <w:r>
        <w:fldChar w:fldCharType="separate"/>
      </w:r>
      <w:r>
        <w:t>63</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_Toc26389 </w:instrText>
      </w:r>
      <w:r>
        <w:rPr>
          <w:rFonts w:hint="eastAsia"/>
          <w:kern w:val="0"/>
        </w:rPr>
        <w:fldChar w:fldCharType="separate"/>
      </w:r>
      <w:r>
        <w:rPr>
          <w:rFonts w:hint="eastAsia"/>
          <w:lang w:val="en-US" w:eastAsia="zh-CN"/>
        </w:rPr>
        <w:t>四川中德华太工程管理咨询有限公司</w:t>
      </w:r>
      <w:r>
        <w:tab/>
      </w:r>
      <w:r>
        <w:fldChar w:fldCharType="begin"/>
      </w:r>
      <w:r>
        <w:instrText xml:space="preserve"> PAGEREF _Toc26389 </w:instrText>
      </w:r>
      <w:r>
        <w:fldChar w:fldCharType="separate"/>
      </w:r>
      <w:r>
        <w:t>64</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_Toc16487 </w:instrText>
      </w:r>
      <w:r>
        <w:rPr>
          <w:rFonts w:hint="eastAsia"/>
          <w:kern w:val="0"/>
        </w:rPr>
        <w:fldChar w:fldCharType="separate"/>
      </w:r>
      <w:r>
        <w:rPr>
          <w:rFonts w:hint="eastAsia"/>
          <w:lang w:val="en-US" w:eastAsia="zh-CN"/>
        </w:rPr>
        <w:t>中国电建集团贵州电力设计研究院有限公司</w:t>
      </w:r>
      <w:r>
        <w:tab/>
      </w:r>
      <w:r>
        <w:fldChar w:fldCharType="begin"/>
      </w:r>
      <w:r>
        <w:instrText xml:space="preserve"> PAGEREF _Toc16487 </w:instrText>
      </w:r>
      <w:r>
        <w:fldChar w:fldCharType="separate"/>
      </w:r>
      <w:r>
        <w:t>65</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_Toc24655 </w:instrText>
      </w:r>
      <w:r>
        <w:rPr>
          <w:rFonts w:hint="eastAsia"/>
          <w:kern w:val="0"/>
        </w:rPr>
        <w:fldChar w:fldCharType="separate"/>
      </w:r>
      <w:r>
        <w:rPr>
          <w:rFonts w:hint="eastAsia"/>
          <w:lang w:val="en-US" w:eastAsia="zh-CN"/>
        </w:rPr>
        <w:t>贵州省地质矿产勘查开发局一一五地质大队</w:t>
      </w:r>
      <w:r>
        <w:tab/>
      </w:r>
      <w:r>
        <w:fldChar w:fldCharType="begin"/>
      </w:r>
      <w:r>
        <w:instrText xml:space="preserve"> PAGEREF _Toc24655 </w:instrText>
      </w:r>
      <w:r>
        <w:fldChar w:fldCharType="separate"/>
      </w:r>
      <w:r>
        <w:t>66</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_Toc6512 </w:instrText>
      </w:r>
      <w:r>
        <w:rPr>
          <w:rFonts w:hint="eastAsia"/>
          <w:kern w:val="0"/>
        </w:rPr>
        <w:fldChar w:fldCharType="separate"/>
      </w:r>
      <w:r>
        <w:rPr>
          <w:rFonts w:hint="eastAsia"/>
          <w:lang w:val="en-US" w:eastAsia="zh-CN"/>
        </w:rPr>
        <w:t>甘肃省有色金属地质勘查局白银矿产勘查院</w:t>
      </w:r>
      <w:r>
        <w:tab/>
      </w:r>
      <w:r>
        <w:fldChar w:fldCharType="begin"/>
      </w:r>
      <w:r>
        <w:instrText xml:space="preserve"> PAGEREF _Toc6512 </w:instrText>
      </w:r>
      <w:r>
        <w:fldChar w:fldCharType="separate"/>
      </w:r>
      <w:r>
        <w:t>67</w:t>
      </w:r>
      <w:r>
        <w:fldChar w:fldCharType="end"/>
      </w:r>
      <w:r>
        <w:rPr>
          <w:rFonts w:hint="eastAsia"/>
          <w:kern w:val="0"/>
        </w:rPr>
        <w:fldChar w:fldCharType="end"/>
      </w:r>
    </w:p>
    <w:p>
      <w:pPr>
        <w:pStyle w:val="6"/>
        <w:tabs>
          <w:tab w:val="right" w:leader="dot" w:pos="8960"/>
        </w:tabs>
      </w:pPr>
      <w:r>
        <w:rPr>
          <w:rFonts w:hint="eastAsia"/>
          <w:kern w:val="0"/>
        </w:rPr>
        <w:fldChar w:fldCharType="begin"/>
      </w:r>
      <w:r>
        <w:rPr>
          <w:rFonts w:hint="eastAsia"/>
          <w:kern w:val="0"/>
        </w:rPr>
        <w:instrText xml:space="preserve"> HYPERLINK \l _Toc3629 </w:instrText>
      </w:r>
      <w:r>
        <w:rPr>
          <w:rFonts w:hint="eastAsia"/>
          <w:kern w:val="0"/>
        </w:rPr>
        <w:fldChar w:fldCharType="separate"/>
      </w:r>
      <w:r>
        <w:rPr>
          <w:rFonts w:hint="eastAsia"/>
          <w:lang w:val="en-US" w:eastAsia="zh-CN"/>
        </w:rPr>
        <w:t>诚捷祥集团有限公司</w:t>
      </w:r>
      <w:r>
        <w:tab/>
      </w:r>
      <w:r>
        <w:fldChar w:fldCharType="begin"/>
      </w:r>
      <w:r>
        <w:instrText xml:space="preserve"> PAGEREF _Toc3629 </w:instrText>
      </w:r>
      <w:r>
        <w:fldChar w:fldCharType="separate"/>
      </w:r>
      <w:r>
        <w:t>68</w:t>
      </w:r>
      <w:r>
        <w:fldChar w:fldCharType="end"/>
      </w:r>
      <w:r>
        <w:rPr>
          <w:rFonts w:hint="eastAsia"/>
          <w:kern w:val="0"/>
        </w:rPr>
        <w:fldChar w:fldCharType="end"/>
      </w:r>
    </w:p>
    <w:p>
      <w:pPr>
        <w:pStyle w:val="6"/>
        <w:tabs>
          <w:tab w:val="right" w:leader="dot" w:pos="8960"/>
        </w:tabs>
        <w:jc w:val="center"/>
        <w:rPr>
          <w:rFonts w:hint="eastAsia"/>
          <w:kern w:val="0"/>
        </w:rPr>
      </w:pPr>
      <w:r>
        <w:rPr>
          <w:rFonts w:hint="eastAsia"/>
          <w:kern w:val="0"/>
        </w:rPr>
        <w:fldChar w:fldCharType="end"/>
      </w:r>
    </w:p>
    <w:p>
      <w:pPr>
        <w:rPr>
          <w:rFonts w:hint="eastAsia"/>
          <w:kern w:val="0"/>
        </w:rPr>
      </w:pPr>
      <w:r>
        <w:rPr>
          <w:rFonts w:hint="eastAsia"/>
          <w:kern w:val="0"/>
        </w:rPr>
        <w:br w:type="page"/>
      </w:r>
    </w:p>
    <w:p>
      <w:pPr>
        <w:pStyle w:val="2"/>
        <w:rPr>
          <w:rFonts w:hint="eastAsia"/>
          <w:kern w:val="0"/>
        </w:rPr>
      </w:pPr>
      <w:bookmarkStart w:id="19" w:name="_Toc5293"/>
      <w:r>
        <w:rPr>
          <w:rFonts w:hint="eastAsia"/>
          <w:kern w:val="0"/>
        </w:rPr>
        <w:t>北京中地泓科环境科技有限公司</w:t>
      </w:r>
      <w:bookmarkEnd w:id="17"/>
      <w:bookmarkEnd w:id="18"/>
      <w:bookmarkEnd w:id="19"/>
    </w:p>
    <w:p>
      <w:pPr>
        <w:ind w:firstLine="640" w:firstLineChars="200"/>
        <w:rPr>
          <w:rFonts w:hint="eastAsia" w:ascii="仿宋_GB2312"/>
        </w:rPr>
      </w:pPr>
      <w:r>
        <w:rPr>
          <w:rFonts w:hint="eastAsia" w:ascii="仿宋_GB2312"/>
        </w:rPr>
        <w:t>2004年注册于北京，注册资金5000万元，国家高新技术企业。下设3家子公司、8家分公司，员工总人数150余人，其中，博士后4人、博士8人、硕士63人，注册环评工程师15人，注册建造师5人，注册环保工程师2人，注册岩土工程师1人，注册公用设备（给排水）1人，注册造价工程师1人，注册咨询工程师2人。环保协会、环评分会、水利水电协会会员企业，地下水污染与修复联盟副理事长单位。主要从事土壤、地下水、地表水的环境调查、检测、评估、治理、修复业务，是一家涵盖环保咨询、调查、治理、环保管家业务于一体的“一站式”综合环保服务商。</w:t>
      </w:r>
    </w:p>
    <w:p>
      <w:pPr>
        <w:ind w:firstLine="640" w:firstLineChars="200"/>
        <w:rPr>
          <w:rFonts w:hint="eastAsia" w:ascii="仿宋_GB2312"/>
        </w:rPr>
      </w:pPr>
      <w:r>
        <w:rPr>
          <w:rFonts w:hint="eastAsia" w:ascii="仿宋_GB2312"/>
        </w:rPr>
        <w:t>参与多项国家和省部级环境保护导则、技术指南、制度编制和宣贯，尤其是土壤环境和地下水环境导则编制和宣贯。近三年完成100余项大型建设项目土壤地下水环境调查评估及修复工作，完成多项中办、国办或环保部督办的环境污染事件的调查评估及管控，在重金属污染、有机污染、三氮污染防控等领域开展了大量研究与示范，具备了土壤、地下水污染防控和修复技术优势。</w:t>
      </w:r>
    </w:p>
    <w:p>
      <w:pPr>
        <w:widowControl/>
        <w:spacing w:before="0" w:after="0" w:line="240" w:lineRule="auto"/>
        <w:jc w:val="left"/>
      </w:pPr>
      <w:r>
        <w:br w:type="page"/>
      </w:r>
    </w:p>
    <w:p>
      <w:pPr>
        <w:pStyle w:val="2"/>
        <w:rPr>
          <w:rFonts w:hint="eastAsia"/>
          <w:kern w:val="0"/>
        </w:rPr>
      </w:pPr>
      <w:bookmarkStart w:id="20" w:name="_Toc8241"/>
      <w:bookmarkStart w:id="21" w:name="_Toc1844"/>
      <w:bookmarkStart w:id="22" w:name="_Toc5313"/>
      <w:r>
        <w:rPr>
          <w:rFonts w:hint="eastAsia"/>
          <w:kern w:val="0"/>
        </w:rPr>
        <w:t>和舆图（北京）科技有限公司</w:t>
      </w:r>
      <w:bookmarkEnd w:id="20"/>
      <w:bookmarkEnd w:id="21"/>
      <w:bookmarkEnd w:id="22"/>
    </w:p>
    <w:p>
      <w:pPr>
        <w:widowControl/>
        <w:shd w:val="clear" w:color="auto" w:fill="FFFFFF"/>
        <w:spacing w:before="0" w:after="0" w:line="240" w:lineRule="auto"/>
        <w:ind w:firstLine="640" w:firstLineChars="200"/>
        <w:rPr>
          <w:rFonts w:hint="eastAsia" w:ascii="仿宋_GB2312" w:hAnsi="微软雅黑" w:cs="宋体"/>
          <w:color w:val="000000"/>
          <w:kern w:val="0"/>
          <w:szCs w:val="32"/>
        </w:rPr>
      </w:pPr>
      <w:r>
        <w:rPr>
          <w:rFonts w:hint="eastAsia" w:ascii="仿宋_GB2312" w:hAnsi="微软雅黑" w:cs="宋体"/>
          <w:color w:val="000000"/>
          <w:kern w:val="0"/>
          <w:szCs w:val="32"/>
        </w:rPr>
        <w:t>和舆图(北京)科技有限公司以地理信息系统开发为依托，辐射网络数据平台开发与维护、电子地图研发与生产、网站建设与维护、软件开发，兼顾数据采集、版权交易、图书编制等业务。主要服务于地质、水利、农业、生态环境、气象、自然灾害等行业，致力于地理信息系统基础平台建设，提供业务应用整体解决方案。</w:t>
      </w:r>
    </w:p>
    <w:p>
      <w:pPr>
        <w:widowControl/>
        <w:shd w:val="clear" w:color="auto" w:fill="FFFFFF"/>
        <w:spacing w:before="0" w:after="0" w:line="240" w:lineRule="auto"/>
        <w:ind w:firstLine="640" w:firstLineChars="200"/>
        <w:rPr>
          <w:rFonts w:hint="eastAsia" w:ascii="仿宋_GB2312" w:hAnsi="微软雅黑" w:cs="宋体"/>
          <w:color w:val="000000"/>
          <w:kern w:val="0"/>
          <w:szCs w:val="32"/>
        </w:rPr>
      </w:pPr>
      <w:r>
        <w:rPr>
          <w:rFonts w:hint="eastAsia" w:ascii="仿宋_GB2312" w:hAnsi="微软雅黑" w:cs="宋体"/>
          <w:color w:val="000000"/>
          <w:kern w:val="0"/>
          <w:szCs w:val="32"/>
        </w:rPr>
        <w:t>公司自主研发的信息平台及相关应用软件目前已被广泛应用于地质灾害群测群防、地下水实时监测与管理、农田墒情监测、物种生态监测、公共气象、预警预报等领域，受到用户和市场的一致好评，得到了国家相关部委和主管领导的高度认可。</w:t>
      </w:r>
    </w:p>
    <w:p>
      <w:pPr>
        <w:widowControl/>
        <w:spacing w:before="0" w:after="0" w:line="240" w:lineRule="auto"/>
        <w:jc w:val="left"/>
        <w:rPr>
          <w:rFonts w:ascii="仿宋_GB2312" w:hAnsi="Arial" w:cs="Arial"/>
          <w:color w:val="666666"/>
          <w:shd w:val="clear" w:color="auto" w:fill="FFFFFF"/>
        </w:rPr>
      </w:pPr>
      <w:r>
        <w:rPr>
          <w:rFonts w:ascii="仿宋_GB2312" w:hAnsi="Arial" w:cs="Arial"/>
          <w:color w:val="666666"/>
          <w:shd w:val="clear" w:color="auto" w:fill="FFFFFF"/>
        </w:rPr>
        <w:br w:type="page"/>
      </w:r>
    </w:p>
    <w:p>
      <w:pPr>
        <w:pStyle w:val="2"/>
        <w:rPr>
          <w:rFonts w:hint="eastAsia"/>
          <w:kern w:val="0"/>
        </w:rPr>
      </w:pPr>
      <w:bookmarkStart w:id="23" w:name="_Toc17150"/>
      <w:bookmarkStart w:id="24" w:name="_Toc11140"/>
      <w:bookmarkStart w:id="25" w:name="_Toc3389"/>
      <w:r>
        <w:rPr>
          <w:rFonts w:hint="eastAsia"/>
          <w:kern w:val="0"/>
        </w:rPr>
        <w:t>北京江伟时代科技有限公司</w:t>
      </w:r>
      <w:bookmarkEnd w:id="23"/>
      <w:bookmarkEnd w:id="24"/>
      <w:bookmarkEnd w:id="25"/>
    </w:p>
    <w:p>
      <w:pPr>
        <w:widowControl/>
        <w:shd w:val="clear" w:color="auto" w:fill="FFFFFF"/>
        <w:spacing w:before="0" w:after="0" w:line="240" w:lineRule="auto"/>
        <w:ind w:firstLine="640" w:firstLineChars="200"/>
        <w:rPr>
          <w:rFonts w:hint="eastAsia" w:ascii="仿宋_GB2312" w:hAnsi="微软雅黑" w:cs="宋体"/>
          <w:color w:val="000000"/>
          <w:kern w:val="0"/>
          <w:szCs w:val="32"/>
        </w:rPr>
      </w:pPr>
      <w:r>
        <w:rPr>
          <w:rFonts w:hint="eastAsia" w:ascii="仿宋_GB2312" w:hAnsi="微软雅黑" w:cs="宋体"/>
          <w:color w:val="000000"/>
          <w:kern w:val="0"/>
          <w:szCs w:val="32"/>
        </w:rPr>
        <w:t>北京江伟时代科技有限公司成立于中关村高科技园区，是一家专注于安全监测产品研发、生产、销售和系统集成的高新技术企业。</w:t>
      </w:r>
    </w:p>
    <w:p>
      <w:pPr>
        <w:widowControl/>
        <w:shd w:val="clear" w:color="auto" w:fill="FFFFFF"/>
        <w:spacing w:before="0" w:after="0" w:line="240" w:lineRule="auto"/>
        <w:ind w:firstLine="640" w:firstLineChars="200"/>
        <w:rPr>
          <w:rFonts w:hint="eastAsia" w:ascii="仿宋_GB2312" w:hAnsi="微软雅黑" w:cs="宋体"/>
          <w:color w:val="000000"/>
          <w:kern w:val="0"/>
          <w:szCs w:val="32"/>
        </w:rPr>
      </w:pPr>
      <w:r>
        <w:rPr>
          <w:rFonts w:hint="eastAsia" w:ascii="仿宋_GB2312" w:hAnsi="微软雅黑" w:cs="宋体"/>
          <w:color w:val="000000"/>
          <w:kern w:val="0"/>
          <w:szCs w:val="32"/>
        </w:rPr>
        <w:t>公司紧跟市场发展，充分利用物联网、云计算、大数据、智能移动等技术，结合公司智能传感、数据采集、软件平台的研发优势，研制了多系列自动化监测设备和系统平台，产品广泛应用于国土、气象、水利水电、岩土、市政、隧道、桥梁、建筑、交通等领域。主要包括滑坡、泥石流、边坡、沉降、冰湖、气象、景区、大坝、海绵城市、地下综合管廊、桥梁、隧道、建筑物、道路的安全监测及预警。</w:t>
      </w:r>
    </w:p>
    <w:p>
      <w:pPr>
        <w:widowControl/>
        <w:shd w:val="clear" w:color="auto" w:fill="FFFFFF"/>
        <w:spacing w:before="0" w:after="0" w:line="240" w:lineRule="auto"/>
        <w:ind w:firstLine="640" w:firstLineChars="200"/>
        <w:jc w:val="left"/>
        <w:rPr>
          <w:rFonts w:hint="eastAsia" w:ascii="仿宋_GB2312" w:hAnsi="微软雅黑" w:cs="宋体"/>
          <w:color w:val="000000"/>
          <w:kern w:val="0"/>
          <w:szCs w:val="32"/>
        </w:rPr>
      </w:pPr>
      <w:r>
        <w:rPr>
          <w:rFonts w:hint="eastAsia" w:ascii="仿宋_GB2312" w:hAnsi="微软雅黑" w:cs="宋体"/>
          <w:color w:val="000000"/>
          <w:kern w:val="0"/>
          <w:szCs w:val="32"/>
        </w:rPr>
        <w:t>为了提高市场反应、技术支持和售后服务能力，公司在北京、武汉、成都、拉萨等多地设有分公司或子公司，并且在武汉市东湖新技术开发区拥有1642平米的研发和生产中心。公司拥有专业的研发团队，研发的产品已取得多项国家专利。</w:t>
      </w:r>
    </w:p>
    <w:p>
      <w:pPr>
        <w:widowControl/>
        <w:shd w:val="clear" w:color="auto" w:fill="FFFFFF"/>
        <w:spacing w:before="0" w:after="0" w:line="240" w:lineRule="auto"/>
        <w:ind w:firstLine="640" w:firstLineChars="200"/>
        <w:jc w:val="left"/>
        <w:rPr>
          <w:rFonts w:ascii="仿宋_GB2312" w:hAnsi="微软雅黑" w:cs="宋体"/>
          <w:color w:val="000000"/>
          <w:kern w:val="0"/>
          <w:szCs w:val="32"/>
        </w:rPr>
      </w:pPr>
      <w:r>
        <w:rPr>
          <w:rFonts w:hint="eastAsia" w:ascii="仿宋_GB2312" w:hAnsi="微软雅黑" w:cs="宋体"/>
          <w:color w:val="000000"/>
          <w:kern w:val="0"/>
          <w:szCs w:val="32"/>
        </w:rPr>
        <w:t>江伟时代在不断完善与创新的同时，与韩国ACE监测仪器设备有限公司携手合作，成为其在中国大陆地区的独家代理商，致力于为中国大陆地区内的客户推广其性能卓越的安全监测仪器及数据采集设备。</w:t>
      </w:r>
    </w:p>
    <w:p>
      <w:pPr>
        <w:widowControl/>
        <w:spacing w:before="0" w:after="0" w:line="240" w:lineRule="auto"/>
        <w:jc w:val="left"/>
        <w:rPr>
          <w:rFonts w:ascii="仿宋_GB2312" w:hAnsi="微软雅黑" w:cs="宋体"/>
          <w:color w:val="000000"/>
          <w:kern w:val="0"/>
          <w:szCs w:val="32"/>
        </w:rPr>
      </w:pPr>
      <w:r>
        <w:rPr>
          <w:rFonts w:ascii="仿宋_GB2312" w:hAnsi="微软雅黑" w:cs="宋体"/>
          <w:color w:val="000000"/>
          <w:kern w:val="0"/>
          <w:szCs w:val="32"/>
        </w:rPr>
        <w:br w:type="page"/>
      </w:r>
    </w:p>
    <w:p>
      <w:pPr>
        <w:pStyle w:val="2"/>
        <w:rPr>
          <w:kern w:val="0"/>
        </w:rPr>
      </w:pPr>
      <w:bookmarkStart w:id="26" w:name="_Toc576"/>
      <w:bookmarkStart w:id="27" w:name="_Toc31815"/>
      <w:bookmarkStart w:id="28" w:name="_Toc20623"/>
      <w:r>
        <w:rPr>
          <w:rFonts w:hint="eastAsia"/>
          <w:kern w:val="0"/>
        </w:rPr>
        <w:t>北京一彩自然科学技术研究有限公司</w:t>
      </w:r>
      <w:bookmarkEnd w:id="26"/>
      <w:bookmarkEnd w:id="27"/>
      <w:bookmarkEnd w:id="28"/>
    </w:p>
    <w:p>
      <w:pPr>
        <w:widowControl/>
        <w:shd w:val="clear" w:color="auto" w:fill="FFFFFF"/>
        <w:spacing w:before="0" w:after="0" w:line="240" w:lineRule="auto"/>
        <w:ind w:firstLine="640" w:firstLineChars="200"/>
        <w:rPr>
          <w:rFonts w:hint="eastAsia" w:ascii="仿宋_GB2312" w:hAnsi="微软雅黑" w:cs="宋体"/>
          <w:color w:val="000000"/>
          <w:kern w:val="0"/>
          <w:szCs w:val="32"/>
        </w:rPr>
      </w:pPr>
      <w:r>
        <w:rPr>
          <w:rFonts w:hint="eastAsia" w:ascii="仿宋_GB2312" w:hAnsi="微软雅黑" w:cs="宋体"/>
          <w:color w:val="000000"/>
          <w:kern w:val="0"/>
          <w:szCs w:val="32"/>
        </w:rPr>
        <w:t>北京一彩自然科学技术研究有限公司成立于2015年11月6日，曾用名：北京森石成金文化发展有限公司  注册资金1000万元，公司类型：有限责任公司（自然人独资） 经营范围：自然科学研究与试验发展；计算机系统服务；软件开发 数据处理（数据处理中的银行卡中心。pue值在1.5以上的云计算数据中心除外）；工程和技术研究与试验发展；专业承包；施工总承包；医学研究（不含诊疗活动）；旅游资源开发（不含旅游业务）；旅游信息咨询；影视策划；文艺创作；电脑图文设计；组织文化艺术交流活动（不含演出）；承办展览展示活动；企业策划；市场调查；教育咨询；产品设计；会议服务；版权贸易；投资管理；技术开发、技术推广、技术转让、技术咨询、技术服务；设计、代理、制作、广告发布；销售文具用品、金属材料、矿产品（经营煤炭的不得在北京地区开展实物煤的交易、储运活动）、I类医疗器械、服装、鞋帽、针纺织品、日用品、陶瓷制品、玩具；出版物零售；工程勘察；工程设计；销售食品、（市场主体依法自主选择经营项目、开展经营活动；出版物零售、工程勘察、工程设计、销售食品以及依法须经批准的项目。其他经相关部门批准后依批准的内容开展经营活动；不得从事国家和本市产业政策禁止和限制类项目的经营活动）</w:t>
      </w:r>
    </w:p>
    <w:p>
      <w:pPr>
        <w:rPr>
          <w:rFonts w:hint="eastAsia" w:ascii="仿宋_GB2312" w:hAnsi="微软雅黑" w:cs="宋体"/>
          <w:color w:val="000000"/>
          <w:kern w:val="0"/>
          <w:szCs w:val="32"/>
        </w:rPr>
      </w:pPr>
      <w:r>
        <w:rPr>
          <w:rFonts w:hint="eastAsia" w:ascii="仿宋_GB2312" w:hAnsi="微软雅黑" w:cs="宋体"/>
          <w:color w:val="000000"/>
          <w:kern w:val="0"/>
          <w:szCs w:val="32"/>
        </w:rPr>
        <w:br w:type="page"/>
      </w:r>
    </w:p>
    <w:p>
      <w:pPr>
        <w:pStyle w:val="2"/>
        <w:bidi w:val="0"/>
        <w:rPr>
          <w:rFonts w:hint="eastAsia"/>
        </w:rPr>
      </w:pPr>
      <w:bookmarkStart w:id="29" w:name="_Toc31608"/>
      <w:bookmarkStart w:id="30" w:name="_Toc19382"/>
      <w:bookmarkStart w:id="31" w:name="_Toc32462"/>
      <w:r>
        <w:rPr>
          <w:rFonts w:hint="eastAsia"/>
        </w:rPr>
        <w:t>中国地质装备集团有限公司</w:t>
      </w:r>
      <w:bookmarkEnd w:id="29"/>
    </w:p>
    <w:p>
      <w:pPr>
        <w:pageBreakBefore w:val="0"/>
        <w:widowControl w:val="0"/>
        <w:kinsoku/>
        <w:wordWrap/>
        <w:overflowPunct/>
        <w:topLinePunct w:val="0"/>
        <w:autoSpaceDE/>
        <w:autoSpaceDN/>
        <w:bidi w:val="0"/>
        <w:adjustRightInd/>
        <w:snapToGrid/>
        <w:spacing w:before="0" w:after="0" w:line="240" w:lineRule="auto"/>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中国地质装备集团有限公司(以下简称“中地装集团”)成立于1987年，原名称为“中国地质机械仪器工业公司”,曾隶属于地质矿产部、国土资源部；1999年加入世界500强企业中国机械工业集团有限公司，为其所属全资子公司。2014年2月，改制为“中国地质装备集团有限公司”至今。中地装集团下辖11个全资子企业，分布在北京、张家口、重庆、衡阳、无锡等地，分别为4个钻探装备企业、3个仪器制造企业、4个科研和服务企业。中地装集团作为全国大型地质专用设备的生产企业，近些年始终跻身于行业技术发展的前沿，充分发挥了大型国有企业应该承担的社会责任和行业主力军的作用。</w:t>
      </w:r>
    </w:p>
    <w:p>
      <w:pPr>
        <w:pageBreakBefore w:val="0"/>
        <w:widowControl w:val="0"/>
        <w:kinsoku/>
        <w:wordWrap/>
        <w:overflowPunct/>
        <w:topLinePunct w:val="0"/>
        <w:autoSpaceDE/>
        <w:autoSpaceDN/>
        <w:bidi w:val="0"/>
        <w:adjustRightInd/>
        <w:snapToGrid/>
        <w:spacing w:before="0" w:after="0" w:line="240" w:lineRule="auto"/>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中地装集团是央企系统在地质勘探装备领域唯一代表性国有企业，主业涵盖装备、工程、服务“三大业务领域”，主要面向国家“三深一土”战略，为地球物理勘探测量、地质钻探取心验证、地球化学分析测试和能源资源、战略矿产、环保生态、灾害治理、基建设施、民生工程、国防军工、城市农业、海洋勘探等领域提供全产业链条装备、技术和成套服务。</w:t>
      </w:r>
    </w:p>
    <w:p>
      <w:pPr>
        <w:pageBreakBefore w:val="0"/>
        <w:widowControl w:val="0"/>
        <w:kinsoku/>
        <w:wordWrap/>
        <w:overflowPunct/>
        <w:topLinePunct w:val="0"/>
        <w:autoSpaceDE/>
        <w:autoSpaceDN/>
        <w:bidi w:val="0"/>
        <w:adjustRightInd/>
        <w:snapToGrid/>
        <w:spacing w:before="0" w:after="0" w:line="240" w:lineRule="auto"/>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中地装集团依托钻探装备、物探仪器、分析仪器、环保装备“四大产品板块”，通过不断技术进步使产品保持了技术先进性、发展稳定性和产业链完整性。“十三五”期间，累计实施产品技术研发项目121项，其中牵头或参与的国家863计划、重大科学仪器专项、重点研发计划、自然科学基金等各类国家科技计划项目（课题）18项，省部级科技计划项目28项；主持或参与制修订国家、行业及团体标准12项；申请国家专利129件，新增授权专利172件，新增发明专利41件，新增软件著作权18项；获得国家级和省部级以上科技奖励8项。中地装集团是本行业产品门类齐全、整体服务配套、行业资源聚集、应用领域广泛的龙头骨干企业。</w:t>
      </w:r>
    </w:p>
    <w:p>
      <w:pPr>
        <w:pageBreakBefore w:val="0"/>
        <w:widowControl w:val="0"/>
        <w:kinsoku/>
        <w:wordWrap/>
        <w:overflowPunct/>
        <w:topLinePunct w:val="0"/>
        <w:autoSpaceDE/>
        <w:autoSpaceDN/>
        <w:bidi w:val="0"/>
        <w:adjustRightInd/>
        <w:snapToGrid/>
        <w:spacing w:before="0" w:after="0" w:line="240" w:lineRule="auto"/>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中地装集团现有4个国家级科研机构平台，2个省部级企业技术中心，2个省部级工程技术研究中心，2个省部级工程研究中心，2家省部级创新型试点企业和7家高新技术制造企业。</w:t>
      </w:r>
    </w:p>
    <w:p>
      <w:pPr>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br w:type="page"/>
      </w:r>
    </w:p>
    <w:p>
      <w:pPr>
        <w:pStyle w:val="2"/>
        <w:rPr>
          <w:rFonts w:hint="eastAsia"/>
          <w:kern w:val="0"/>
        </w:rPr>
      </w:pPr>
      <w:bookmarkStart w:id="32" w:name="_Toc27275"/>
      <w:r>
        <w:rPr>
          <w:rFonts w:hint="eastAsia"/>
          <w:kern w:val="0"/>
        </w:rPr>
        <w:t>中煤科工生态环境科技有限公司</w:t>
      </w:r>
      <w:bookmarkEnd w:id="30"/>
      <w:bookmarkEnd w:id="31"/>
      <w:bookmarkEnd w:id="32"/>
    </w:p>
    <w:p>
      <w:pPr>
        <w:widowControl/>
        <w:spacing w:before="0" w:after="0" w:line="240" w:lineRule="auto"/>
        <w:ind w:firstLine="640" w:firstLineChars="200"/>
        <w:jc w:val="left"/>
        <w:rPr>
          <w:rFonts w:ascii="仿宋_GB2312" w:hAnsi="微软雅黑" w:cs="宋体"/>
          <w:color w:val="000000"/>
          <w:kern w:val="0"/>
          <w:szCs w:val="32"/>
        </w:rPr>
      </w:pPr>
      <w:r>
        <w:rPr>
          <w:rFonts w:hint="eastAsia" w:ascii="仿宋_GB2312" w:hAnsi="微软雅黑" w:cs="宋体"/>
          <w:color w:val="000000"/>
          <w:kern w:val="0"/>
          <w:szCs w:val="32"/>
        </w:rPr>
        <w:t>中煤科工生态环境科技有限公司是中国煤炭科工集团有限公司（以下简称“中国煤科”）独资设立的二级企业。是中国煤科整合下属二级企业西安研究院、唐山研究院、煤炭科学技术研究院、天地开采等相关业务和人员成立的生态产业板块公司，主营业务和范围是采煤沉陷区（生态破坏区）的勘察、评估、设计、综合治理和监测方面的“四技”服务业务，采空区地基稳定性评价业务，矿区生态综合治理工程施工业务，参与沉陷区土地开发的投资业务。</w:t>
      </w:r>
    </w:p>
    <w:p>
      <w:pPr>
        <w:widowControl/>
        <w:spacing w:before="0" w:after="0" w:line="240" w:lineRule="auto"/>
        <w:jc w:val="left"/>
        <w:rPr>
          <w:rFonts w:ascii="仿宋_GB2312" w:hAnsi="微软雅黑" w:cs="宋体"/>
          <w:color w:val="000000"/>
          <w:kern w:val="0"/>
          <w:szCs w:val="32"/>
        </w:rPr>
      </w:pPr>
      <w:r>
        <w:rPr>
          <w:rFonts w:ascii="仿宋_GB2312" w:hAnsi="微软雅黑" w:cs="宋体"/>
          <w:color w:val="000000"/>
          <w:kern w:val="0"/>
          <w:szCs w:val="32"/>
        </w:rPr>
        <w:br w:type="page"/>
      </w:r>
    </w:p>
    <w:p>
      <w:pPr>
        <w:pStyle w:val="2"/>
        <w:rPr>
          <w:kern w:val="0"/>
        </w:rPr>
      </w:pPr>
      <w:bookmarkStart w:id="33" w:name="_Toc2676"/>
      <w:bookmarkStart w:id="34" w:name="_Toc25497"/>
      <w:bookmarkStart w:id="35" w:name="_Toc8858"/>
      <w:r>
        <w:rPr>
          <w:rFonts w:hint="eastAsia"/>
          <w:kern w:val="0"/>
        </w:rPr>
        <w:t>秦皇岛中冶地五一五勘测有限公司</w:t>
      </w:r>
      <w:bookmarkEnd w:id="33"/>
      <w:bookmarkEnd w:id="34"/>
      <w:bookmarkEnd w:id="35"/>
    </w:p>
    <w:p>
      <w:pPr>
        <w:widowControl/>
        <w:spacing w:before="0" w:after="0" w:line="240" w:lineRule="auto"/>
        <w:ind w:firstLine="640" w:firstLineChars="200"/>
        <w:jc w:val="left"/>
        <w:rPr>
          <w:rFonts w:hint="eastAsia" w:ascii="仿宋_GB2312" w:hAnsi="微软雅黑" w:cs="宋体"/>
          <w:color w:val="000000"/>
          <w:kern w:val="0"/>
          <w:szCs w:val="32"/>
        </w:rPr>
      </w:pPr>
      <w:r>
        <w:rPr>
          <w:rFonts w:hint="eastAsia" w:ascii="仿宋_GB2312" w:hAnsi="微软雅黑" w:cs="宋体"/>
          <w:color w:val="000000"/>
          <w:kern w:val="0"/>
          <w:szCs w:val="32"/>
        </w:rPr>
        <w:t>秦皇岛中冶地五一五勘测有限公司隶属于中冶一局城市安全与地下空间研究院有限公司，为国资委旗下分支企业，成立于2005年，注册资金2000万元，办公地址：秦皇岛市海港区中国冶金地质总局一局五一五队，法定代表人：祁颖辉。</w:t>
      </w:r>
    </w:p>
    <w:p>
      <w:pPr>
        <w:widowControl/>
        <w:spacing w:before="0" w:after="0" w:line="240" w:lineRule="auto"/>
        <w:ind w:firstLine="640" w:firstLineChars="200"/>
        <w:jc w:val="left"/>
        <w:rPr>
          <w:rFonts w:hint="eastAsia" w:ascii="仿宋_GB2312" w:hAnsi="微软雅黑" w:cs="宋体"/>
          <w:color w:val="000000"/>
          <w:kern w:val="0"/>
          <w:szCs w:val="32"/>
        </w:rPr>
      </w:pPr>
      <w:r>
        <w:rPr>
          <w:rFonts w:hint="eastAsia" w:ascii="仿宋_GB2312" w:hAnsi="微软雅黑" w:cs="宋体"/>
          <w:color w:val="000000"/>
          <w:kern w:val="0"/>
          <w:szCs w:val="32"/>
        </w:rPr>
        <w:t>主要业务包括：遥感测绘服务；地理信息系统工程服务；地质灾害治理服务；岩土工程勘察服务；工程监理；工程勘察服务；土壤污染治理与修复服务；环境保护监测；水污染治理服务；大气污染治理服务；地基与基础工程、园林绿化工程、海洋工程、水利工程的设计、施工；农村土地整理服务；工程设计活动；规划设计管理；土地规划管理服务；地质勘</w:t>
      </w:r>
      <w:r>
        <w:rPr>
          <w:rFonts w:hint="eastAsia" w:ascii="宋体" w:hAnsi="宋体" w:eastAsia="宋体" w:cs="宋体"/>
          <w:color w:val="000000"/>
          <w:kern w:val="0"/>
          <w:szCs w:val="32"/>
        </w:rPr>
        <w:t>査</w:t>
      </w:r>
      <w:r>
        <w:rPr>
          <w:rFonts w:hint="eastAsia" w:ascii="仿宋_GB2312" w:hAnsi="仿宋_GB2312" w:cs="仿宋_GB2312"/>
          <w:color w:val="000000"/>
          <w:kern w:val="0"/>
          <w:szCs w:val="32"/>
        </w:rPr>
        <w:t>技术服务；防洪除涝技</w:t>
      </w:r>
      <w:r>
        <w:rPr>
          <w:rFonts w:hint="eastAsia" w:ascii="仿宋_GB2312" w:hAnsi="微软雅黑" w:cs="宋体"/>
          <w:color w:val="000000"/>
          <w:kern w:val="0"/>
          <w:szCs w:val="32"/>
        </w:rPr>
        <w:t>术咨询服务；水文服务；计算机软件技术开发；计算机系统集成服务； 计算机、软件及辅助设备的销售（依法须经批准的项目，经相关部门批准后方可开展经营活动）等多个领域。</w:t>
      </w:r>
    </w:p>
    <w:p>
      <w:pPr>
        <w:widowControl/>
        <w:spacing w:before="0" w:after="0" w:line="240" w:lineRule="auto"/>
        <w:ind w:firstLine="640" w:firstLineChars="200"/>
        <w:jc w:val="left"/>
        <w:rPr>
          <w:rFonts w:hint="eastAsia" w:ascii="仿宋_GB2312" w:hAnsi="微软雅黑" w:cs="宋体"/>
          <w:color w:val="000000"/>
          <w:kern w:val="0"/>
          <w:szCs w:val="32"/>
        </w:rPr>
      </w:pPr>
      <w:r>
        <w:rPr>
          <w:rFonts w:hint="eastAsia" w:ascii="仿宋_GB2312" w:hAnsi="微软雅黑" w:cs="宋体"/>
          <w:color w:val="000000"/>
          <w:kern w:val="0"/>
          <w:szCs w:val="32"/>
        </w:rPr>
        <w:t>公司拥有一支高素质管理技术团队，专业齐全、技术实力雄厚。公司拥有V8、GDP32、VIP5000等大功率电法工作系统，SIR-4000地质雷达、AGI 高密度电法仪、NZXPII地震采集系统、ATOM微动测试仪、SWS工程勘探与工程检测仪、地下管道全地形CCTV、声呐等国内外一流的地下空间探测、检测设备；CW-10智能无人机航测系统、EDGETECH4200侧扫声呐、OPTECH POLARIS三维激光扫描仪等先进了测绘及监测设备。</w:t>
      </w:r>
    </w:p>
    <w:p>
      <w:pPr>
        <w:widowControl/>
        <w:spacing w:before="0" w:after="0" w:line="240" w:lineRule="auto"/>
        <w:ind w:firstLine="640" w:firstLineChars="200"/>
        <w:jc w:val="left"/>
        <w:rPr>
          <w:rFonts w:ascii="仿宋_GB2312" w:hAnsi="微软雅黑" w:cs="宋体"/>
          <w:color w:val="000000"/>
          <w:kern w:val="0"/>
          <w:szCs w:val="32"/>
        </w:rPr>
      </w:pPr>
      <w:r>
        <w:rPr>
          <w:rFonts w:hint="eastAsia" w:ascii="仿宋_GB2312" w:hAnsi="微软雅黑" w:cs="宋体"/>
          <w:color w:val="000000"/>
          <w:kern w:val="0"/>
          <w:szCs w:val="32"/>
        </w:rPr>
        <w:t>公司以提升城市公共安全水准、城市防灾减灾能力，推动地下空间科学、有序、安全利用为目标，秉持“需求牵引、技术推动、相互促进、融合发展、协同创新、开放共享”的组建理念，以开放式的“产、学、研、用”创新方式，促进地下空间产业创新、成果转化，为有关部门和企业提供地下空间全产业链综合服务方案。</w:t>
      </w:r>
    </w:p>
    <w:p>
      <w:pPr>
        <w:widowControl/>
        <w:spacing w:before="0" w:after="0" w:line="240" w:lineRule="auto"/>
        <w:jc w:val="left"/>
        <w:rPr>
          <w:rFonts w:ascii="仿宋_GB2312" w:hAnsi="微软雅黑" w:cs="宋体"/>
          <w:color w:val="000000"/>
          <w:kern w:val="0"/>
          <w:szCs w:val="32"/>
        </w:rPr>
      </w:pPr>
      <w:r>
        <w:rPr>
          <w:rFonts w:ascii="仿宋_GB2312" w:hAnsi="微软雅黑" w:cs="宋体"/>
          <w:color w:val="000000"/>
          <w:kern w:val="0"/>
          <w:szCs w:val="32"/>
        </w:rPr>
        <w:br w:type="page"/>
      </w:r>
    </w:p>
    <w:p>
      <w:pPr>
        <w:pStyle w:val="2"/>
        <w:rPr>
          <w:kern w:val="0"/>
        </w:rPr>
      </w:pPr>
      <w:bookmarkStart w:id="36" w:name="_Toc12423"/>
      <w:bookmarkStart w:id="37" w:name="_Toc18823"/>
      <w:bookmarkStart w:id="38" w:name="_Toc11397"/>
      <w:r>
        <w:rPr>
          <w:rFonts w:hint="eastAsia"/>
          <w:kern w:val="0"/>
        </w:rPr>
        <w:t>中国建筑材料工业地质勘查中心河北总队</w:t>
      </w:r>
      <w:bookmarkEnd w:id="36"/>
      <w:bookmarkEnd w:id="37"/>
      <w:bookmarkEnd w:id="38"/>
    </w:p>
    <w:p>
      <w:pPr>
        <w:widowControl/>
        <w:spacing w:before="0" w:after="0" w:line="240" w:lineRule="auto"/>
        <w:ind w:firstLine="640" w:firstLineChars="200"/>
        <w:jc w:val="left"/>
        <w:rPr>
          <w:rFonts w:hint="eastAsia" w:ascii="仿宋_GB2312" w:hAnsi="微软雅黑" w:cs="宋体"/>
          <w:color w:val="000000"/>
          <w:kern w:val="0"/>
          <w:szCs w:val="32"/>
        </w:rPr>
      </w:pPr>
      <w:r>
        <w:rPr>
          <w:rFonts w:hint="eastAsia" w:ascii="仿宋_GB2312" w:hAnsi="微软雅黑" w:cs="宋体"/>
          <w:color w:val="000000"/>
          <w:kern w:val="0"/>
          <w:szCs w:val="32"/>
        </w:rPr>
        <w:t>中国建筑材料工业地质勘查中心河北总队，隶属中国建材集团有限公司，是地质勘查类国有（差额拨款）事业单位。</w:t>
      </w:r>
    </w:p>
    <w:p>
      <w:pPr>
        <w:widowControl/>
        <w:spacing w:before="0" w:after="0" w:line="240" w:lineRule="auto"/>
        <w:ind w:firstLine="640" w:firstLineChars="200"/>
        <w:jc w:val="left"/>
        <w:rPr>
          <w:rFonts w:hint="eastAsia" w:ascii="仿宋_GB2312" w:hAnsi="微软雅黑" w:cs="宋体"/>
          <w:color w:val="000000"/>
          <w:kern w:val="0"/>
          <w:szCs w:val="32"/>
        </w:rPr>
      </w:pPr>
      <w:r>
        <w:rPr>
          <w:rFonts w:hint="eastAsia" w:ascii="仿宋_GB2312" w:hAnsi="微软雅黑" w:cs="宋体"/>
          <w:color w:val="000000"/>
          <w:kern w:val="0"/>
          <w:szCs w:val="32"/>
        </w:rPr>
        <w:t>中国建筑材料工业地质勘查中心河北总队成立于1979年7月，当时名称为“河北建材地质勘探大队”，实行以建筑材料工业部为主和河北省建材局双重领导。1980年11月更名为“建筑材料工业部地质公司河北勘探大队”，直属建筑材料工业部地质公司；1989年6月经国家建材局批准更名为“中国建筑材料工业地质勘查中心河北总队”至今。总队目前拥有：地质勘查甲级资质证书、测绘甲级资质证书、工程地质勘察甲级资质证书、地质灾害防治工程勘查、设计、施工、评估、监理资质证书、质量、职业健康安全管理体系认证证书、安全生产许可证书和省级实验室计量认证合格证书，是专门从事建材、非金属资源地质矿产勘查、工程测量、航空摄影测量与遥感、地籍测绘、房产测绘、岩土工程地质勘察与施工、地质灾害防治、化学分析、岩矿测试和岩土测试的科研、生产单位，也是建材地勘单位中唯一拥有“航空摄影测量与遥感”资质与技术的队伍。</w:t>
      </w:r>
    </w:p>
    <w:p>
      <w:pPr>
        <w:widowControl/>
        <w:spacing w:before="0" w:after="0" w:line="240" w:lineRule="auto"/>
        <w:ind w:firstLine="640" w:firstLineChars="200"/>
        <w:jc w:val="left"/>
        <w:rPr>
          <w:rFonts w:hint="eastAsia" w:ascii="仿宋_GB2312" w:hAnsi="微软雅黑" w:cs="宋体"/>
          <w:color w:val="000000"/>
          <w:kern w:val="0"/>
          <w:szCs w:val="32"/>
        </w:rPr>
      </w:pPr>
      <w:r>
        <w:rPr>
          <w:rFonts w:hint="eastAsia" w:ascii="仿宋_GB2312" w:hAnsi="微软雅黑" w:cs="宋体"/>
          <w:color w:val="000000"/>
          <w:kern w:val="0"/>
          <w:szCs w:val="32"/>
        </w:rPr>
        <w:t>河北总队现有在职职工140余人，各类技术专业人员95人，其中教授级高工6人、高级工程师28人，工程师31人。专业齐全，设备先进，技术力量雄厚；拥有CFG20桩机等各类工程钻机，GPS测量系统、全站仪、航测全数字化测图仪、地下管线探测仪等工程设备。下设总队办公室、党群工作办公室、财务科、经营部、物业公司、地矿公司、测绘院、地质灾害与环境治理部、综合实验室等职能部门和生产单位，以及保定建材地质工程勘察院1个二级法人单位。</w:t>
      </w:r>
    </w:p>
    <w:p>
      <w:pPr>
        <w:widowControl/>
        <w:spacing w:before="0" w:after="0" w:line="240" w:lineRule="auto"/>
        <w:ind w:firstLine="640" w:firstLineChars="200"/>
        <w:jc w:val="left"/>
        <w:rPr>
          <w:rFonts w:hint="eastAsia" w:ascii="仿宋_GB2312" w:hAnsi="微软雅黑" w:cs="宋体"/>
          <w:color w:val="000000"/>
          <w:kern w:val="0"/>
          <w:szCs w:val="32"/>
        </w:rPr>
      </w:pPr>
      <w:r>
        <w:rPr>
          <w:rFonts w:hint="eastAsia" w:ascii="仿宋_GB2312" w:hAnsi="微软雅黑" w:cs="宋体"/>
          <w:color w:val="000000"/>
          <w:kern w:val="0"/>
          <w:szCs w:val="32"/>
        </w:rPr>
        <w:t>我河北总队，可为贵公司承担工程钻探取样、岩矿鉴定、土工试验、建筑材料相关取样检测项目。</w:t>
      </w:r>
    </w:p>
    <w:p>
      <w:pPr>
        <w:widowControl/>
        <w:spacing w:before="0" w:after="0" w:line="240" w:lineRule="auto"/>
        <w:ind w:firstLine="640" w:firstLineChars="200"/>
        <w:jc w:val="left"/>
        <w:rPr>
          <w:rFonts w:ascii="仿宋_GB2312" w:hAnsi="微软雅黑" w:cs="宋体"/>
          <w:color w:val="000000"/>
          <w:kern w:val="0"/>
          <w:szCs w:val="32"/>
        </w:rPr>
      </w:pPr>
      <w:r>
        <w:rPr>
          <w:rFonts w:hint="eastAsia" w:ascii="仿宋_GB2312" w:hAnsi="微软雅黑" w:cs="宋体"/>
          <w:color w:val="000000"/>
          <w:kern w:val="0"/>
          <w:szCs w:val="32"/>
        </w:rPr>
        <w:t>河北总队本着“诚信、求实、团结、创新”的企业精神，坚持安全第一、质量第一，以先进的技术、优质的服务为顾客提供高质量、高水平的成果。</w:t>
      </w:r>
    </w:p>
    <w:p>
      <w:pPr>
        <w:widowControl/>
        <w:spacing w:before="0" w:after="0" w:line="240" w:lineRule="auto"/>
        <w:jc w:val="left"/>
        <w:rPr>
          <w:rFonts w:ascii="仿宋_GB2312" w:hAnsi="微软雅黑" w:cs="宋体"/>
          <w:color w:val="000000"/>
          <w:kern w:val="0"/>
          <w:szCs w:val="32"/>
        </w:rPr>
      </w:pPr>
      <w:r>
        <w:rPr>
          <w:rFonts w:ascii="仿宋_GB2312" w:hAnsi="微软雅黑" w:cs="宋体"/>
          <w:color w:val="000000"/>
          <w:kern w:val="0"/>
          <w:szCs w:val="32"/>
        </w:rPr>
        <w:br w:type="page"/>
      </w:r>
    </w:p>
    <w:p>
      <w:pPr>
        <w:pStyle w:val="2"/>
        <w:keepNext/>
        <w:keepLines/>
        <w:pageBreakBefore w:val="0"/>
        <w:widowControl w:val="0"/>
        <w:kinsoku/>
        <w:wordWrap/>
        <w:overflowPunct/>
        <w:topLinePunct w:val="0"/>
        <w:autoSpaceDE/>
        <w:autoSpaceDN/>
        <w:bidi w:val="0"/>
        <w:adjustRightInd/>
        <w:snapToGrid/>
        <w:spacing w:before="0" w:after="0" w:line="240" w:lineRule="auto"/>
        <w:textAlignment w:val="auto"/>
        <w:outlineLvl w:val="0"/>
        <w:rPr>
          <w:rFonts w:hint="eastAsia"/>
          <w:kern w:val="0"/>
        </w:rPr>
      </w:pPr>
      <w:bookmarkStart w:id="39" w:name="_Toc29354"/>
      <w:bookmarkStart w:id="40" w:name="_Toc12220"/>
      <w:bookmarkStart w:id="41" w:name="_Toc6934"/>
      <w:r>
        <w:rPr>
          <w:rFonts w:hint="eastAsia"/>
          <w:kern w:val="0"/>
        </w:rPr>
        <w:t>河北省地质矿产勘查开发局第八地质大队</w:t>
      </w:r>
      <w:bookmarkEnd w:id="39"/>
    </w:p>
    <w:p>
      <w:pPr>
        <w:pStyle w:val="2"/>
        <w:keepNext/>
        <w:keepLines/>
        <w:pageBreakBefore w:val="0"/>
        <w:widowControl w:val="0"/>
        <w:kinsoku/>
        <w:wordWrap/>
        <w:overflowPunct/>
        <w:topLinePunct w:val="0"/>
        <w:autoSpaceDE/>
        <w:autoSpaceDN/>
        <w:bidi w:val="0"/>
        <w:adjustRightInd/>
        <w:snapToGrid/>
        <w:spacing w:before="0" w:after="0" w:line="240" w:lineRule="auto"/>
        <w:textAlignment w:val="auto"/>
        <w:outlineLvl w:val="0"/>
        <w:rPr>
          <w:kern w:val="0"/>
        </w:rPr>
      </w:pPr>
      <w:bookmarkStart w:id="42" w:name="_Toc17916"/>
      <w:r>
        <w:rPr>
          <w:rFonts w:hint="eastAsia"/>
          <w:kern w:val="0"/>
        </w:rPr>
        <w:t>（河北省海洋地质资源调查中心）</w:t>
      </w:r>
      <w:bookmarkEnd w:id="40"/>
      <w:bookmarkEnd w:id="41"/>
      <w:bookmarkEnd w:id="42"/>
    </w:p>
    <w:p>
      <w:pPr>
        <w:ind w:firstLine="640" w:firstLineChars="200"/>
      </w:pPr>
      <w:r>
        <w:rPr>
          <w:rFonts w:hint="eastAsia" w:ascii="仿宋_GB2312"/>
        </w:rPr>
        <w:t>河北省地质矿产勘查开发局第八地质大队前身为河北省地矿局第八地质大队，为河北省地矿局直属的事业单位，始建于1965年，是专门从事矿产勘查、水文地质、环境地质、海洋地质、工程地质等多领域地质工作的省直事业单位。具有地质灾害治理工程勘查、设计、评估、监理，地质测绘、工程测量、土地规划、地理信息、岩土工程勘察、地基与基础工程施工、地下水资源调查、水资源论证等多项资质。现有在职职工412人，其中具有专业技术职称人员284人，具有中、高级以上专业技术职称的203人，是一支专业技术密集型的国有综合性地勘队伍</w:t>
      </w:r>
      <w:r>
        <w:rPr>
          <w:rFonts w:hint="eastAsia"/>
        </w:rPr>
        <w:t>。</w:t>
      </w:r>
    </w:p>
    <w:p>
      <w:pPr>
        <w:widowControl/>
        <w:spacing w:before="0" w:after="0" w:line="240" w:lineRule="auto"/>
        <w:jc w:val="left"/>
      </w:pPr>
      <w:r>
        <w:br w:type="page"/>
      </w:r>
    </w:p>
    <w:p>
      <w:pPr>
        <w:pStyle w:val="2"/>
        <w:rPr>
          <w:rFonts w:hint="eastAsia"/>
          <w:kern w:val="0"/>
        </w:rPr>
      </w:pPr>
      <w:bookmarkStart w:id="43" w:name="_Toc30290"/>
      <w:bookmarkStart w:id="44" w:name="_Toc31232"/>
      <w:bookmarkStart w:id="45" w:name="_Toc9847"/>
      <w:r>
        <w:rPr>
          <w:rFonts w:hint="eastAsia"/>
          <w:kern w:val="0"/>
        </w:rPr>
        <w:t>煜环环境科技有限公司</w:t>
      </w:r>
      <w:bookmarkEnd w:id="43"/>
      <w:bookmarkEnd w:id="44"/>
      <w:bookmarkEnd w:id="45"/>
    </w:p>
    <w:p>
      <w:pPr>
        <w:spacing w:before="0" w:after="0" w:line="240" w:lineRule="auto"/>
        <w:ind w:firstLine="640" w:firstLineChars="200"/>
        <w:rPr>
          <w:rFonts w:hint="eastAsia" w:ascii="仿宋_GB2312"/>
        </w:rPr>
      </w:pPr>
      <w:r>
        <w:rPr>
          <w:rFonts w:hint="eastAsia" w:ascii="仿宋_GB2312"/>
        </w:rPr>
        <w:t>煜环环境科技有限公司成立于2011年，是一家行业领先的土壤与地下水生态环境修复领域的综合服务商，始终秉持“共建水土双‘莹’健康生态”理念,致力于为客户提供全产业链环境修复解决方案。</w:t>
      </w:r>
    </w:p>
    <w:p>
      <w:pPr>
        <w:spacing w:before="0" w:after="0" w:line="240" w:lineRule="auto"/>
        <w:ind w:firstLine="640" w:firstLineChars="200"/>
        <w:rPr>
          <w:rFonts w:hint="eastAsia" w:ascii="仿宋_GB2312"/>
        </w:rPr>
      </w:pPr>
      <w:r>
        <w:rPr>
          <w:rFonts w:hint="eastAsia" w:ascii="仿宋_GB2312"/>
        </w:rPr>
        <w:t>公司十年深耕环境修复领域，业务范围以土壤及地下水修复为核心，涵盖农田、矿山、河道等生态修复相关的研发、咨询、设计、治理、运营、管理等全产业链条。具有一支高素质、专业化的研发创新、咨询服务、施工管理团队和丰富的项目运营管理经验。累计完成污染场地调查与风险评估、土壤修复、农田面源污染防治、固废治理、矿山修复、水源地划分及调整、河湖整治（黑臭水体治理）、应急预案编制、地下水环评等各类项目600余项，业务遍布全国。</w:t>
      </w:r>
    </w:p>
    <w:p>
      <w:pPr>
        <w:spacing w:before="0" w:after="0" w:line="240" w:lineRule="auto"/>
        <w:ind w:firstLine="640" w:firstLineChars="200"/>
        <w:rPr>
          <w:rFonts w:hint="eastAsia" w:ascii="仿宋_GB2312"/>
        </w:rPr>
      </w:pPr>
      <w:r>
        <w:rPr>
          <w:rFonts w:hint="eastAsia" w:ascii="仿宋_GB2312"/>
        </w:rPr>
        <w:t>公司现拥有环保工程专业承包壹级资质、环境工程（污染修复工程）专项乙级设计资质、市政公用工程施工总承包叁级资质、河北省环境工程设计认定生态修复甲级资格、广东省环境污染治理甲级资格、首批入选中国环境修复产业联盟“污染场地调查评估修复从业单位名录—调查评估/修复项目监理/修复方案设计/修复工程施工”。</w:t>
      </w:r>
    </w:p>
    <w:p>
      <w:pPr>
        <w:spacing w:before="0" w:after="0" w:line="240" w:lineRule="auto"/>
        <w:ind w:firstLine="640" w:firstLineChars="200"/>
        <w:rPr>
          <w:rFonts w:hint="eastAsia" w:ascii="仿宋_GB2312"/>
        </w:rPr>
      </w:pPr>
      <w:r>
        <w:rPr>
          <w:rFonts w:hint="eastAsia" w:ascii="仿宋_GB2312"/>
        </w:rPr>
        <w:t>公司与国内知名科研院所及高校保持着长期的交流合作，和中国科学院过程工程研究所、中国环境科学研究院、天津大学等十余家院所高校建立了产学研合作。公司作为牵头单位,联合天津大学、河北科技大学、河北省生态环境科学研究院共同承建省级工程技术研究中心和技术创新中心,搭建河北省首家土壤和地下水修复领域“产-学-研-用”省级科技创新平台。截止2020年底，公司参与各类研发项目30余项,包括国家重点研发计划项目3项及省市重点科研项目20余项；参编各类标准9项；累计申报各类知识产权100项,已获授权53项。公司相关技术成果获得省部级科学技术奖6项，2项有机污染场地土壤和地下水修复核心技术被鉴定达到国际先进水平。公司被认定为高新技术企业、石家庄市创新型企业、科技小巨人企业、博士后创新实践基地，信用等级AAA级企业、专精特新“小巨人”企业等。</w:t>
      </w:r>
    </w:p>
    <w:p>
      <w:pPr>
        <w:rPr>
          <w:rFonts w:hint="eastAsia" w:ascii="仿宋_GB2312"/>
        </w:rPr>
      </w:pPr>
      <w:r>
        <w:rPr>
          <w:rFonts w:hint="eastAsia" w:ascii="仿宋_GB2312"/>
        </w:rPr>
        <w:br w:type="page"/>
      </w:r>
    </w:p>
    <w:p>
      <w:pPr>
        <w:pStyle w:val="2"/>
        <w:bidi w:val="0"/>
        <w:rPr>
          <w:rFonts w:hint="eastAsia"/>
        </w:rPr>
      </w:pPr>
      <w:bookmarkStart w:id="46" w:name="_Toc21152"/>
      <w:r>
        <w:rPr>
          <w:rFonts w:hint="eastAsia"/>
        </w:rPr>
        <w:t>中冶一局环境科技有限公司</w:t>
      </w:r>
      <w:bookmarkEnd w:id="46"/>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pPr>
      <w:r>
        <w:t>中冶一局环境科技有限公司坐落在河北省雄安新区，由中国冶金地质总局批准组建，隶属中国冶金地质总局一局。中国冶金地质总局一局曾荣获国土资源科学技术一等奖，中国地质调查成果二等奖，国家级十大科技进展奖，市级科技进步二等奖，冶金科学技术一等奖，省级测绘地理信息行业工程测量三等奖，“格瑞杯”工程测量团队第一名。</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pPr>
      <w:r>
        <w:t>公司现有专业技术人才120人，其中研究员2人，教授级高级工程师8人，其他中高级技术人员40人。公司装备有固定翼无人机、金属管线探测仪、收发一体式地质雷达、智能无人测量船、一体化药剂添加混合系统、污染土壤淋洗修复系统、热脱附修复系统、多功能钻机、旋挖机、强夯机、锤击管桩机、静压管桩机、同位素质谱仪、三重四级杆气相色谱质谱仪、三重四级杆液相色谱质谱仪、超本底液体闪烁能谱仪、便携式气相色谱质谱仪、苏玛罐采样系统、流动注射分析仪、高压离子色谱仪等国内外先进设备300余套。</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pPr>
      <w:r>
        <w:t>公司主要从事生态环境治理与修复、地质勘查、检测分析、地理信息等服务，资质齐全，是自然资源开发与生态环境保护综合性一体化解决方案提供者。公司设立了研发中心、测试中心（原中国冶金地质总局一局测试中心）、邢台分公司（原中国冶金地质总局第一地质勘查院邢台分院）、五二〇测绘队（原中国冶金地质总局一局五二〇测绘队）四个分支机构。其中，研发中心主要是引领公司的发展方向，研发环境治理所需要的精细化工产品和助剂，研究环境治理过程技术和工艺；测试中心主要从事岩石矿物、土壤、水质、大气等样品的检测、岩矿鉴定、土工试验检测业务，涉及无机、有机等分析检测项目，为环境调查、环境治理过程、研发提供检测数据，为环境治理保驾护航；邢台分公司主要从事环境污染调查及治理修复工程实施；五二〇测绘队主要从事环境工程测量测绘。</w:t>
      </w:r>
    </w:p>
    <w:p>
      <w:r>
        <w:br w:type="page"/>
      </w:r>
    </w:p>
    <w:p>
      <w:pPr>
        <w:pStyle w:val="2"/>
        <w:bidi w:val="0"/>
        <w:rPr>
          <w:rFonts w:hint="eastAsia"/>
        </w:rPr>
      </w:pPr>
      <w:bookmarkStart w:id="47" w:name="_Toc8878"/>
      <w:bookmarkStart w:id="48" w:name="_Toc13154"/>
      <w:bookmarkStart w:id="49" w:name="_Toc3724"/>
      <w:r>
        <w:rPr>
          <w:rFonts w:hint="eastAsia"/>
        </w:rPr>
        <w:t>山西集天科技工程有限公司</w:t>
      </w:r>
      <w:bookmarkEnd w:id="47"/>
      <w:bookmarkEnd w:id="48"/>
      <w:bookmarkEnd w:id="49"/>
    </w:p>
    <w:p>
      <w:pPr>
        <w:ind w:firstLine="640" w:firstLineChars="200"/>
        <w:rPr>
          <w:rFonts w:hint="eastAsia" w:ascii="仿宋_GB2312"/>
        </w:rPr>
      </w:pPr>
      <w:r>
        <w:rPr>
          <w:rFonts w:hint="eastAsia" w:ascii="仿宋_GB2312"/>
        </w:rPr>
        <w:t>山西集天科技工程有限公司成立于2020年，是一家集科研、工程项目施工、管理为一体的企业。</w:t>
      </w:r>
    </w:p>
    <w:p>
      <w:pPr>
        <w:ind w:firstLine="640" w:firstLineChars="200"/>
        <w:rPr>
          <w:rFonts w:hint="eastAsia" w:ascii="仿宋_GB2312"/>
        </w:rPr>
      </w:pPr>
      <w:r>
        <w:rPr>
          <w:rFonts w:hint="eastAsia" w:ascii="仿宋_GB2312"/>
        </w:rPr>
        <w:t>公司具有地质灾害治理工程设计资质，地质灾害治理工程施工资质，地质灾害治理工程评估资质。业务范围主要集中在矿山工程；土石方工程；地质灾害治理工程；工程技术咨询服务和项目管理服务等方面。公司拥有关于建筑方面的多个专业技术人才，可以很好的满足用户在工程建设项目上的各种需求。</w:t>
      </w:r>
    </w:p>
    <w:p>
      <w:pPr>
        <w:ind w:firstLine="640" w:firstLineChars="200"/>
        <w:rPr>
          <w:rFonts w:ascii="仿宋_GB2312"/>
        </w:rPr>
      </w:pPr>
      <w:r>
        <w:rPr>
          <w:rFonts w:hint="eastAsia" w:ascii="仿宋_GB2312"/>
        </w:rPr>
        <w:t>山西集天科技工程有限公司将明确科技是建筑的第一生产力，努力将科技与建筑工程项目完美结合，为客户提供更加优质高效的服务。</w:t>
      </w:r>
    </w:p>
    <w:p>
      <w:pPr>
        <w:widowControl/>
        <w:spacing w:before="0" w:after="0" w:line="240" w:lineRule="auto"/>
        <w:jc w:val="left"/>
        <w:rPr>
          <w:rFonts w:ascii="仿宋_GB2312"/>
        </w:rPr>
      </w:pPr>
      <w:r>
        <w:rPr>
          <w:rFonts w:ascii="仿宋_GB2312"/>
        </w:rPr>
        <w:br w:type="page"/>
      </w:r>
    </w:p>
    <w:p>
      <w:pPr>
        <w:pStyle w:val="2"/>
        <w:rPr>
          <w:kern w:val="0"/>
        </w:rPr>
      </w:pPr>
      <w:bookmarkStart w:id="50" w:name="_Toc5226"/>
      <w:bookmarkStart w:id="51" w:name="_Toc13521"/>
      <w:bookmarkStart w:id="52" w:name="_Toc24069"/>
      <w:r>
        <w:rPr>
          <w:rFonts w:hint="eastAsia"/>
          <w:kern w:val="0"/>
        </w:rPr>
        <w:t>黑龙江省龙水国际地质工程股份有限公司</w:t>
      </w:r>
      <w:bookmarkEnd w:id="50"/>
      <w:bookmarkEnd w:id="51"/>
      <w:bookmarkEnd w:id="52"/>
    </w:p>
    <w:p>
      <w:pPr>
        <w:spacing w:before="0" w:after="0" w:line="240" w:lineRule="auto"/>
        <w:ind w:firstLine="640" w:firstLineChars="200"/>
        <w:rPr>
          <w:rFonts w:hint="eastAsia" w:ascii="仿宋_GB2312"/>
        </w:rPr>
      </w:pPr>
      <w:r>
        <w:rPr>
          <w:rFonts w:hint="eastAsia" w:ascii="仿宋_GB2312"/>
        </w:rPr>
        <w:t>黑龙江省龙水国际地质工程股份有限公司成立于2011年11月24日，主要负责全局水工环产业投资、项目研发、产业培植和市场拓展工作。</w:t>
      </w:r>
    </w:p>
    <w:p>
      <w:pPr>
        <w:spacing w:before="0" w:after="0" w:line="240" w:lineRule="auto"/>
        <w:ind w:firstLine="640" w:firstLineChars="200"/>
        <w:rPr>
          <w:rFonts w:hint="eastAsia" w:ascii="仿宋_GB2312"/>
        </w:rPr>
      </w:pPr>
      <w:r>
        <w:rPr>
          <w:rFonts w:hint="eastAsia" w:ascii="仿宋_GB2312"/>
        </w:rPr>
        <w:t>我公司具有黑龙江省国土资源厅颁发的地质勘查乙级资质、哈尔滨市住房和城乡建设局颁发的机电工程施工总承包三级。通过了北京中建协认证中心有限公司认证的质量管理体系认证、环境管理体系认证和职业健康安全管理体系认证。</w:t>
      </w:r>
    </w:p>
    <w:p>
      <w:pPr>
        <w:spacing w:before="0" w:after="0" w:line="240" w:lineRule="auto"/>
        <w:ind w:firstLine="640" w:firstLineChars="200"/>
        <w:rPr>
          <w:rFonts w:hint="eastAsia" w:ascii="仿宋_GB2312"/>
        </w:rPr>
      </w:pPr>
      <w:r>
        <w:rPr>
          <w:rFonts w:hint="eastAsia" w:ascii="仿宋_GB2312"/>
        </w:rPr>
        <w:t>公司业务范围广泛，主要包括地热及矿泉水资源勘查与开发；水文地质与工程地质勘查；地质环境调查与评价；地质灾害防治工程的勘查与设计；地质遗迹调查与评价、地质公园建设规划与水工环综合研究和技术咨询。</w:t>
      </w:r>
    </w:p>
    <w:p>
      <w:pPr>
        <w:spacing w:before="0" w:after="0" w:line="240" w:lineRule="auto"/>
        <w:ind w:firstLine="640" w:firstLineChars="200"/>
        <w:rPr>
          <w:rFonts w:ascii="仿宋_GB2312"/>
        </w:rPr>
      </w:pPr>
      <w:r>
        <w:rPr>
          <w:rFonts w:hint="eastAsia" w:ascii="仿宋_GB2312"/>
        </w:rPr>
        <w:t>在2015年至今先后取得了“寒区地温能热、冷响应试验平台”、“一种寒区地温能开采装置”、“寒区地温能双壁套管式高效换热器”、“寒区地温能正循环高效换热器”、“一种网络连通式地热能开采装置”等五项专利技术。</w:t>
      </w:r>
    </w:p>
    <w:p>
      <w:pPr>
        <w:widowControl/>
        <w:spacing w:before="0" w:after="0" w:line="240" w:lineRule="auto"/>
        <w:jc w:val="left"/>
        <w:rPr>
          <w:rFonts w:ascii="仿宋_GB2312"/>
        </w:rPr>
      </w:pPr>
      <w:r>
        <w:rPr>
          <w:rFonts w:ascii="仿宋_GB2312"/>
        </w:rPr>
        <w:br w:type="page"/>
      </w:r>
    </w:p>
    <w:p>
      <w:pPr>
        <w:pStyle w:val="2"/>
        <w:keepNext/>
        <w:keepLines/>
        <w:pageBreakBefore w:val="0"/>
        <w:widowControl w:val="0"/>
        <w:kinsoku/>
        <w:wordWrap/>
        <w:overflowPunct/>
        <w:topLinePunct w:val="0"/>
        <w:autoSpaceDE/>
        <w:autoSpaceDN/>
        <w:bidi w:val="0"/>
        <w:adjustRightInd/>
        <w:snapToGrid/>
        <w:spacing w:before="0" w:after="0" w:line="240" w:lineRule="auto"/>
        <w:textAlignment w:val="auto"/>
        <w:outlineLvl w:val="0"/>
        <w:rPr>
          <w:rFonts w:hint="eastAsia"/>
          <w:kern w:val="0"/>
        </w:rPr>
      </w:pPr>
      <w:bookmarkStart w:id="53" w:name="_Toc1175"/>
      <w:bookmarkStart w:id="54" w:name="_Toc2204"/>
      <w:bookmarkStart w:id="55" w:name="_Toc22675"/>
      <w:r>
        <w:rPr>
          <w:rFonts w:hint="eastAsia"/>
          <w:kern w:val="0"/>
        </w:rPr>
        <w:t>北京中环世纪工程设计有限责任公司</w:t>
      </w:r>
      <w:bookmarkEnd w:id="53"/>
      <w:bookmarkEnd w:id="54"/>
      <w:bookmarkEnd w:id="55"/>
      <w:bookmarkStart w:id="56" w:name="_Toc1621"/>
      <w:bookmarkStart w:id="57" w:name="_Toc17062"/>
    </w:p>
    <w:p>
      <w:pPr>
        <w:pStyle w:val="2"/>
        <w:keepNext/>
        <w:keepLines/>
        <w:pageBreakBefore w:val="0"/>
        <w:widowControl w:val="0"/>
        <w:kinsoku/>
        <w:wordWrap/>
        <w:overflowPunct/>
        <w:topLinePunct w:val="0"/>
        <w:autoSpaceDE/>
        <w:autoSpaceDN/>
        <w:bidi w:val="0"/>
        <w:adjustRightInd/>
        <w:snapToGrid/>
        <w:spacing w:before="0" w:after="0" w:line="240" w:lineRule="auto"/>
        <w:textAlignment w:val="auto"/>
        <w:outlineLvl w:val="0"/>
        <w:rPr>
          <w:rFonts w:hint="eastAsia"/>
          <w:kern w:val="0"/>
        </w:rPr>
      </w:pPr>
      <w:bookmarkStart w:id="58" w:name="_Toc5613"/>
      <w:r>
        <w:rPr>
          <w:rFonts w:hint="eastAsia"/>
          <w:kern w:val="0"/>
        </w:rPr>
        <w:t>黑龙江分公司</w:t>
      </w:r>
      <w:bookmarkEnd w:id="56"/>
      <w:bookmarkEnd w:id="57"/>
      <w:bookmarkEnd w:id="58"/>
    </w:p>
    <w:p>
      <w:pPr>
        <w:ind w:firstLine="640" w:firstLineChars="200"/>
        <w:rPr>
          <w:rFonts w:hint="eastAsia" w:ascii="Arial" w:hAnsi="Arial" w:cs="Arial"/>
          <w:color w:val="333333"/>
          <w:shd w:val="clear" w:color="auto" w:fill="FFFFFF"/>
        </w:rPr>
      </w:pPr>
      <w:r>
        <w:rPr>
          <w:rFonts w:hint="eastAsia" w:ascii="Arial" w:hAnsi="Arial" w:cs="Arial"/>
          <w:color w:val="333333"/>
          <w:shd w:val="clear" w:color="auto" w:fill="FFFFFF"/>
        </w:rPr>
        <w:t>北京中环世纪工程设计有限责任公司是经国家批准的建筑行业建筑工程设计甲级资质、市政行业（给水工程、排水工程）甲级资质、市政行业（道路工程）乙级资质的独立法人企业。公司具有完善的组织管理机构、较高专业技术水平和良好的社会信誉，项目运作实施ISO9001质量体系全程控制。公司拥有国家一级注册建筑师、注册结构师、注册设备、电气师等多个专业的技术人才，连续多年获省市级“重合同、守信用”单位的称号。在建筑设计方面，承担了多项大中型工业与民用建筑工程的规划、园林景观及建筑设计。</w:t>
      </w:r>
    </w:p>
    <w:p>
      <w:pPr>
        <w:ind w:firstLine="640" w:firstLineChars="200"/>
      </w:pPr>
      <w:r>
        <w:rPr>
          <w:rFonts w:hint="eastAsia" w:ascii="Arial" w:hAnsi="Arial" w:cs="Arial"/>
          <w:color w:val="333333"/>
          <w:shd w:val="clear" w:color="auto" w:fill="FFFFFF"/>
        </w:rPr>
        <w:t>黑龙江分公司成立于2008年，现有员工40余人，经过几年的发展，公司运营逐渐成熟完善。由于业务发展需要，现向社会诚邀有志之士加入团队共同努力发展！</w:t>
      </w:r>
      <w:r>
        <w:t xml:space="preserve"> </w:t>
      </w:r>
    </w:p>
    <w:p>
      <w:pPr>
        <w:widowControl/>
        <w:spacing w:before="0" w:after="0" w:line="240" w:lineRule="auto"/>
        <w:jc w:val="left"/>
      </w:pPr>
      <w:r>
        <w:br w:type="page"/>
      </w:r>
    </w:p>
    <w:p>
      <w:pPr>
        <w:pStyle w:val="2"/>
        <w:rPr>
          <w:kern w:val="0"/>
        </w:rPr>
      </w:pPr>
      <w:bookmarkStart w:id="59" w:name="_Toc23976"/>
      <w:bookmarkStart w:id="60" w:name="_Toc131"/>
      <w:bookmarkStart w:id="61" w:name="_Toc24321"/>
      <w:r>
        <w:rPr>
          <w:rFonts w:hint="eastAsia"/>
          <w:kern w:val="0"/>
        </w:rPr>
        <w:t>安徽省煤田地质局水文勘探队</w:t>
      </w:r>
      <w:bookmarkEnd w:id="59"/>
      <w:bookmarkEnd w:id="60"/>
      <w:bookmarkEnd w:id="61"/>
    </w:p>
    <w:p>
      <w:pPr>
        <w:spacing w:before="0" w:after="0" w:line="240" w:lineRule="auto"/>
        <w:ind w:firstLine="640" w:firstLineChars="200"/>
        <w:rPr>
          <w:rFonts w:hint="eastAsia" w:ascii="仿宋_GB2312"/>
        </w:rPr>
      </w:pPr>
      <w:r>
        <w:rPr>
          <w:rFonts w:hint="eastAsia" w:ascii="仿宋_GB2312"/>
        </w:rPr>
        <w:t>安徽省煤田地质局水文勘探队组建于1981年1月，为安徽省属正县级公益一类事业单位，加挂宿州市地质灾害防治中心、宿州市矿山应急救援中心技术保障中心牌子。我队主要从事煤田地质勘探、水文地质勘探、矿井冻结造孔、矿山注浆堵水、市政建筑工程、地质灾害危险性评估及治理工程、机械加工制造、水源凿井、工程勘察等业务，被授予“全国煤炭工业地质勘查先进单位”、“国土资源系统西南抗旱找水打井工作先进集体”、“安徽省直机关五一劳动奖状”、“安徽省劳动竞赛先进集体”、“安徽省工人先锋号”、“安徽省青年文明号”、“安徽省直机关创先争优先进基层党组织”、“安徽省重合同守信用单位”、“宿州市文明单位”、“宿州市双拥优秀单位”等荣誉称号。</w:t>
      </w:r>
    </w:p>
    <w:p>
      <w:pPr>
        <w:spacing w:before="0" w:after="0" w:line="240" w:lineRule="auto"/>
        <w:ind w:firstLine="640" w:firstLineChars="200"/>
        <w:rPr>
          <w:rFonts w:hint="eastAsia" w:ascii="仿宋_GB2312"/>
        </w:rPr>
      </w:pPr>
      <w:r>
        <w:rPr>
          <w:rFonts w:hint="eastAsia" w:ascii="仿宋_GB2312"/>
        </w:rPr>
        <w:t>我队现有职工300余人，其中水工环、钻探、物探、测绘等各类专业技术人员158人，具有水文地质、工程地质、环境地质调查、地质灾害危险性评估甲级资质，液体矿产勘查、固体矿产勘查、气体矿产勘查、地质钻探甲级资质，市政工程总承包一级资质，地基与基础工程一级资质，工程勘察、地质灾害治理工程设计及勘查乙级资质等等；拥有各类先进钻机和现代化辅助设备100余台/套。通过了三标一体化管理体系认证，达到了非煤矿山安全生产标准化二级标准和企业信用AAA级（最高级）。</w:t>
      </w:r>
    </w:p>
    <w:p>
      <w:pPr>
        <w:spacing w:before="0" w:after="0" w:line="240" w:lineRule="auto"/>
        <w:ind w:firstLine="640" w:firstLineChars="200"/>
        <w:rPr>
          <w:rFonts w:hint="eastAsia" w:ascii="仿宋_GB2312"/>
        </w:rPr>
      </w:pPr>
      <w:r>
        <w:rPr>
          <w:rFonts w:hint="eastAsia" w:ascii="仿宋_GB2312"/>
        </w:rPr>
        <w:t>建队以来，我队足迹遍布安徽、上海、山东、陕西、山西、新疆、河南、河北、湖南、黑龙江等十多个省（区、市），承担和完成了煤田地质勘探、水文地质勘探、矿井冻结造孔、矿井注浆堵水、房屋建筑、道路桥梁、非开挖管网铺设等一大批重点工程项目，为30多对矿井找到了理想的水源地，查明地下水资源储量十余亿m</w:t>
      </w:r>
      <w:r>
        <w:rPr>
          <w:rFonts w:hint="eastAsia"/>
        </w:rPr>
        <w:t>³</w:t>
      </w:r>
      <w:r>
        <w:rPr>
          <w:rFonts w:hint="eastAsia" w:ascii="仿宋_GB2312"/>
        </w:rPr>
        <w:t>，累计完成钻探工程量60余万米，探明煤炭储量十亿余吨。</w:t>
      </w:r>
    </w:p>
    <w:p>
      <w:pPr>
        <w:spacing w:before="0" w:after="0" w:line="240" w:lineRule="auto"/>
        <w:ind w:firstLine="640" w:firstLineChars="200"/>
        <w:rPr>
          <w:rFonts w:ascii="仿宋_GB2312"/>
        </w:rPr>
      </w:pPr>
      <w:r>
        <w:rPr>
          <w:rFonts w:hint="eastAsia" w:ascii="仿宋_GB2312"/>
        </w:rPr>
        <w:t>如今，我队已发展成为一个技术特色鲜明、服务手段齐全的综合性地勘单位。面向未来，我队将秉持“五大发展理念”和水勘文化精神，主动融入地方经济发展，为政府和社会提供更多领域、更大范围、更高水平的公益性和社会化服务！</w:t>
      </w:r>
    </w:p>
    <w:p>
      <w:pPr>
        <w:widowControl/>
        <w:spacing w:before="0" w:after="0" w:line="240" w:lineRule="auto"/>
        <w:jc w:val="left"/>
        <w:rPr>
          <w:rFonts w:ascii="仿宋_GB2312"/>
        </w:rPr>
      </w:pPr>
      <w:r>
        <w:rPr>
          <w:rFonts w:ascii="仿宋_GB2312"/>
        </w:rPr>
        <w:br w:type="page"/>
      </w:r>
    </w:p>
    <w:p>
      <w:pPr>
        <w:pStyle w:val="2"/>
        <w:rPr>
          <w:kern w:val="0"/>
        </w:rPr>
      </w:pPr>
      <w:bookmarkStart w:id="62" w:name="_Toc7746"/>
      <w:bookmarkStart w:id="63" w:name="_Toc2026"/>
      <w:bookmarkStart w:id="64" w:name="_Toc10187"/>
      <w:r>
        <w:rPr>
          <w:rFonts w:hint="eastAsia"/>
          <w:kern w:val="0"/>
        </w:rPr>
        <w:t>华东冶金地质勘查局八一一地质队</w:t>
      </w:r>
      <w:bookmarkEnd w:id="62"/>
      <w:bookmarkEnd w:id="63"/>
      <w:bookmarkEnd w:id="64"/>
    </w:p>
    <w:p>
      <w:pPr>
        <w:spacing w:before="0" w:after="0" w:line="240" w:lineRule="auto"/>
        <w:ind w:firstLine="640" w:firstLineChars="200"/>
        <w:rPr>
          <w:rFonts w:ascii="仿宋_GB2312"/>
        </w:rPr>
      </w:pPr>
      <w:r>
        <w:rPr>
          <w:rFonts w:hint="eastAsia" w:ascii="仿宋_GB2312"/>
        </w:rPr>
        <w:t>八一一地质队建队于60年代初，系华东冶金地质勘查局所属国有地勘事业单位，全队现有在职职工280人，离退休468人，各种专业技术人员140多人，其中教授级高工1人、高级职称28人、中级职称48人。拥有固体矿产勘查甲级、地质钻探乙级、地质坑探乙级、地球物理勘查乙级、地球化学勘查丙级和水文地质、工程地质与环境地质丙级，除地勘资质之外，我队还拥有工程勘察综合类甲级、工程测量甲级、非煤矿山安全评价乙级、职业健康评价丙级、建筑施工一级、地基与基础施工一级、安全生产标准化评审二级、安全作业培训二级、金属非金属矿山企业安全生产标准化评审三级、建筑装修、装饰三级等多项资质。多年来，八一一地质队已发展成为一支专业种类齐全、技术力量强、找矿成果显著、多种经营协调发展的综合性地质勘查单位。</w:t>
      </w:r>
    </w:p>
    <w:p>
      <w:pPr>
        <w:widowControl/>
        <w:spacing w:before="0" w:after="0" w:line="240" w:lineRule="auto"/>
        <w:jc w:val="left"/>
        <w:rPr>
          <w:rFonts w:ascii="仿宋_GB2312"/>
        </w:rPr>
      </w:pPr>
      <w:r>
        <w:rPr>
          <w:rFonts w:ascii="仿宋_GB2312"/>
        </w:rPr>
        <w:br w:type="page"/>
      </w:r>
    </w:p>
    <w:p>
      <w:pPr>
        <w:pStyle w:val="2"/>
        <w:rPr>
          <w:kern w:val="0"/>
        </w:rPr>
      </w:pPr>
      <w:bookmarkStart w:id="65" w:name="_Toc21348"/>
      <w:bookmarkStart w:id="66" w:name="_Toc16567"/>
      <w:bookmarkStart w:id="67" w:name="_Toc11016"/>
      <w:r>
        <w:rPr>
          <w:rFonts w:hint="eastAsia"/>
          <w:kern w:val="0"/>
        </w:rPr>
        <w:t>江西省新大地建设监理有限公司</w:t>
      </w:r>
      <w:bookmarkEnd w:id="65"/>
      <w:bookmarkEnd w:id="66"/>
      <w:bookmarkEnd w:id="67"/>
    </w:p>
    <w:p>
      <w:pPr>
        <w:spacing w:before="0" w:after="0" w:line="240" w:lineRule="auto"/>
        <w:ind w:firstLine="640" w:firstLineChars="200"/>
        <w:rPr>
          <w:rFonts w:hint="eastAsia" w:ascii="仿宋_GB2312"/>
        </w:rPr>
      </w:pPr>
      <w:r>
        <w:rPr>
          <w:rFonts w:hint="eastAsia" w:ascii="仿宋_GB2312"/>
        </w:rPr>
        <w:t>公司成立于1998年8月，隶属江西省地质局，现具有房屋建筑工程监理甲级资质、地质灾害防治工程监理甲级资质、市政公用工程监理乙级资质、矿山工程监理乙级资质、人防工程监理乙级资质。公司业务范围覆盖全国各地，在江西各地（市、县）以及广东、浙江、湖南、福建、贵州和海南等地设立了二十余个分公司 （办事处）。</w:t>
      </w:r>
    </w:p>
    <w:p>
      <w:pPr>
        <w:spacing w:before="0" w:after="0" w:line="240" w:lineRule="auto"/>
        <w:ind w:firstLine="640" w:firstLineChars="200"/>
        <w:rPr>
          <w:rFonts w:hint="eastAsia" w:ascii="仿宋_GB2312"/>
        </w:rPr>
      </w:pPr>
      <w:r>
        <w:rPr>
          <w:rFonts w:hint="eastAsia" w:ascii="仿宋_GB2312"/>
        </w:rPr>
        <w:t xml:space="preserve">近年来，公司先后承接并完成了千余项包括省市重点建设工程的监理和项目管理任务。主要项目有铜锣湾广场工程、源盛.公园里、江西景德镇阳光文澜云邸项目、云浮市碧桂园·西江府、云星公园大第、弋阳东投·状元府、九龙湖综合性住房小区、海南东方港城地质家园、上饶市上广公路、黎川县天燃气工程、峡江县国土资源局六个乡土地开发项目、铅山垃圾处理场、赣州国际企业中心人防工程、湖南神龙矿业老龙塘铁矿一期开采工程、江西省宜丰万国矿业铜矿60万吨改扩建工程等。其中9个项目荣获“省级优质工程奖”、26个项目荣获“省级优良工程奖”、42个项目荣获“省级示范工程奖”“市级优良工程奖”，100余个项目获得省市级“文明样板”“结构优良”等各类奖项。公司还被评为江西省建设监理协会“先进监理企业”、江西省地矿局“先进单位”等荣誉称号。 </w:t>
      </w:r>
    </w:p>
    <w:p>
      <w:pPr>
        <w:spacing w:before="0" w:after="0" w:line="240" w:lineRule="auto"/>
        <w:ind w:firstLine="640" w:firstLineChars="200"/>
        <w:rPr>
          <w:rFonts w:hint="eastAsia" w:ascii="仿宋_GB2312"/>
        </w:rPr>
      </w:pPr>
      <w:r>
        <w:rPr>
          <w:rFonts w:hint="eastAsia" w:ascii="仿宋_GB2312"/>
        </w:rPr>
        <w:t>公司机构设置合理，管理制度健全，技术力量雄厚。拥有各类专业技术人员300余人，其中具有高级专业职称的人员58名，国家注册监理工程师65名，国家注册造价工程师2名，一级注册建造师6名，中级专业技术职称人员占80%以上。公司通过了质量管理、职业健康安全管理、环境管理等体系认证。制定了企业内部《项目管理手册》，在监理工作中，严格执行国家法律、法规以及《建设工程监理规范》，对工程项目实行规范化、标准化、科学化的监督管理，监理工程合格率和业主满意率始终保持在100%。“新大地监理”以其良好的服务赢得了客户的尊重，成为众多业主值得信赖的合作伙伴。</w:t>
      </w:r>
    </w:p>
    <w:p>
      <w:pPr>
        <w:spacing w:before="0" w:after="0" w:line="240" w:lineRule="auto"/>
        <w:ind w:firstLine="640" w:firstLineChars="200"/>
        <w:rPr>
          <w:rFonts w:hint="eastAsia" w:ascii="仿宋_GB2312"/>
        </w:rPr>
      </w:pPr>
      <w:r>
        <w:rPr>
          <w:rFonts w:hint="eastAsia" w:ascii="仿宋_GB2312"/>
        </w:rPr>
        <w:t>面向未来，公司恪守“大地匠心，唯良唯信”的企业精神，根植大地，匠心做事，良心为人，公道有信为广大业主提供优质服务，不断创建更多优良工程，与社会各界共同发展进步。</w:t>
      </w:r>
    </w:p>
    <w:p>
      <w:pPr>
        <w:widowControl/>
        <w:spacing w:before="0" w:after="0" w:line="240" w:lineRule="auto"/>
        <w:jc w:val="left"/>
        <w:rPr>
          <w:rFonts w:ascii="仿宋_GB2312"/>
        </w:rPr>
      </w:pPr>
      <w:r>
        <w:rPr>
          <w:rFonts w:ascii="仿宋_GB2312"/>
        </w:rPr>
        <w:br w:type="page"/>
      </w:r>
    </w:p>
    <w:p>
      <w:pPr>
        <w:pStyle w:val="2"/>
        <w:rPr>
          <w:rFonts w:hint="eastAsia"/>
          <w:kern w:val="0"/>
        </w:rPr>
      </w:pPr>
      <w:bookmarkStart w:id="68" w:name="_Toc16736"/>
      <w:bookmarkStart w:id="69" w:name="_Toc8497"/>
      <w:bookmarkStart w:id="70" w:name="_Toc27502"/>
      <w:r>
        <w:rPr>
          <w:rFonts w:hint="eastAsia"/>
          <w:kern w:val="0"/>
        </w:rPr>
        <w:t>无锡茂耀光伏科技有限公司</w:t>
      </w:r>
      <w:bookmarkEnd w:id="68"/>
      <w:bookmarkEnd w:id="69"/>
      <w:bookmarkEnd w:id="70"/>
    </w:p>
    <w:p>
      <w:pPr>
        <w:spacing w:before="0" w:after="0" w:line="240" w:lineRule="auto"/>
        <w:ind w:firstLine="640" w:firstLineChars="200"/>
        <w:rPr>
          <w:rFonts w:hint="eastAsia"/>
        </w:rPr>
      </w:pPr>
      <w:r>
        <w:rPr>
          <w:rFonts w:hint="eastAsia"/>
        </w:rPr>
        <w:t>无锡茂耀光伏科技有限公司（中文简称“茂耀光伏”，英文简称“MY Solar”）自2010年成立以来，专业从事以太阳能和风力发电为主要形式的新能源供电系统产品的设计、生产与销售活动，至今已十年有余。</w:t>
      </w:r>
    </w:p>
    <w:p>
      <w:pPr>
        <w:spacing w:before="0" w:after="0" w:line="240" w:lineRule="auto"/>
        <w:ind w:firstLine="640" w:firstLineChars="200"/>
        <w:rPr>
          <w:rFonts w:hint="eastAsia"/>
        </w:rPr>
      </w:pPr>
      <w:r>
        <w:rPr>
          <w:rFonts w:hint="eastAsia"/>
        </w:rPr>
        <w:t>茂耀光伏年可生产各类新能源供电系统产品50万套、并/储型电站系统160MWp。公司以设计严谨、技术成熟、性能稳定、质量可靠的新能源产品，和专业化、高效率、精细化、全流程的服务特色，深受相关专业工程市场客户的信任与青睐，“茂耀光伏 | MY Solar”也逐步成长为在相关市场与行业领域内的新能源供电系统产品和服务的知名品牌。</w:t>
      </w:r>
    </w:p>
    <w:p>
      <w:pPr>
        <w:spacing w:before="0" w:after="0" w:line="240" w:lineRule="auto"/>
        <w:ind w:firstLine="640" w:firstLineChars="200"/>
        <w:rPr>
          <w:rFonts w:hint="eastAsia"/>
        </w:rPr>
      </w:pPr>
      <w:r>
        <w:rPr>
          <w:rFonts w:hint="eastAsia"/>
        </w:rPr>
        <w:t>公司在服务于海外知名能源企业的同时，也为国内众多大型国有企业、军工企业、龙头企业、上市企业和专业科研院所提供OEM、ODM与检验检测服务。</w:t>
      </w:r>
    </w:p>
    <w:p>
      <w:pPr>
        <w:spacing w:before="0" w:after="0" w:line="240" w:lineRule="auto"/>
        <w:ind w:firstLine="640" w:firstLineChars="200"/>
      </w:pPr>
      <w:r>
        <w:rPr>
          <w:rFonts w:hint="eastAsia"/>
        </w:rPr>
        <w:t>茂耀光伏生产的新能源发电系统产品正被的广泛应用于国土资源、导航定位、通讯基站、地灾预警、森林防火、环境监测、水利项目、电力保障等诸多国家和地方重点基础建设项目当中，为项目配套设备的正常运行提供更加稳定可靠的供电保障。</w:t>
      </w:r>
    </w:p>
    <w:p>
      <w:pPr>
        <w:widowControl/>
        <w:spacing w:before="0" w:after="0" w:line="240" w:lineRule="auto"/>
        <w:jc w:val="left"/>
      </w:pPr>
      <w:r>
        <w:br w:type="page"/>
      </w:r>
    </w:p>
    <w:p>
      <w:pPr>
        <w:pStyle w:val="2"/>
        <w:rPr>
          <w:rFonts w:hint="eastAsia"/>
          <w:kern w:val="0"/>
        </w:rPr>
      </w:pPr>
      <w:bookmarkStart w:id="71" w:name="_Toc14180"/>
      <w:bookmarkStart w:id="72" w:name="_Toc14495"/>
      <w:bookmarkStart w:id="73" w:name="_Toc25369"/>
      <w:r>
        <w:rPr>
          <w:rFonts w:hint="eastAsia"/>
          <w:kern w:val="0"/>
        </w:rPr>
        <w:t>建基建设集团有限公司</w:t>
      </w:r>
      <w:bookmarkEnd w:id="71"/>
      <w:bookmarkEnd w:id="72"/>
      <w:bookmarkEnd w:id="73"/>
    </w:p>
    <w:p>
      <w:pPr>
        <w:spacing w:before="0" w:after="0" w:line="240" w:lineRule="auto"/>
        <w:ind w:firstLine="640" w:firstLineChars="200"/>
        <w:rPr>
          <w:rFonts w:hint="eastAsia"/>
        </w:rPr>
      </w:pPr>
      <w:r>
        <w:rPr>
          <w:rFonts w:hint="eastAsia"/>
        </w:rPr>
        <w:t>建基建设集团有限公司始建于上个世纪八十年代初期，是苏南地区最早获建设部批准的地基与基础专业承包壹级资质企业之一及ISO9001、ISO14000、OHSAS18000认证企业。目前拥有建筑总承包二级、市政三级、河湖整治三级资质。</w:t>
      </w:r>
    </w:p>
    <w:p>
      <w:pPr>
        <w:spacing w:before="0" w:after="0" w:line="240" w:lineRule="auto"/>
        <w:ind w:firstLine="640" w:firstLineChars="200"/>
        <w:rPr>
          <w:rFonts w:hint="eastAsia"/>
        </w:rPr>
      </w:pPr>
      <w:r>
        <w:rPr>
          <w:rFonts w:hint="eastAsia"/>
        </w:rPr>
        <w:t>公司一贯坚持技术进步，狠抓质量、安全管理，注重诚信，在注册施工的二十多个大、中城市中具有较高的声誉和竞争力。2013年“锤击振动双管复合扩底灌注桩技术”通过江苏省住房和城乡建设厅科技成果鉴定。2015年"强夯振动复合扩底桩机及强夯振动复合扩底桩施工方法" 与“高频振冲扩底注浆管桩的施工方法”获发明专利证书。2015年“双轮铣水泥土搅拌墙（SMC）施工技术研究与工程应用”通过江苏省住房和城乡建设厅科技成果鉴定。目前公司拥有发明专利6项，实用新型专利32项，主编和参编已经发行的国家、行业标准3项。</w:t>
      </w:r>
    </w:p>
    <w:p>
      <w:pPr>
        <w:spacing w:before="0" w:after="0" w:line="240" w:lineRule="auto"/>
        <w:ind w:firstLine="640" w:firstLineChars="200"/>
      </w:pPr>
      <w:r>
        <w:rPr>
          <w:rFonts w:hint="eastAsia"/>
        </w:rPr>
        <w:t>公司坚持“以德为本、以诚为信、科技为先、安全为天、质量为命”的宗旨，自2001年起至今被连续考评为省“重合同、守信用”AAA级企业，自1990年起连续被评为银行资信AAA级企业，宜兴市建筑十强企业、无锡市建筑业优秀企业，江苏省建筑业质量管理先进单位、江苏省建筑业科技进步和技术创新先进单位，全国诚信建设单位。2014年荣获上海市“白玉兰奖”。2015年我公司承接的“苏地2013-G-18号地块（地块四）项目基坑土方、围护、降水和桩基础工程”获得2015年苏州市标准化文明示范工地。2016年荣获第十三届中国土木工程“詹天佑奖”，2016年荣获国家级重合同守信用荣誉称号。2016年“复合扩底与双轮铣水泥土搅拌墙(SMC)”被批准为江苏省级工法。公司连续获得2016、2017年度江苏省建筑业最具成长性百强企业荣誉称号。自2017年开始公司就荣膺“国家高新技术企业”。公司承接的多个项目获得“2018-2019年度国家优质工程奖”</w:t>
      </w:r>
    </w:p>
    <w:p>
      <w:pPr>
        <w:widowControl/>
        <w:spacing w:before="0" w:after="0" w:line="240" w:lineRule="auto"/>
        <w:jc w:val="left"/>
      </w:pPr>
      <w:r>
        <w:br w:type="page"/>
      </w:r>
    </w:p>
    <w:p>
      <w:pPr>
        <w:pStyle w:val="2"/>
        <w:rPr>
          <w:rFonts w:hint="eastAsia"/>
          <w:kern w:val="0"/>
        </w:rPr>
      </w:pPr>
      <w:bookmarkStart w:id="74" w:name="_Toc24662"/>
      <w:bookmarkStart w:id="75" w:name="_Toc14332"/>
      <w:bookmarkStart w:id="76" w:name="_Toc19443"/>
      <w:r>
        <w:rPr>
          <w:rFonts w:hint="eastAsia"/>
          <w:kern w:val="0"/>
        </w:rPr>
        <w:t>镇江八一四勘察测绘有限公司</w:t>
      </w:r>
      <w:bookmarkEnd w:id="74"/>
      <w:bookmarkEnd w:id="75"/>
      <w:bookmarkEnd w:id="76"/>
    </w:p>
    <w:p>
      <w:pPr>
        <w:spacing w:before="0" w:after="0" w:line="240" w:lineRule="auto"/>
        <w:ind w:firstLine="640" w:firstLineChars="200"/>
        <w:rPr>
          <w:rFonts w:hint="eastAsia"/>
        </w:rPr>
      </w:pPr>
      <w:r>
        <w:rPr>
          <w:rFonts w:hint="eastAsia"/>
        </w:rPr>
        <w:t>镇江八一四勘察测绘有限公司组建于一九八三年,隶属于江苏省有色金属华东地质勘查局,是一支具有二十余年光荣传统和卓越成就的原中央部属国有企业,持有江苏省住房和城乡建设厅颁发的资质证书“劳务类（工程钻探）；工程勘察专业类（岩土工程（勘察）、工程测量）乙级”，证书编号：B232044887。</w:t>
      </w:r>
    </w:p>
    <w:p>
      <w:pPr>
        <w:spacing w:before="0" w:after="0" w:line="240" w:lineRule="auto"/>
        <w:ind w:firstLine="640" w:firstLineChars="200"/>
        <w:rPr>
          <w:rFonts w:hint="eastAsia"/>
        </w:rPr>
      </w:pPr>
      <w:r>
        <w:rPr>
          <w:rFonts w:hint="eastAsia"/>
        </w:rPr>
        <w:t>镇江八一四勘察测绘有限公司现有职工30人，其中高级工程师15人，工程师10人，注册岩土工程师4人，具有职称的技术人员占从业人数的90%以上。技术队伍配备合理，专业配置齐全。主要职能部门有综合部、经营部、勘察技术部、测绘技术部、外业生产部、土工实验室、财务处等。</w:t>
      </w:r>
    </w:p>
    <w:p>
      <w:pPr>
        <w:spacing w:before="0" w:after="0" w:line="240" w:lineRule="auto"/>
        <w:ind w:firstLine="640" w:firstLineChars="200"/>
        <w:rPr>
          <w:rFonts w:hint="eastAsia"/>
        </w:rPr>
      </w:pPr>
      <w:r>
        <w:rPr>
          <w:rFonts w:hint="eastAsia"/>
        </w:rPr>
        <w:t>镇江八一四勘察测绘有限公司拥有先进的仪器设备：各类岩土工程勘探设备十余台套、测量型GPS、全站仪、浅层地震仪、地质雷达、管线仪等多套，公司试验室为国家三级实验室。</w:t>
      </w:r>
    </w:p>
    <w:p>
      <w:pPr>
        <w:spacing w:before="0" w:after="0" w:line="240" w:lineRule="auto"/>
        <w:ind w:firstLine="640" w:firstLineChars="200"/>
        <w:rPr>
          <w:rFonts w:hint="eastAsia"/>
        </w:rPr>
      </w:pPr>
      <w:r>
        <w:rPr>
          <w:rFonts w:hint="eastAsia"/>
        </w:rPr>
        <w:t>镇江八一四勘察测绘有限公司自成立以来，本着“诚信、精业、创新、思进”的企业宗旨，承接了上千项各类工程项目，其中多项工程获得部级、市级优秀岩土工程勘察、测绘与QC成果奖，取得了良好的经济与社会效益。</w:t>
      </w:r>
    </w:p>
    <w:p>
      <w:pPr>
        <w:spacing w:before="0" w:after="0" w:line="240" w:lineRule="auto"/>
        <w:ind w:firstLine="640" w:firstLineChars="200"/>
        <w:rPr>
          <w:rFonts w:hint="eastAsia"/>
        </w:rPr>
      </w:pPr>
      <w:r>
        <w:rPr>
          <w:rFonts w:hint="eastAsia"/>
        </w:rPr>
        <w:t>2021心湖高级中学（镇江一中新区分校）工程勘察质量攻关QC小组获得QC部级三等奖</w:t>
      </w:r>
    </w:p>
    <w:p>
      <w:pPr>
        <w:spacing w:before="0" w:after="0" w:line="240" w:lineRule="auto"/>
        <w:ind w:firstLine="640" w:firstLineChars="200"/>
        <w:rPr>
          <w:rFonts w:hint="eastAsia"/>
        </w:rPr>
      </w:pPr>
      <w:r>
        <w:rPr>
          <w:rFonts w:hint="eastAsia"/>
        </w:rPr>
        <w:t>2021爱励铝业（镇江）有限公司高强度铝合金航空板扩建项目基坑支护监测QC小组获得QC 部级三等奖</w:t>
      </w:r>
    </w:p>
    <w:p>
      <w:pPr>
        <w:spacing w:before="0" w:after="0" w:line="240" w:lineRule="auto"/>
        <w:ind w:firstLine="640" w:firstLineChars="200"/>
        <w:rPr>
          <w:rFonts w:hint="eastAsia"/>
        </w:rPr>
      </w:pPr>
      <w:r>
        <w:rPr>
          <w:rFonts w:hint="eastAsia"/>
        </w:rPr>
        <w:t>2021研发、生产高档环保新型建材项目新厂区一期工程获得镇江市住房和城乡建设局优秀勘察设计三等奖</w:t>
      </w:r>
    </w:p>
    <w:p>
      <w:pPr>
        <w:spacing w:before="0" w:after="0" w:line="240" w:lineRule="auto"/>
        <w:ind w:firstLine="640" w:firstLineChars="200"/>
        <w:rPr>
          <w:rFonts w:hint="eastAsia"/>
        </w:rPr>
      </w:pPr>
      <w:r>
        <w:rPr>
          <w:rFonts w:hint="eastAsia"/>
        </w:rPr>
        <w:t>2021百花河水环境综合整治测绘项目获得镇江市住房和城乡建设局优秀勘察设计二等奖</w:t>
      </w:r>
    </w:p>
    <w:p>
      <w:pPr>
        <w:spacing w:before="0" w:after="0" w:line="240" w:lineRule="auto"/>
        <w:ind w:firstLine="640" w:firstLineChars="200"/>
        <w:rPr>
          <w:rFonts w:hint="eastAsia"/>
        </w:rPr>
      </w:pPr>
      <w:r>
        <w:rPr>
          <w:rFonts w:hint="eastAsia"/>
        </w:rPr>
        <w:t>2021江苏荣顺园科技有限公司现状地形图获得镇江市住房和城乡建设局优秀勘察设计三等奖</w:t>
      </w:r>
    </w:p>
    <w:p>
      <w:pPr>
        <w:spacing w:before="0" w:after="0" w:line="240" w:lineRule="auto"/>
        <w:ind w:firstLine="640" w:firstLineChars="200"/>
        <w:rPr>
          <w:rFonts w:hint="eastAsia"/>
        </w:rPr>
      </w:pPr>
      <w:r>
        <w:rPr>
          <w:rFonts w:hint="eastAsia"/>
        </w:rPr>
        <w:t>2020镇江市少姑山-刺莉山水泥用灰岩矿1:1000数字化地形图测绘工程项目获得镇江市住房和城乡建设局优秀勘察设计三等奖</w:t>
      </w:r>
    </w:p>
    <w:p>
      <w:pPr>
        <w:spacing w:before="0" w:after="0" w:line="240" w:lineRule="auto"/>
        <w:ind w:firstLine="640" w:firstLineChars="200"/>
        <w:rPr>
          <w:rFonts w:hint="eastAsia"/>
        </w:rPr>
      </w:pPr>
      <w:r>
        <w:rPr>
          <w:rFonts w:hint="eastAsia"/>
        </w:rPr>
        <w:t>2020心湖高级中学（镇江一中新区分校）工程项目获得镇江市住房和城乡建设局优秀勘察设计三等奖</w:t>
      </w:r>
    </w:p>
    <w:p>
      <w:pPr>
        <w:spacing w:before="0" w:after="0" w:line="240" w:lineRule="auto"/>
        <w:ind w:firstLine="640" w:firstLineChars="200"/>
        <w:rPr>
          <w:rFonts w:hint="eastAsia"/>
        </w:rPr>
      </w:pPr>
      <w:r>
        <w:rPr>
          <w:rFonts w:hint="eastAsia"/>
        </w:rPr>
        <w:t>2019江苏英科医疗二期项目获得镇江市住房和城乡建设局优秀勘察设计三等奖</w:t>
      </w:r>
    </w:p>
    <w:p>
      <w:pPr>
        <w:spacing w:before="0" w:after="0" w:line="240" w:lineRule="auto"/>
        <w:ind w:firstLine="640" w:firstLineChars="200"/>
        <w:rPr>
          <w:rFonts w:hint="eastAsia"/>
        </w:rPr>
      </w:pPr>
      <w:r>
        <w:rPr>
          <w:rFonts w:hint="eastAsia"/>
        </w:rPr>
        <w:t>2019老旧小区改造（同德里）测绘获得镇江市住房和城乡建设局优秀勘察设计二等奖</w:t>
      </w:r>
    </w:p>
    <w:p>
      <w:pPr>
        <w:spacing w:before="0" w:after="0" w:line="240" w:lineRule="auto"/>
        <w:ind w:firstLine="640" w:firstLineChars="200"/>
      </w:pPr>
      <w:r>
        <w:rPr>
          <w:rFonts w:hint="eastAsia"/>
        </w:rPr>
        <w:t>2019南京师范大学附属镇江小学获得镇江市住房和城乡建设局优秀勘察设计二等奖</w:t>
      </w:r>
    </w:p>
    <w:p>
      <w:pPr>
        <w:widowControl/>
        <w:spacing w:before="0" w:after="0" w:line="240" w:lineRule="auto"/>
        <w:jc w:val="left"/>
      </w:pPr>
      <w:r>
        <w:br w:type="page"/>
      </w:r>
    </w:p>
    <w:p>
      <w:pPr>
        <w:pStyle w:val="2"/>
        <w:rPr>
          <w:rFonts w:hint="eastAsia"/>
          <w:kern w:val="0"/>
        </w:rPr>
      </w:pPr>
      <w:bookmarkStart w:id="77" w:name="_Toc11152"/>
      <w:bookmarkStart w:id="78" w:name="_Toc20619"/>
      <w:bookmarkStart w:id="79" w:name="_Toc29313"/>
      <w:r>
        <w:rPr>
          <w:rFonts w:hint="eastAsia"/>
          <w:kern w:val="0"/>
        </w:rPr>
        <w:t>宁波具信网络信息技术有限公司</w:t>
      </w:r>
      <w:bookmarkEnd w:id="77"/>
      <w:bookmarkEnd w:id="78"/>
      <w:bookmarkEnd w:id="79"/>
    </w:p>
    <w:p>
      <w:pPr>
        <w:ind w:firstLine="640" w:firstLineChars="200"/>
        <w:rPr>
          <w:rFonts w:hint="eastAsia"/>
        </w:rPr>
      </w:pPr>
      <w:r>
        <w:rPr>
          <w:rFonts w:hint="eastAsia"/>
        </w:rPr>
        <w:t>宁波具信网络信息技术有限公司成立于2009年2月，是宁波地区第一批互联网企业。</w:t>
      </w:r>
    </w:p>
    <w:p>
      <w:pPr>
        <w:ind w:firstLine="640" w:firstLineChars="200"/>
        <w:rPr>
          <w:rFonts w:hint="eastAsia"/>
        </w:rPr>
      </w:pPr>
      <w:r>
        <w:rPr>
          <w:rFonts w:hint="eastAsia"/>
        </w:rPr>
        <w:t>公司拥有一流的技术研发团队，在UWB、RFID、GPS\北斗定位技术等方面拥有多年研发经验。由公司完全自主研发的基于UWB的高精度定位和微小形变监测产品，系统精度最高达1mm，可根据用户需求，提供三维、二维定位，以及一维测距等多种解决方案，实现人员、资产、设备的精准定位和对建筑和微小形变的实时监测。</w:t>
      </w:r>
    </w:p>
    <w:p>
      <w:pPr>
        <w:ind w:firstLine="640" w:firstLineChars="200"/>
        <w:rPr>
          <w:rFonts w:hint="eastAsia"/>
        </w:rPr>
      </w:pPr>
      <w:r>
        <w:rPr>
          <w:rFonts w:hint="eastAsia"/>
        </w:rPr>
        <w:t>我们希望成为国内一流的高精度定位和微小形变监测系统级解决方案提供商，让精准定位服务万物互联。这是一项远大的事业而非单纯的工作，我们坚持结果导向，效率第一，开放协作，持续创新。</w:t>
      </w:r>
    </w:p>
    <w:p>
      <w:pPr>
        <w:ind w:firstLine="640" w:firstLineChars="200"/>
      </w:pPr>
      <w:r>
        <w:rPr>
          <w:rFonts w:hint="eastAsia"/>
        </w:rPr>
        <w:t>经过多年的开发的推广，公司的高精度定位和微小形变产品已在水坝、基坑、危房、桥梁、地灾、铁塔、隧道、电力、煤矿、化工等领域进行应用和推广，其精度、可靠性及效果得到客户的肯定。</w:t>
      </w:r>
    </w:p>
    <w:p>
      <w:pPr>
        <w:widowControl/>
        <w:spacing w:before="0" w:after="0" w:line="240" w:lineRule="auto"/>
        <w:jc w:val="left"/>
      </w:pPr>
      <w:r>
        <w:br w:type="page"/>
      </w:r>
    </w:p>
    <w:p>
      <w:pPr>
        <w:pStyle w:val="2"/>
        <w:rPr>
          <w:rFonts w:hint="eastAsia"/>
          <w:kern w:val="0"/>
        </w:rPr>
      </w:pPr>
      <w:bookmarkStart w:id="80" w:name="_Toc7585"/>
      <w:bookmarkStart w:id="81" w:name="_Toc12573"/>
      <w:bookmarkStart w:id="82" w:name="_Toc10615"/>
      <w:r>
        <w:rPr>
          <w:rFonts w:hint="eastAsia"/>
          <w:kern w:val="0"/>
        </w:rPr>
        <w:t>宁波极位智能科技有限公司</w:t>
      </w:r>
      <w:bookmarkEnd w:id="80"/>
      <w:bookmarkEnd w:id="81"/>
      <w:bookmarkEnd w:id="82"/>
    </w:p>
    <w:p>
      <w:pPr>
        <w:ind w:firstLine="640" w:firstLineChars="200"/>
        <w:rPr>
          <w:rFonts w:hint="eastAsia"/>
        </w:rPr>
      </w:pPr>
      <w:r>
        <w:rPr>
          <w:rFonts w:hint="eastAsia"/>
        </w:rPr>
        <w:t>宁波极位智能科技有限公司成立于2017年4月，拥有一流的技术研发团队，在UWB、RFID、GPS\北斗定位技术等方面拥有多年研发经验。由公司完全自主研发的基于UWB的高精度定位和微小形变监测产品，系统精度最高达1mm，可根据用户需求，提供三维、二维定位，以及一维测距等多种解决方案，实现人员、资产、设备的精准定位和对建筑和微小形变的实时监测。</w:t>
      </w:r>
    </w:p>
    <w:p>
      <w:pPr>
        <w:ind w:firstLine="640" w:firstLineChars="200"/>
        <w:rPr>
          <w:rFonts w:hint="eastAsia"/>
        </w:rPr>
      </w:pPr>
      <w:r>
        <w:rPr>
          <w:rFonts w:hint="eastAsia"/>
        </w:rPr>
        <w:t>目前公司的主要经营范围是智能设备的研发、设计、生产（另设分支机构经营）及销售；计算机软硬件开发、生产（另设分支机构经营）及销售；物联网技术的研发；物联网设备的开发、销售；3D打印技术的研发、销售；智能室内外定位技术的研发、成果转让及技术咨询服务；网页设计。</w:t>
      </w:r>
    </w:p>
    <w:p>
      <w:pPr>
        <w:rPr>
          <w:rFonts w:hint="eastAsia"/>
        </w:rPr>
      </w:pPr>
      <w:r>
        <w:rPr>
          <w:rFonts w:hint="eastAsia"/>
        </w:rPr>
        <w:br w:type="page"/>
      </w:r>
    </w:p>
    <w:p>
      <w:pPr>
        <w:pStyle w:val="2"/>
        <w:bidi w:val="0"/>
        <w:rPr>
          <w:rFonts w:hint="eastAsia"/>
        </w:rPr>
      </w:pPr>
      <w:bookmarkStart w:id="83" w:name="_Toc1563"/>
      <w:bookmarkStart w:id="84" w:name="_Toc23268"/>
      <w:r>
        <w:rPr>
          <w:rFonts w:hint="eastAsia"/>
        </w:rPr>
        <w:t>福建省岩田基建工程技术有限公司</w:t>
      </w:r>
      <w:bookmarkEnd w:id="83"/>
      <w:bookmarkEnd w:id="84"/>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outlineLvl w:val="9"/>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kern w:val="0"/>
          <w:sz w:val="30"/>
          <w:szCs w:val="30"/>
          <w:lang w:val="en-US" w:eastAsia="zh-CN" w:bidi="ar"/>
        </w:rPr>
        <w:t>福建省岩田基建工程技术有限公司，创立于2005年8月，注册资金壹亿元，厦门市建筑施工企业信用综合评价A级企业；拥有地基基础工程专业承包一级、市政公用工程施工总承包二级、建筑装修装饰工程专业承包二级等资质。公司具备岩土工程的投资、施工、勘察、设计等一体化作业服务的能力，致力于提供岩土工程和地下空间的整体设计解决方案，发展成为行业领军企业。经营范围涵盖：桩基工程、基坑围护、土石方工程、地基处理、高边坡支护与治理、工程勘察、地灾防治、土地综合整治、生态修复、岩土工程投资主体EPC总承包、地下空间开发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outlineLvl w:val="9"/>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kern w:val="0"/>
          <w:sz w:val="30"/>
          <w:szCs w:val="30"/>
          <w:lang w:val="en-US" w:eastAsia="zh-CN" w:bidi="ar"/>
        </w:rPr>
        <w:t>公司遵循“造福顾客、关爱员工、尊重伙伴、回报股东、敬天爱人”的企业价值观。我们长期合作客户有：世界500强--神华集团、百威英博、林德集团、台塑集团；中国企业500强--国贸控股、象屿集团、中航工业、福能集团；中国房地产20强--万科地产、恒大集团、融创中国、保利发展、中国金茂、中海地产、华润置地、龙湖集团、世茂集团、绿城中国、阳光城集团、正荣地产等行业龙头企业。公司正着力打造最有团队文化的岩土企业，不断强化员工培训学习，提升团队整体实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outlineLvl w:val="9"/>
        <w:rPr>
          <w:rFonts w:hint="eastAsia" w:ascii="仿宋_GB2312" w:hAnsi="仿宋_GB2312" w:eastAsia="仿宋_GB2312" w:cs="仿宋_GB2312"/>
          <w:i w:val="0"/>
          <w:caps w:val="0"/>
          <w:color w:val="333333"/>
          <w:spacing w:val="0"/>
          <w:kern w:val="0"/>
          <w:sz w:val="30"/>
          <w:szCs w:val="30"/>
          <w:lang w:val="en-US" w:eastAsia="zh-CN" w:bidi="ar"/>
        </w:rPr>
      </w:pPr>
      <w:r>
        <w:rPr>
          <w:rFonts w:hint="eastAsia" w:ascii="仿宋_GB2312" w:hAnsi="仿宋_GB2312" w:eastAsia="仿宋_GB2312" w:cs="仿宋_GB2312"/>
          <w:i w:val="0"/>
          <w:caps w:val="0"/>
          <w:color w:val="333333"/>
          <w:spacing w:val="0"/>
          <w:kern w:val="0"/>
          <w:sz w:val="30"/>
          <w:szCs w:val="30"/>
          <w:lang w:val="en-US" w:eastAsia="zh-CN" w:bidi="ar"/>
        </w:rPr>
        <w:t>公司倡导“以岩为田，耕者共享”的经营理念，坚持“共同富裕、共享荣誉、共建精神家园”的纲领，不同层面与员工建立利益、荣誉、精神的共同体。公司每年经理级以上岗位PK竞选产生；年终进行评优表彰及期权奖励；主要岗位及评优表彰人员获得入股优先权，股东人数达30%以上；把公司打造成为全体员工创业的平台，真正让员工当家作主。</w:t>
      </w:r>
    </w:p>
    <w:p>
      <w:pPr>
        <w:rPr>
          <w:rFonts w:hint="eastAsia" w:ascii="仿宋_GB2312" w:hAnsi="仿宋_GB2312" w:eastAsia="仿宋_GB2312" w:cs="仿宋_GB2312"/>
          <w:i w:val="0"/>
          <w:caps w:val="0"/>
          <w:color w:val="333333"/>
          <w:spacing w:val="0"/>
          <w:kern w:val="0"/>
          <w:sz w:val="30"/>
          <w:szCs w:val="30"/>
          <w:lang w:val="en-US" w:eastAsia="zh-CN" w:bidi="ar"/>
        </w:rPr>
      </w:pPr>
      <w:r>
        <w:rPr>
          <w:rFonts w:hint="eastAsia" w:ascii="仿宋_GB2312" w:hAnsi="仿宋_GB2312" w:eastAsia="仿宋_GB2312" w:cs="仿宋_GB2312"/>
          <w:i w:val="0"/>
          <w:caps w:val="0"/>
          <w:color w:val="333333"/>
          <w:spacing w:val="0"/>
          <w:kern w:val="0"/>
          <w:sz w:val="30"/>
          <w:szCs w:val="30"/>
          <w:lang w:val="en-US" w:eastAsia="zh-CN" w:bidi="ar"/>
        </w:rPr>
        <w:br w:type="page"/>
      </w:r>
    </w:p>
    <w:p>
      <w:pPr>
        <w:pStyle w:val="2"/>
        <w:bidi w:val="0"/>
        <w:rPr>
          <w:rFonts w:hint="eastAsia"/>
          <w:lang w:val="en-US" w:eastAsia="zh-CN"/>
        </w:rPr>
      </w:pPr>
      <w:bookmarkStart w:id="85" w:name="_Toc691"/>
      <w:bookmarkStart w:id="86" w:name="_Toc285"/>
      <w:r>
        <w:rPr>
          <w:rFonts w:hint="eastAsia"/>
          <w:lang w:val="en-US" w:eastAsia="zh-CN"/>
        </w:rPr>
        <w:t>福建远勤建设工程有限公司</w:t>
      </w:r>
      <w:bookmarkEnd w:id="85"/>
      <w:bookmarkEnd w:id="86"/>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jc w:val="both"/>
        <w:textAlignment w:val="auto"/>
        <w:outlineLvl w:val="9"/>
        <w:rPr>
          <w:rFonts w:hint="eastAsia"/>
          <w:lang w:val="en-US" w:eastAsia="zh-CN"/>
        </w:rPr>
      </w:pPr>
      <w:r>
        <w:rPr>
          <w:rFonts w:hint="eastAsia"/>
          <w:lang w:val="en-US" w:eastAsia="zh-CN"/>
        </w:rPr>
        <w:t>福建远勤建设工程有限公司，成立于2014年，注册资本5000万元，是一家同时具备地质灾害治理工程施工、设计，市政公用工程施工总承包、机电工程总承包、建筑工程施工总承包、建筑装修装饰工程专业承包、钢结构工程专业承包、建筑幕墙工程专业承包、古建筑工程专业承包、施工劳务、城市园林绿化工程施工、特种工程等多专业施工范围的综合性建筑企业，公司现有各类专业技术人才。“远勤”商标为国家工商总局获批注册商标，已通过ISO质量、环境、职业健康、安全管理四重体系认证，旗下有全资子公司厦门远晖建设开发有限公司。目前除在厦门、龙岩新罗、武平设立标准化办公场所外，我司还在广东、江西和福建省内的福州、泉州、厦门、三明等地设立了运营中心。</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jc w:val="both"/>
        <w:textAlignment w:val="auto"/>
        <w:outlineLvl w:val="9"/>
        <w:rPr>
          <w:rFonts w:hint="eastAsia"/>
          <w:lang w:val="en-US" w:eastAsia="zh-CN"/>
        </w:rPr>
      </w:pPr>
      <w:r>
        <w:rPr>
          <w:rFonts w:hint="eastAsia"/>
          <w:lang w:val="en-US" w:eastAsia="zh-CN"/>
        </w:rPr>
        <w:t>公司始终注重管理的与时俱进，坚持高素质、高起点、高效率的发展战略，有效整合各种资源，不断深化内部管理。建立健全了各项规章制度，坚持规范化经营，聘请上海明泰（厦门）律师事务所林荣萍律师担任我司法律顾问，将企业日常生产经营和管理活动纳入法制化轨道。</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jc w:val="both"/>
        <w:textAlignment w:val="auto"/>
        <w:outlineLvl w:val="9"/>
        <w:rPr>
          <w:rFonts w:hint="eastAsia"/>
          <w:lang w:val="en-US" w:eastAsia="zh-CN"/>
        </w:rPr>
      </w:pPr>
      <w:r>
        <w:rPr>
          <w:rFonts w:hint="eastAsia"/>
          <w:lang w:val="en-US" w:eastAsia="zh-CN"/>
        </w:rPr>
        <w:t>公司坚持“以人为本，诚信合作”的经营方针，在施工过程中秉承“精益求精，铸造品质，不懈努力，强化管理”的指导思想，承接了大量工程，为公司在激烈的市场竞争中赢得了一席之地，也为公司的快速发展奠定了坚实的基础。由我司承接的各类项目均保质保量高效完成，得到了各业主和有关市政部门的一致肯定和好评。</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jc w:val="both"/>
        <w:textAlignment w:val="auto"/>
        <w:outlineLvl w:val="9"/>
        <w:rPr>
          <w:rFonts w:hint="eastAsia"/>
          <w:lang w:val="en-US" w:eastAsia="zh-CN"/>
        </w:rPr>
      </w:pPr>
      <w:r>
        <w:rPr>
          <w:rFonts w:hint="eastAsia"/>
          <w:lang w:val="en-US" w:eastAsia="zh-CN"/>
        </w:rPr>
        <w:t>志存高远、天道酬勤，远勤人始终秉承“安全、诚信、高效、严谨、负责、进取”的经营理念，遵循 “稳健务实，打造百年品牌”的企业宗旨，围绕建筑工程产业链，不断开拓进取，逐步发展壮大。如今站在新的历史起点上，我们在继续做强做大施工总承包的基础上，努力构建“远勤建设”优秀企业品牌。我们郑重承诺：远勤人一如既往地立诚立信，以更优质的服务、更优异的业绩真诚回报社会。远勤人衷心期待与社会各界进一步合作共赢，携手共创辉煌明天！</w:t>
      </w:r>
    </w:p>
    <w:p>
      <w:pPr>
        <w:jc w:val="center"/>
        <w:rPr>
          <w:rStyle w:val="13"/>
          <w:rFonts w:hint="eastAsia"/>
          <w:lang w:val="en-US" w:eastAsia="zh-CN"/>
        </w:rPr>
      </w:pPr>
      <w:bookmarkStart w:id="87" w:name="_Toc15136"/>
      <w:r>
        <w:rPr>
          <w:rFonts w:hint="eastAsia"/>
          <w:lang w:val="en-US" w:eastAsia="zh-CN"/>
        </w:rPr>
        <w:br w:type="page"/>
      </w:r>
      <w:bookmarkStart w:id="88" w:name="_Toc26279"/>
      <w:r>
        <w:rPr>
          <w:rStyle w:val="13"/>
          <w:rFonts w:hint="eastAsia"/>
          <w:lang w:val="en-US" w:eastAsia="zh-CN"/>
        </w:rPr>
        <w:t>福建汇川物联网技术科技股份有限公司</w:t>
      </w:r>
    </w:p>
    <w:bookmarkEnd w:id="88"/>
    <w:p>
      <w:pPr>
        <w:keepNext w:val="0"/>
        <w:keepLines w:val="0"/>
        <w:pageBreakBefore w:val="0"/>
        <w:widowControl w:val="0"/>
        <w:kinsoku/>
        <w:wordWrap/>
        <w:overflowPunct/>
        <w:topLinePunct w:val="0"/>
        <w:autoSpaceDE/>
        <w:autoSpaceDN/>
        <w:bidi w:val="0"/>
        <w:adjustRightInd w:val="0"/>
        <w:snapToGrid/>
        <w:spacing w:before="0" w:after="0" w:line="240" w:lineRule="auto"/>
        <w:ind w:firstLine="640" w:firstLineChars="200"/>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公司是国家重点支持专精特新“小巨人”企业、国家高新技术企业、福建省数字经济领域“独角兽”创新企业、福建省省级新型研发机构、福建省知识产权优势企业，是专业提供远程非接触式视频监控测量综合解决方案的物联网创新服务商。</w:t>
      </w:r>
    </w:p>
    <w:p>
      <w:pPr>
        <w:keepNext w:val="0"/>
        <w:keepLines w:val="0"/>
        <w:pageBreakBefore w:val="0"/>
        <w:widowControl w:val="0"/>
        <w:kinsoku/>
        <w:wordWrap/>
        <w:overflowPunct/>
        <w:topLinePunct w:val="0"/>
        <w:autoSpaceDE/>
        <w:autoSpaceDN/>
        <w:bidi w:val="0"/>
        <w:adjustRightInd w:val="0"/>
        <w:snapToGrid/>
        <w:spacing w:before="0" w:after="0" w:line="240" w:lineRule="auto"/>
        <w:ind w:firstLine="640" w:firstLineChars="200"/>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公司专注于远程视频监控测量技术的研发与应用，该技术是利用远程视频监控与激光测距、精密角度传感以及自动化控制等技术相结合，融合AI图像识别、控制跟踪、定位测量等应用的算法，实现对监控范围内目标的空间坐标进行远程视频实时自动监测，通过智能分析实现目标的变形、位移、尺寸、面积等远程可视化测量，可广泛应用于建筑、地灾监测、文保、矿山等行业。核心产品包括AI测量摄像机及远程视频监控测量综合应用平台等，远程视频监控测量精度达毫米级，相关软、硬件获公安部GB/T 28181全项认证、国际CB认证、中国计量科学研究院及福建省计量科学研究院权威检测。</w:t>
      </w:r>
    </w:p>
    <w:p>
      <w:pPr>
        <w:keepNext w:val="0"/>
        <w:keepLines w:val="0"/>
        <w:pageBreakBefore w:val="0"/>
        <w:widowControl w:val="0"/>
        <w:kinsoku/>
        <w:wordWrap/>
        <w:overflowPunct/>
        <w:topLinePunct w:val="0"/>
        <w:autoSpaceDE/>
        <w:autoSpaceDN/>
        <w:bidi w:val="0"/>
        <w:adjustRightInd w:val="0"/>
        <w:snapToGrid/>
        <w:spacing w:before="0" w:after="0" w:line="240" w:lineRule="auto"/>
        <w:ind w:firstLine="640" w:firstLineChars="200"/>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公司拥有自主知识产权超百项，核心产品技术先后获福建省科技进步奖一等奖及三等奖、获得中国工程院院士的高度评价、被有关专家鉴定为国际先进。公司相关应用成果、产品及方案编入“十三五”国家重点图书，入选国家统计局企业创新案例集，获科技部“2021年度全国颠覆性技术创新大赛优秀项目”，入围工信部“2021年数字技术融合创新应用典型解决方案”、入选福建省工业和信息化重点新产品。</w:t>
      </w:r>
    </w:p>
    <w:p>
      <w:pPr>
        <w:keepNext w:val="0"/>
        <w:keepLines w:val="0"/>
        <w:pageBreakBefore w:val="0"/>
        <w:widowControl w:val="0"/>
        <w:kinsoku/>
        <w:wordWrap/>
        <w:overflowPunct/>
        <w:topLinePunct w:val="0"/>
        <w:autoSpaceDE/>
        <w:autoSpaceDN/>
        <w:bidi w:val="0"/>
        <w:adjustRightInd w:val="0"/>
        <w:snapToGrid/>
        <w:spacing w:before="0" w:after="0" w:line="240" w:lineRule="auto"/>
        <w:ind w:firstLine="640" w:firstLineChars="200"/>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公司先后承担工信部工业互联网试点示范项目、住建部技术创新及示范项目、福建省科技重大专项、福建省数字经济发展专项等各类创新项目。公司先后主持或参与编制中国工程建设标准、福建省建筑行业地方标准及福建省公共安全防范行业团体标准。</w:t>
      </w:r>
    </w:p>
    <w:p>
      <w:pPr>
        <w:keepNext w:val="0"/>
        <w:keepLines w:val="0"/>
        <w:pageBreakBefore w:val="0"/>
        <w:widowControl w:val="0"/>
        <w:kinsoku/>
        <w:wordWrap/>
        <w:overflowPunct/>
        <w:topLinePunct w:val="0"/>
        <w:autoSpaceDE/>
        <w:autoSpaceDN/>
        <w:bidi w:val="0"/>
        <w:adjustRightInd w:val="0"/>
        <w:snapToGrid/>
        <w:spacing w:before="0" w:after="0" w:line="240" w:lineRule="auto"/>
        <w:ind w:firstLine="640" w:firstLineChars="200"/>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公司通过“信息系统建设和服务能力良好级（CS3）”“CMMI-DEV（v1.3）成熟度等级3级”及“安防工程企业设计施工维护能力贰级”的评估。此外，公司还通过了ISO27001信息安全管理体系、ISO20000信息技术服务管理体系、ISO9001质量管理体系、ISO14001环境管理体系、ISO 45001职业健康安全管理体系等多项国际标准体系认证。</w:t>
      </w:r>
    </w:p>
    <w:p>
      <w:pPr>
        <w:rPr>
          <w:rStyle w:val="13"/>
          <w:rFonts w:hint="eastAsia"/>
          <w:lang w:val="en-US" w:eastAsia="zh-CN"/>
        </w:rPr>
      </w:pPr>
      <w:r>
        <w:rPr>
          <w:rStyle w:val="13"/>
          <w:rFonts w:hint="eastAsia"/>
          <w:lang w:val="en-US" w:eastAsia="zh-CN"/>
        </w:rPr>
        <w:br w:type="page"/>
      </w:r>
    </w:p>
    <w:p>
      <w:pPr>
        <w:pStyle w:val="2"/>
        <w:bidi w:val="0"/>
        <w:rPr>
          <w:rFonts w:hint="eastAsia"/>
          <w:lang w:val="en-US" w:eastAsia="zh-CN"/>
        </w:rPr>
      </w:pPr>
      <w:bookmarkStart w:id="89" w:name="_Toc22105"/>
      <w:r>
        <w:rPr>
          <w:rFonts w:hint="eastAsia"/>
          <w:lang w:val="en-US" w:eastAsia="zh-CN"/>
        </w:rPr>
        <w:t>山东赤沨环保科技有限公司</w:t>
      </w:r>
      <w:bookmarkEnd w:id="87"/>
      <w:bookmarkEnd w:id="89"/>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山东赤沨环保科技有限公司成立于2020-04-09，法定代表人为李凤华，注册资本为1000万元人民币，统一社会信用代码为91370112MA3RQM2E6A。企业地址位于山东省济南市历城区华能路89号山东质监综合服务大厦二层213室，所属行业为科技推广和应用服务业。</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本公司技术力量雄厚，检验检测能力卓越，应用开发成熟，服务体系完善。“质量第一,用户至上”是我们的宗旨。本公司拥有先进的管理手段,成熟的施工技术,严密的质量监控体系和良好的售后服务。还可根据用户需求设计定制方案,在质量优先的前提下高效完成客户要求的产品。</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公司自成立以来,一直坚持科学发展观,将技术研发和人才培养作为公司的发展目标。公司设立了专门的技术研发部门,依托大数据中心的技术支持,拥有经验丰富、创新能力强的技术研发团队。</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公司根据科技发展和市场需求,加强与国内科研院所交流合作,通过技术引进,合作开发等方式,使科研成果转化为生产力,为企业创造效益。</w:t>
      </w:r>
    </w:p>
    <w:p>
      <w:pPr>
        <w:rPr>
          <w:rFonts w:hint="eastAsia"/>
          <w:lang w:val="en-US" w:eastAsia="zh-CN"/>
        </w:rPr>
      </w:pPr>
      <w:r>
        <w:rPr>
          <w:rFonts w:hint="eastAsia"/>
          <w:lang w:val="en-US" w:eastAsia="zh-CN"/>
        </w:rPr>
        <w:br w:type="page"/>
      </w:r>
    </w:p>
    <w:p>
      <w:pPr>
        <w:pStyle w:val="2"/>
        <w:bidi w:val="0"/>
        <w:rPr>
          <w:rFonts w:hint="eastAsia"/>
          <w:lang w:val="en-US" w:eastAsia="zh-CN"/>
        </w:rPr>
      </w:pPr>
      <w:bookmarkStart w:id="90" w:name="_Toc25704"/>
      <w:bookmarkStart w:id="91" w:name="_Toc27524"/>
      <w:r>
        <w:rPr>
          <w:rFonts w:hint="eastAsia"/>
          <w:lang w:val="en-US" w:eastAsia="zh-CN"/>
        </w:rPr>
        <w:t>山东省土地发展集团有限公司</w:t>
      </w:r>
      <w:bookmarkEnd w:id="90"/>
      <w:bookmarkEnd w:id="91"/>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640" w:firstLineChars="200"/>
        <w:jc w:val="left"/>
        <w:textAlignment w:val="auto"/>
        <w:outlineLvl w:val="9"/>
        <w:rPr>
          <w:rFonts w:hint="eastAsia" w:ascii="仿宋_GB2312" w:hAnsi="仿宋_GB2312" w:eastAsia="仿宋_GB2312" w:cs="仿宋_GB2312"/>
        </w:rPr>
      </w:pPr>
      <w:r>
        <w:rPr>
          <w:rFonts w:hint="eastAsia" w:ascii="仿宋_GB2312" w:hAnsi="仿宋_GB2312" w:eastAsia="仿宋_GB2312" w:cs="仿宋_GB2312"/>
          <w:kern w:val="2"/>
          <w:sz w:val="32"/>
          <w:szCs w:val="32"/>
          <w:lang w:val="en-US" w:eastAsia="zh-CN" w:bidi="ar"/>
        </w:rPr>
        <w:t>山东省土地发展集团有限公司（原山东省土地储备开发集团有限公司，以下简称“山东土地”），是省政府2015年批复成立的省管功能型国有资本投资运营公司，主要围绕省委、省政府重大发展战略，开展土地开发、整理和经营，盘活低效利用和闲置土地，提升土地资产价值，进行投融资和资本运作，为全省重大基础设施建设和经济社会发展提供资金支持和土地保障。2020年全年实现营业收入总额65.02亿元，同比增长29.55%；实现利润总额9.73亿元，同比增长87.12%；资产总额达到287.91亿元，同比增长56.88%。</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640" w:firstLineChars="200"/>
        <w:jc w:val="left"/>
        <w:textAlignment w:val="auto"/>
        <w:outlineLvl w:val="9"/>
        <w:rPr>
          <w:rFonts w:hint="eastAsia" w:ascii="仿宋_GB2312" w:hAnsi="仿宋_GB2312" w:eastAsia="仿宋_GB2312" w:cs="仿宋_GB2312"/>
        </w:rPr>
      </w:pPr>
      <w:r>
        <w:rPr>
          <w:rFonts w:hint="eastAsia" w:ascii="仿宋_GB2312" w:hAnsi="仿宋_GB2312" w:eastAsia="仿宋_GB2312" w:cs="仿宋_GB2312"/>
          <w:kern w:val="2"/>
          <w:sz w:val="32"/>
          <w:szCs w:val="32"/>
          <w:lang w:val="en-US" w:eastAsia="zh-CN" w:bidi="ar"/>
        </w:rPr>
        <w:t>根据省委、省政府确定的功能定位和发展战略，山东土地承担省级土地资源要素的市场化运作任务；参与省重大交通设施 沿线站场和重要区段土地综合开发；开展城乡建设用地增减挂钩、土地综合整治、未利用地开发、土壤污染治理与修复服务、矿山生态环境恢复服务、自然资源资产管理第三方服务、填海造田等项目的投资和建设；利用土地资源和土地要素等开展投融资和资本运作；开展土地综合开发利用；股权投资及管理。山东土地现有山东土地金融控股集团有限公司、山东土地城乡融合发展集团有限公司、山东土地乡村振兴集团有限公司、山东土地自然资源科技发展集团有限公司、山东土地产业发展集团有限公司5家功能型子公司及13家区域性子公司，并设立山东土地自然资源产业发展研究院。</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640" w:firstLineChars="200"/>
        <w:jc w:val="left"/>
        <w:textAlignment w:val="auto"/>
        <w:outlineLvl w:val="9"/>
        <w:rPr>
          <w:rFonts w:hint="eastAsia" w:ascii="仿宋_GB2312" w:hAnsi="仿宋_GB2312" w:eastAsia="仿宋_GB2312" w:cs="仿宋_GB2312"/>
        </w:rPr>
      </w:pPr>
      <w:r>
        <w:rPr>
          <w:rFonts w:hint="eastAsia" w:ascii="仿宋_GB2312" w:hAnsi="仿宋_GB2312" w:eastAsia="仿宋_GB2312" w:cs="仿宋_GB2312"/>
          <w:kern w:val="2"/>
          <w:sz w:val="32"/>
          <w:szCs w:val="32"/>
          <w:lang w:val="en-US" w:eastAsia="zh-CN" w:bidi="ar"/>
        </w:rPr>
        <w:t>近年来，在省委、省政府的坚强领导下，在省国资委的科学监管和省自然资源厅等省直部门的关心指导下，山东土地以习近平新时代中国特色社会主义思想为指导，全面落实中央决策部署和省委工作安排，以党的政治建设为总统领，以“四提升”创新实践活动为总抓手，以创建功能型、平台型、服务型、创新型、效益型“五型”企业为总目标，以安全发展保障体系为总保障，以科技创新为总引领，遵循把集团公司“当事业来办、当产业来办、当企业来办、当家业来办”的理念，秉承“服从服务于省委、省政府重大决策部署，服从服务于地方经济社会的高质量发展”的宗旨，按照“跟着地方党委政府的规划走、盯着地方党委政府的重点干、瞄着地方党委政府的短板补、照着地方党委政府的高点创、顺着人民群众的意愿办、本着效益平衡的大账算”的发展路径，聚焦主责主业，统筹内外资源，深度参与乡村振兴、新旧动能转换、精准扶贫、高铁沿线站场和机场周边土地综合开发，切实发挥“政策性和市场化”两个优势，服务全省实体经济要素供给，迅速壮大集团公司资产规模，努力将集团公司建设成为坚强的政治堡垒、规范的市场主体、创新的发展先锋、理想的人生高地。</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640" w:firstLineChars="200"/>
        <w:jc w:val="left"/>
        <w:textAlignment w:val="auto"/>
        <w:outlineLvl w:val="9"/>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山东土地发展集团将立足新发展阶段，贯彻新发展理念，融入新发展格局，匍匐在山东土地上，耕耘在山东土地上，收获在山东土地上，也必将超越在山东土地上。</w:t>
      </w:r>
    </w:p>
    <w:p>
      <w:pP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br w:type="page"/>
      </w:r>
    </w:p>
    <w:p>
      <w:pPr>
        <w:pStyle w:val="2"/>
        <w:bidi w:val="0"/>
        <w:rPr>
          <w:rFonts w:hint="eastAsia"/>
          <w:lang w:val="en-US" w:eastAsia="zh-CN"/>
        </w:rPr>
      </w:pPr>
      <w:bookmarkStart w:id="92" w:name="_Toc6483"/>
      <w:bookmarkStart w:id="93" w:name="_Toc28590"/>
      <w:r>
        <w:rPr>
          <w:rFonts w:hint="eastAsia"/>
          <w:lang w:val="en-US" w:eastAsia="zh-CN"/>
        </w:rPr>
        <w:t>山东景闰工程研究设计有限公司</w:t>
      </w:r>
      <w:bookmarkEnd w:id="92"/>
      <w:bookmarkEnd w:id="93"/>
    </w:p>
    <w:p>
      <w:pPr>
        <w:keepNext w:val="0"/>
        <w:keepLines w:val="0"/>
        <w:pageBreakBefore w:val="0"/>
        <w:widowControl w:val="0"/>
        <w:kinsoku/>
        <w:wordWrap/>
        <w:overflowPunct/>
        <w:topLinePunct w:val="0"/>
        <w:autoSpaceDE/>
        <w:autoSpaceDN/>
        <w:bidi w:val="0"/>
        <w:adjustRightInd/>
        <w:snapToGrid/>
        <w:spacing w:before="0" w:after="0" w:line="480" w:lineRule="exact"/>
        <w:ind w:firstLine="640" w:firstLineChars="200"/>
        <w:textAlignment w:val="auto"/>
        <w:outlineLvl w:val="9"/>
        <w:rPr>
          <w:rFonts w:hint="eastAsia"/>
          <w:lang w:val="en-US" w:eastAsia="zh-CN"/>
        </w:rPr>
      </w:pPr>
      <w:r>
        <w:rPr>
          <w:rFonts w:hint="eastAsia"/>
          <w:lang w:val="en-US" w:eastAsia="zh-CN"/>
        </w:rPr>
        <w:t>山东景闰矿山工程研究设计有限公司，于2009年8月注册成立，经济性质为有限责任公司。经建设部核准的设计资质为“冶金行业（冶金矿山工程）专业乙级、建材（非金属矿山及原料制备工程）专业乙级”，经国土部核准的资质为地质灾害危险评估乙级（经营期限2019年12月10日-2022年12月09日），地质灾害治理设计乙级（经营期限2020年12月31日-2023年12月30日）、地质灾害治理监理乙级（经营期限2020年12月31日-2023年12月30日）。可从事资质证书许可范围内相应的建设工作总承包业务及项目管理和相关的技术与管理业务。公司现有质量管理体系、职业健康安全管理体系、环境管理体系等.</w:t>
      </w:r>
    </w:p>
    <w:p>
      <w:pPr>
        <w:keepNext w:val="0"/>
        <w:keepLines w:val="0"/>
        <w:pageBreakBefore w:val="0"/>
        <w:widowControl w:val="0"/>
        <w:kinsoku/>
        <w:wordWrap/>
        <w:overflowPunct/>
        <w:topLinePunct w:val="0"/>
        <w:autoSpaceDE/>
        <w:autoSpaceDN/>
        <w:bidi w:val="0"/>
        <w:adjustRightInd/>
        <w:snapToGrid/>
        <w:spacing w:before="0" w:after="0" w:line="480" w:lineRule="exact"/>
        <w:ind w:firstLine="640" w:firstLineChars="200"/>
        <w:textAlignment w:val="auto"/>
        <w:outlineLvl w:val="9"/>
        <w:rPr>
          <w:rFonts w:hint="eastAsia"/>
          <w:lang w:val="en-US" w:eastAsia="zh-CN"/>
        </w:rPr>
      </w:pPr>
      <w:r>
        <w:rPr>
          <w:rFonts w:hint="eastAsia"/>
          <w:lang w:val="en-US" w:eastAsia="zh-CN"/>
        </w:rPr>
        <w:t xml:space="preserve">公司为山东省勘察设计协会会员单位，全公司注册在职技术人员80人，其中级、高级工程师45人，注册工程师5人。主导专业包括采矿、地质、井建、选矿、材料；非注册专业包括电气（供电）、建筑、结构、机械、暖通、给排水、动力、环境保护、概预算、经济分析。公司技术人员有的曾主持参加过国内外大中型冶金工程矿山的设计，有的曾是大型设计院或国家大中型企业的高级技术人员，分别在许多国内外著名杂志上发表了诸多论文，获得诸多科技成果，具有深厚的理论基础和丰富的实践经验，能承担本资质范围内工程设计业务。 </w:t>
      </w:r>
    </w:p>
    <w:p>
      <w:pPr>
        <w:keepNext w:val="0"/>
        <w:keepLines w:val="0"/>
        <w:pageBreakBefore w:val="0"/>
        <w:widowControl w:val="0"/>
        <w:kinsoku/>
        <w:wordWrap/>
        <w:overflowPunct/>
        <w:topLinePunct w:val="0"/>
        <w:autoSpaceDE/>
        <w:autoSpaceDN/>
        <w:bidi w:val="0"/>
        <w:adjustRightInd/>
        <w:snapToGrid/>
        <w:spacing w:before="0" w:after="0" w:line="480" w:lineRule="exact"/>
        <w:ind w:firstLine="640" w:firstLineChars="200"/>
        <w:textAlignment w:val="auto"/>
        <w:outlineLvl w:val="9"/>
        <w:rPr>
          <w:rFonts w:hint="eastAsia"/>
          <w:lang w:val="en-US" w:eastAsia="zh-CN"/>
        </w:rPr>
      </w:pPr>
      <w:r>
        <w:rPr>
          <w:rFonts w:hint="eastAsia"/>
          <w:lang w:val="en-US" w:eastAsia="zh-CN"/>
        </w:rPr>
        <w:t>公司秉承“诚信、科学、严谨、高效”的宗旨，并与诸多设计研究院、大专院校、地质、环评、安评等单位结成了合作伙伴关系，建立了一站式优质服务系统，已取得了众多成功案例，我们将竭诚为客户提供更加优质高效的服务。</w:t>
      </w:r>
    </w:p>
    <w:p>
      <w:pPr>
        <w:rPr>
          <w:rFonts w:hint="eastAsia"/>
          <w:lang w:val="en-US" w:eastAsia="zh-CN"/>
        </w:rPr>
      </w:pPr>
      <w:r>
        <w:rPr>
          <w:rFonts w:hint="eastAsia"/>
          <w:lang w:val="en-US" w:eastAsia="zh-CN"/>
        </w:rPr>
        <w:br w:type="page"/>
      </w:r>
    </w:p>
    <w:p>
      <w:pPr>
        <w:pStyle w:val="2"/>
        <w:bidi w:val="0"/>
        <w:rPr>
          <w:rFonts w:hint="eastAsia"/>
          <w:lang w:val="en-US" w:eastAsia="zh-CN"/>
        </w:rPr>
      </w:pPr>
      <w:bookmarkStart w:id="94" w:name="_Toc12028"/>
      <w:bookmarkStart w:id="95" w:name="_Toc1756"/>
      <w:r>
        <w:rPr>
          <w:rFonts w:hint="eastAsia"/>
          <w:lang w:val="en-US" w:eastAsia="zh-CN"/>
        </w:rPr>
        <w:t>青岛冠中生态股份有限公司</w:t>
      </w:r>
      <w:bookmarkEnd w:id="94"/>
      <w:bookmarkEnd w:id="95"/>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青岛冠中生态股份有限公司成立于2000年，主营业务为生态修复，具体包括植被恢复、水土保持、防沙治沙、土壤修复和水环境治理等工作，还从事部分城市环境建设业务。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冠中生态多年来专注技术研发和科技创新，在环境复杂、技术难度高的植被恢复领域，积累了一系列的生态修复领域的核心技术，先后被认定为“国家火炬计划重点高新技术企业”和省、市级企业技术中心，并作为第一主编单位主持编写了国内植被恢复行业的行业标准《边坡喷播绿化工程技术标准》。经过多年的技术研发创新、业务实践应用积累，冠中生态已成为国内植被恢复技术的领航者，技术应用可覆盖矿山、尾矿坝、垃圾堆场、废弃地、海河岸（坝）、热带人工岛礁等各种恶劣立地环境下的生态治理、水土保持、防沙治沙、土壤修复、水环境治理等领域。截至2020年底，冠中生态已主编或参编标准3部，承接国家级、省市级课题研究60多项，获得省（部）市级科学技术奖6项，拥有授权和受理专利68项，其中发明专利54项。2015年成为青岛市首家通过GB/T29490-2013知识产权管理体系认证的企业。</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20年来，冠中生态在中国的30个省市自治区的70余个城市，完成了400多个生态修复项目。这些项目覆盖了中国全部的5个气候类型，尤其是在修复难度较大的高原和高山气候、干旱少雨的温带大陆性气候地区，取得了良好的修复效果，为国内生态修复行业的技术进步和中国生态文明建设，尤其是碳中和目标的实现做出了积极贡献。</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2021年2月，冠中生态在中国深交所创业板发行上市（股票代码300948），标志着公司迈入了新的发展阶段。在新的起点上，冠中生态围绕“成为世界一流生态修复专业化企业”的发展愿景，凭借全国上下践行“两山”理论、推进生态文明建设、努力实现“碳中和”目标的大好形势，以“全面提升公司持续发展能力”的发展战略作为工作着力点，继续为国家、社会提供更多更好的生态修复产品与服务，为股东创造更好效益，真正成为生态环境的保护修复综合解决方案的行业领头企业。</w:t>
      </w:r>
    </w:p>
    <w:p>
      <w:pPr>
        <w:rPr>
          <w:rFonts w:hint="eastAsia"/>
          <w:lang w:val="en-US" w:eastAsia="zh-CN"/>
        </w:rPr>
      </w:pPr>
      <w:r>
        <w:rPr>
          <w:rFonts w:hint="eastAsia"/>
          <w:lang w:val="en-US" w:eastAsia="zh-CN"/>
        </w:rPr>
        <w:br w:type="page"/>
      </w:r>
    </w:p>
    <w:p>
      <w:pPr>
        <w:pStyle w:val="2"/>
        <w:bidi w:val="0"/>
        <w:rPr>
          <w:rFonts w:hint="eastAsia"/>
          <w:lang w:val="en-US" w:eastAsia="zh-CN"/>
        </w:rPr>
      </w:pPr>
      <w:bookmarkStart w:id="96" w:name="_Toc15540"/>
      <w:bookmarkStart w:id="97" w:name="_Toc19006"/>
      <w:r>
        <w:rPr>
          <w:rFonts w:hint="eastAsia"/>
          <w:lang w:val="en-US" w:eastAsia="zh-CN"/>
        </w:rPr>
        <w:t>山东正元地质资源勘查有限责任公司</w:t>
      </w:r>
      <w:bookmarkEnd w:id="96"/>
      <w:bookmarkEnd w:id="97"/>
    </w:p>
    <w:p>
      <w:pPr>
        <w:keepNext w:val="0"/>
        <w:keepLines w:val="0"/>
        <w:pageBreakBefore w:val="0"/>
        <w:widowControl w:val="0"/>
        <w:kinsoku/>
        <w:wordWrap/>
        <w:overflowPunct/>
        <w:topLinePunct w:val="0"/>
        <w:autoSpaceDE/>
        <w:autoSpaceDN/>
        <w:bidi w:val="0"/>
        <w:adjustRightInd/>
        <w:snapToGrid/>
        <w:spacing w:before="0" w:after="0" w:line="500" w:lineRule="exact"/>
        <w:ind w:firstLine="640" w:firstLineChars="200"/>
        <w:textAlignment w:val="auto"/>
        <w:outlineLvl w:val="9"/>
        <w:rPr>
          <w:rFonts w:hint="eastAsia"/>
          <w:lang w:val="en-US" w:eastAsia="zh-CN"/>
        </w:rPr>
      </w:pPr>
      <w:r>
        <w:rPr>
          <w:rFonts w:hint="eastAsia"/>
          <w:lang w:val="en-US" w:eastAsia="zh-CN"/>
        </w:rPr>
        <w:t>山东正元地质资源勘查有限责任公司成立于2001年，隶属于中国冶金地质总局山东局，坐落在美丽的泉城济南，是一家集地质矿产勘查开发、区域地质调查、地质勘查（水文地质、工程地质、环境地质）、环境污染防治、地质灾害防治（评估、勘查、设计、施工）、土地整理、岩土工程勘察、测试分析于一体的综合性国有企业。</w:t>
      </w:r>
    </w:p>
    <w:p>
      <w:pPr>
        <w:keepNext w:val="0"/>
        <w:keepLines w:val="0"/>
        <w:pageBreakBefore w:val="0"/>
        <w:widowControl w:val="0"/>
        <w:kinsoku/>
        <w:wordWrap/>
        <w:overflowPunct/>
        <w:topLinePunct w:val="0"/>
        <w:autoSpaceDE/>
        <w:autoSpaceDN/>
        <w:bidi w:val="0"/>
        <w:adjustRightInd/>
        <w:snapToGrid/>
        <w:spacing w:before="0" w:after="0" w:line="500" w:lineRule="exact"/>
        <w:ind w:firstLine="640" w:firstLineChars="200"/>
        <w:textAlignment w:val="auto"/>
        <w:outlineLvl w:val="9"/>
        <w:rPr>
          <w:rFonts w:hint="eastAsia"/>
          <w:lang w:val="en-US" w:eastAsia="zh-CN"/>
        </w:rPr>
      </w:pPr>
      <w:r>
        <w:rPr>
          <w:rFonts w:hint="eastAsia"/>
          <w:lang w:val="en-US" w:eastAsia="zh-CN"/>
        </w:rPr>
        <w:t>公司总部下辖地质环境研究院、岩土工程设计院、淄博分公司、云南分公司、测试中心、智慧城市事业部。公司现拥有“固体矿产勘查、钻探”、“地球物理勘查”、“地质灾害危险性评估”、“地质灾害治理工程勘查、设计、施工”“土地整治”“岩土工程勘察”“地基基础处理”“环保工程总承包”等多项资质，公司于2003年，通过了ISO9000质量体系认证；2006年1月又顺利通过了质量、环境、职业健康安全“三标一体”认证，并具备山东省及全国“守合同重信用企业”称号，2019年度通过了高新技术企业认证，2020年底获得了企业信用等级AAA认证。其中，测试中心具备测试行业多项认证，可承担岩石矿物、地球化学样品、地质工程、肥料、食品、农作物等检测以及大气噪声等环境监测及同位素测年和电子探针等门类齐全的多领域检测化验和分析鉴定等工作，是山东省重点工程实验室。公司自2012年度，大力发展水文地质、环境地质、灾害地质类市场，参与了山东省大部分地市的矿山复绿、破损山体治理、地质遗迹保护工作的勘查设计和治理工作。参与了省直项目多区域的城市地质、区域水文地质调查工作。结合自身技术优势，响应环保形势，参与了大量地下水环境影响评价及济南市特有的泉水保护论证项目。2020年度以来，响应国家号召，参与多起水土污染调查、场地调查项目，参与多起山水林天湖草生态修复治理项目，参与多起绿色矿山服务、废弃露天矿山图斑治理等项目。作为中央直属企业，响应国家号召，参与了全国抗旱找水和四川地震灾后重建支援两大战役，荣获全国抗旱打井先进单位和援川地质灾害优秀设计单位。为支援地方发展，公司积极参加地方规范、标准的编制工作，目前，公司主编地方规范1部，参编地方规范、标准编制5部。凭借突出的工作业绩，先后荣获全国“五一”劳动奖状、全国地质勘查行业先进集体、全国模范地勘单位、全国百强地质队、全国危机矿山接替资源找矿专项工作“特别贡献奖”、山东省服务名牌、山东省“富民兴鲁”先进集体等荣誉称号，承揽的工程多次获得山东省国土资源厅“科技进步奖”。</w:t>
      </w:r>
    </w:p>
    <w:p>
      <w:pPr>
        <w:keepNext w:val="0"/>
        <w:keepLines w:val="0"/>
        <w:pageBreakBefore w:val="0"/>
        <w:widowControl w:val="0"/>
        <w:kinsoku/>
        <w:wordWrap/>
        <w:overflowPunct/>
        <w:topLinePunct w:val="0"/>
        <w:autoSpaceDE/>
        <w:autoSpaceDN/>
        <w:bidi w:val="0"/>
        <w:adjustRightInd/>
        <w:snapToGrid/>
        <w:spacing w:before="0" w:after="0" w:line="500" w:lineRule="exact"/>
        <w:ind w:firstLine="640" w:firstLineChars="200"/>
        <w:textAlignment w:val="auto"/>
        <w:outlineLvl w:val="9"/>
        <w:rPr>
          <w:rFonts w:hint="eastAsia"/>
          <w:lang w:val="en-US" w:eastAsia="zh-CN"/>
        </w:rPr>
      </w:pPr>
      <w:r>
        <w:rPr>
          <w:rFonts w:hint="eastAsia"/>
          <w:lang w:val="en-US" w:eastAsia="zh-CN"/>
        </w:rPr>
        <w:t>崭新的地质公司，正以全新的面貌，团结一致的精神状态，站立在新形势新市场的新起点，毅然扛起山东局地质环境产业领航之大旗，肩负着开拓和发展地质环境产业之使命。未来，地质公司必将把握重大机遇、发展产业集群、着力深化改革、创新领导方式，努力打造省内一流的行业强企，站稳山东，辐射全国，走向世界！</w:t>
      </w:r>
    </w:p>
    <w:p>
      <w:pPr>
        <w:rPr>
          <w:rFonts w:hint="eastAsia"/>
          <w:lang w:val="en-US" w:eastAsia="zh-CN"/>
        </w:rPr>
      </w:pPr>
      <w:r>
        <w:rPr>
          <w:rFonts w:hint="eastAsia"/>
          <w:lang w:val="en-US" w:eastAsia="zh-CN"/>
        </w:rPr>
        <w:br w:type="page"/>
      </w:r>
    </w:p>
    <w:p>
      <w:pPr>
        <w:pStyle w:val="2"/>
        <w:bidi w:val="0"/>
        <w:rPr>
          <w:rFonts w:hint="eastAsia"/>
          <w:lang w:val="en-US" w:eastAsia="zh-CN"/>
        </w:rPr>
      </w:pPr>
      <w:bookmarkStart w:id="98" w:name="_Toc9128"/>
      <w:bookmarkStart w:id="99" w:name="_Toc18822"/>
      <w:r>
        <w:rPr>
          <w:rFonts w:hint="eastAsia"/>
          <w:lang w:val="en-US" w:eastAsia="zh-CN"/>
        </w:rPr>
        <w:t>航天行云科技有限公司</w:t>
      </w:r>
      <w:bookmarkEnd w:id="98"/>
      <w:bookmarkEnd w:id="99"/>
    </w:p>
    <w:p>
      <w:pPr>
        <w:keepNext w:val="0"/>
        <w:keepLines w:val="0"/>
        <w:pageBreakBefore w:val="0"/>
        <w:widowControl w:val="0"/>
        <w:kinsoku/>
        <w:wordWrap/>
        <w:overflowPunct/>
        <w:topLinePunct w:val="0"/>
        <w:autoSpaceDE/>
        <w:autoSpaceDN/>
        <w:bidi w:val="0"/>
        <w:adjustRightInd/>
        <w:snapToGrid/>
        <w:spacing w:before="0" w:after="0" w:line="500" w:lineRule="exact"/>
        <w:ind w:firstLine="640" w:firstLineChars="200"/>
        <w:textAlignment w:val="auto"/>
        <w:outlineLvl w:val="9"/>
        <w:rPr>
          <w:rFonts w:hint="eastAsia"/>
          <w:lang w:val="en-US" w:eastAsia="zh-CN"/>
        </w:rPr>
      </w:pPr>
      <w:r>
        <w:rPr>
          <w:rFonts w:hint="eastAsia"/>
          <w:lang w:val="en-US" w:eastAsia="zh-CN"/>
        </w:rPr>
        <w:t>航天行云科技有限公司（简称“行云公司”），是由中国航天科工集团有限公司所属中国航天三江集团有限公司控股，于2017年12月26日在武汉注册成立的商业航天高新技术企业，注册资本3亿元人民币。公司主要任务是承担建设我国首个天基物联网项目（行云工程）。2017年1月9日，行云工程首颗试验星发射成功；2020年5月12日，行云二号01、02号卫星“一箭双星”发射成功，公司计划在2023年前后完成构建由80颗低轨通信卫星组成的常态化运行的天基物联网信息服务系统，彻底解决地面信息传输中无信号覆盖的“通信痛点”，为地面物联网通信覆盖不到的区域提供可靠的通信保障服务。</w:t>
      </w:r>
    </w:p>
    <w:p>
      <w:pPr>
        <w:keepNext w:val="0"/>
        <w:keepLines w:val="0"/>
        <w:pageBreakBefore w:val="0"/>
        <w:widowControl w:val="0"/>
        <w:kinsoku/>
        <w:wordWrap/>
        <w:overflowPunct/>
        <w:topLinePunct w:val="0"/>
        <w:autoSpaceDE/>
        <w:autoSpaceDN/>
        <w:bidi w:val="0"/>
        <w:adjustRightInd/>
        <w:snapToGrid/>
        <w:spacing w:before="0" w:after="0" w:line="500" w:lineRule="exact"/>
        <w:ind w:firstLine="640" w:firstLineChars="200"/>
        <w:textAlignment w:val="auto"/>
        <w:outlineLvl w:val="9"/>
        <w:rPr>
          <w:rFonts w:hint="eastAsia"/>
          <w:lang w:val="en-US" w:eastAsia="zh-CN"/>
        </w:rPr>
      </w:pPr>
      <w:r>
        <w:rPr>
          <w:rFonts w:hint="eastAsia"/>
          <w:lang w:val="en-US" w:eastAsia="zh-CN"/>
        </w:rPr>
        <w:t>公司以“天基物联网信息服务商、商业航天产业创新平台、卫星新型应用孵化器”为经营定位。以“引领卫星应用产业发展、建设国际知名宇航企业”为发展愿景。公司主营业务包括：卫星及通信设备的设计、研发、制造、试验、销售、技术服务；物联网终端的设计、研发、制造、试验、销售、服务，行业应用大数据增值服务等。公司现是：国家级微小卫星商业发射与应用技术国家地方联合工程研究中心、湖北省微小卫星技术产业创新中心、中国天基物联网产业联盟理事长、全球智能集装箱产业联盟GSCA常务副理事长等资质或荣誉。</w:t>
      </w:r>
    </w:p>
    <w:p>
      <w:pPr>
        <w:rPr>
          <w:rFonts w:hint="eastAsia"/>
          <w:lang w:val="en-US" w:eastAsia="zh-CN"/>
        </w:rPr>
      </w:pPr>
      <w:r>
        <w:rPr>
          <w:rFonts w:hint="eastAsia"/>
          <w:lang w:val="en-US" w:eastAsia="zh-CN"/>
        </w:rPr>
        <w:br w:type="page"/>
      </w:r>
    </w:p>
    <w:p>
      <w:pPr>
        <w:pStyle w:val="2"/>
        <w:bidi w:val="0"/>
        <w:rPr>
          <w:rFonts w:hint="eastAsia"/>
          <w:lang w:val="en-US" w:eastAsia="zh-CN"/>
        </w:rPr>
      </w:pPr>
      <w:bookmarkStart w:id="100" w:name="_Toc2533"/>
      <w:bookmarkStart w:id="101" w:name="_Toc723"/>
      <w:r>
        <w:rPr>
          <w:rFonts w:hint="eastAsia"/>
          <w:lang w:val="en-US" w:eastAsia="zh-CN"/>
        </w:rPr>
        <w:t>湖北浩源勘测有限公司</w:t>
      </w:r>
      <w:bookmarkEnd w:id="100"/>
      <w:bookmarkEnd w:id="101"/>
    </w:p>
    <w:p>
      <w:pPr>
        <w:keepNext w:val="0"/>
        <w:keepLines w:val="0"/>
        <w:pageBreakBefore w:val="0"/>
        <w:widowControl w:val="0"/>
        <w:kinsoku/>
        <w:wordWrap/>
        <w:overflowPunct/>
        <w:topLinePunct w:val="0"/>
        <w:autoSpaceDE/>
        <w:autoSpaceDN/>
        <w:bidi w:val="0"/>
        <w:adjustRightInd/>
        <w:snapToGrid/>
        <w:spacing w:before="0" w:after="0"/>
        <w:ind w:firstLine="640" w:firstLineChars="200"/>
        <w:textAlignment w:val="auto"/>
        <w:outlineLvl w:val="9"/>
        <w:rPr>
          <w:rFonts w:hint="eastAsia"/>
          <w:lang w:val="en-US" w:eastAsia="zh-CN"/>
        </w:rPr>
      </w:pPr>
      <w:r>
        <w:rPr>
          <w:rFonts w:hint="eastAsia"/>
          <w:lang w:val="en-US" w:eastAsia="zh-CN"/>
        </w:rPr>
        <w:t>湖北浩源勘测有限公司，成立于2020年04月28日，(统一社会信用代码：91420222MA49FF670R);我公司为国企阳新县水利水电开发投资有限公司（统一社会性用代码：91420222MA48R0G512）的二级全资独立子公司。我司具备独立法人资格，法定代表人：刘腾昭，身份证号：420222199712126129.其母公司为阳新县鑫源水利水电建筑工程有限公司（统一社会性用代码：91420222739103008B）</w:t>
      </w:r>
    </w:p>
    <w:p>
      <w:pPr>
        <w:keepNext w:val="0"/>
        <w:keepLines w:val="0"/>
        <w:pageBreakBefore w:val="0"/>
        <w:widowControl w:val="0"/>
        <w:kinsoku/>
        <w:wordWrap/>
        <w:overflowPunct/>
        <w:topLinePunct w:val="0"/>
        <w:autoSpaceDE/>
        <w:autoSpaceDN/>
        <w:bidi w:val="0"/>
        <w:adjustRightInd/>
        <w:snapToGrid/>
        <w:spacing w:before="0" w:after="0"/>
        <w:ind w:firstLine="640" w:firstLineChars="200"/>
        <w:textAlignment w:val="auto"/>
        <w:outlineLvl w:val="9"/>
        <w:rPr>
          <w:rFonts w:hint="eastAsia"/>
          <w:lang w:val="en-US" w:eastAsia="zh-CN"/>
        </w:rPr>
      </w:pPr>
      <w:r>
        <w:rPr>
          <w:rFonts w:hint="eastAsia"/>
          <w:lang w:val="en-US" w:eastAsia="zh-CN"/>
        </w:rPr>
        <w:t>公司主营业务：摄影测量与遥感外业、摄影测量与遥感内业；地理信息系统工程：地理信息系统采集、地理信息系统处理、地理信息系统及数据库建设；工程测量：控制测量、地形测量、规划测量、建筑工程测量、变形形变与精密测量、市政工程测量、水利工程测量、线路与桥梁测量、地下管线测量、矿山测量；不动产测绘：地籍测绘、房产测绘、行政区域界线测绘；地图编制：地形图、教学地图、电子地图、真三维地图、其他专用地图；建筑工程的勘察、咨询、设计；地质灾害防治与测量；（涉及行政许可经营项目，应取得相关部门许可后方可经营）。</w:t>
      </w:r>
    </w:p>
    <w:p>
      <w:pPr>
        <w:rPr>
          <w:rFonts w:hint="eastAsia"/>
          <w:lang w:val="en-US" w:eastAsia="zh-CN"/>
        </w:rPr>
      </w:pPr>
      <w:r>
        <w:rPr>
          <w:rFonts w:hint="eastAsia"/>
          <w:lang w:val="en-US" w:eastAsia="zh-CN"/>
        </w:rPr>
        <w:br w:type="page"/>
      </w:r>
    </w:p>
    <w:p>
      <w:pPr>
        <w:pStyle w:val="2"/>
        <w:bidi w:val="0"/>
        <w:rPr>
          <w:rFonts w:hint="eastAsia"/>
          <w:lang w:val="en-US" w:eastAsia="zh-CN"/>
        </w:rPr>
      </w:pPr>
      <w:bookmarkStart w:id="102" w:name="_Toc25483"/>
      <w:bookmarkStart w:id="103" w:name="_Toc14124"/>
      <w:r>
        <w:rPr>
          <w:rFonts w:hint="eastAsia"/>
          <w:lang w:val="en-US" w:eastAsia="zh-CN"/>
        </w:rPr>
        <w:t>阳新县鑫源水利水电建筑工程有限公司</w:t>
      </w:r>
      <w:bookmarkEnd w:id="102"/>
      <w:bookmarkEnd w:id="103"/>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阳新县鑫源水利水电建筑工程有限公司，原名“阳新县水利工程队”。1964年批准成立，1978年7月更名阳新水电工程公司，2002年5月更名为阳新县鑫源水利水电建筑工程有限公司，一直隶属县水利局的二级事业单位，2020年6月为落实县企业制度改革方案，划转归县城镇建设投资开发有限公司管理，属于一家国有企业。注册资本金4711.6万元，净资产5316.8万元。</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主要业务经营范围：建筑装修装饰工程专业承包壹级、水利水电工程施工总承包贰级、房屋建筑工程施工总承包贰级、公用市政工程施工总承包贰级、公路工程施工总承包叁级；建筑幕墙工程专业承包贰级、地基基础工程专业承包贰级、防水防腐保温工程专业承包贰级；公路路面工程专业承包叁级、公路路基工程专业承包叁级、桥梁工程专业承包叁级、隧道工程专业承包叁级、环保工程专业承包叁级、仿古建筑专业承包叁级、水利水电机电安装工程专业承包叁级、水工金属结构制作与安装工程专业承包叁级、地质灾害治理施工丙级、自有房屋出租等。</w:t>
      </w:r>
    </w:p>
    <w:p>
      <w:pPr>
        <w:rPr>
          <w:rFonts w:hint="eastAsia"/>
          <w:lang w:val="en-US" w:eastAsia="zh-CN"/>
        </w:rPr>
      </w:pPr>
      <w:r>
        <w:rPr>
          <w:rFonts w:hint="eastAsia"/>
          <w:lang w:val="en-US" w:eastAsia="zh-CN"/>
        </w:rPr>
        <w:br w:type="page"/>
      </w:r>
    </w:p>
    <w:p>
      <w:pPr>
        <w:pStyle w:val="2"/>
        <w:bidi w:val="0"/>
        <w:rPr>
          <w:rFonts w:hint="eastAsia"/>
          <w:lang w:val="en-US" w:eastAsia="zh-CN"/>
        </w:rPr>
      </w:pPr>
      <w:bookmarkStart w:id="104" w:name="_Toc22643"/>
      <w:bookmarkStart w:id="105" w:name="_Toc10324"/>
      <w:r>
        <w:rPr>
          <w:rFonts w:hint="eastAsia"/>
          <w:lang w:val="en-US" w:eastAsia="zh-CN"/>
        </w:rPr>
        <w:t>武汉鑫华兴建设工程有限公司</w:t>
      </w:r>
      <w:bookmarkEnd w:id="104"/>
      <w:bookmarkEnd w:id="105"/>
    </w:p>
    <w:p>
      <w:pPr>
        <w:keepNext w:val="0"/>
        <w:keepLines w:val="0"/>
        <w:pageBreakBefore w:val="0"/>
        <w:widowControl w:val="0"/>
        <w:kinsoku/>
        <w:wordWrap/>
        <w:overflowPunct/>
        <w:topLinePunct w:val="0"/>
        <w:autoSpaceDE/>
        <w:autoSpaceDN/>
        <w:bidi w:val="0"/>
        <w:adjustRightInd/>
        <w:snapToGrid/>
        <w:spacing w:before="0" w:after="0" w:line="500" w:lineRule="exact"/>
        <w:ind w:firstLine="640" w:firstLineChars="200"/>
        <w:textAlignment w:val="auto"/>
        <w:outlineLvl w:val="9"/>
        <w:rPr>
          <w:rFonts w:hint="eastAsia"/>
          <w:lang w:val="en-US" w:eastAsia="zh-CN"/>
        </w:rPr>
      </w:pPr>
      <w:r>
        <w:rPr>
          <w:rFonts w:hint="eastAsia"/>
          <w:lang w:val="en-US" w:eastAsia="zh-CN"/>
        </w:rPr>
        <w:t>武汉鑫华兴建设工程有限公司自成立以来，先后在上海、武汉、福建、西藏、山东、浙江、黄冈等地施工了多项工程，如上海淮海大厦、巨富大厦、中山路立交桥、上海远洋生产调度中心、武汉地质学院测试大楼、武汉工商银行大厦、汉口新火车站、武汉游子乡大厦、中侨大夏、江汉路综合楼、湖北省人民医院高层住宅楼、湖北省测绘局住宅楼、海南彩虹电子科技大厦、南方大厦、中国海南石化大厦、海南华信大厦、山东历城建委商住楼、山东将军花园宿舍楼、黄冈市广播电视中心附属用房粉喷桩、黄冈市教委园丁小区B#住宅楼粉喷桩、黄冈国税二分局综合楼、团风县电力局综合楼、中国联通公司黄冈分公司枢纽楼、福宁高速A2标段、山东龙岱华厦、衢州衢江大桥、上海建谊大厦、上海环隆商厦、黄州泵站等270项基础处理工程项目。</w:t>
      </w:r>
    </w:p>
    <w:p>
      <w:pPr>
        <w:keepNext w:val="0"/>
        <w:keepLines w:val="0"/>
        <w:pageBreakBefore w:val="0"/>
        <w:widowControl w:val="0"/>
        <w:kinsoku/>
        <w:wordWrap/>
        <w:overflowPunct/>
        <w:topLinePunct w:val="0"/>
        <w:autoSpaceDE/>
        <w:autoSpaceDN/>
        <w:bidi w:val="0"/>
        <w:adjustRightInd/>
        <w:snapToGrid/>
        <w:spacing w:before="0" w:after="0" w:line="500" w:lineRule="exact"/>
        <w:ind w:firstLine="640" w:firstLineChars="200"/>
        <w:textAlignment w:val="auto"/>
        <w:outlineLvl w:val="9"/>
        <w:rPr>
          <w:rFonts w:hint="eastAsia"/>
          <w:lang w:val="en-US" w:eastAsia="zh-CN"/>
        </w:rPr>
      </w:pPr>
      <w:r>
        <w:rPr>
          <w:rFonts w:hint="eastAsia"/>
          <w:lang w:val="en-US" w:eastAsia="zh-CN"/>
        </w:rPr>
        <w:t>公司在2018年7月份取得地灾施工资质后先后承接英山坡儿垴、麻城三河口、英山草盘地、团风淋山河等地灾施工项目，武穴田镇烈马山矿山、麻城阎家河矿山、蕲春漕河矿山等矿山恢复治理项目共计30余个。其中公司承建的湖北省地质职工医院外科住院大楼获得武汉市2012年度建设工程文明施工优良工地及建筑结构优质工程称号，麻城福田河镇双庙关村曾家湾滑坡应急治理工程获得优秀施工单位称号。已完成的各项工程全部合格，从未发生任何质量和安全事故。</w:t>
      </w:r>
    </w:p>
    <w:p>
      <w:pPr>
        <w:rPr>
          <w:rFonts w:hint="eastAsia"/>
          <w:lang w:val="en-US" w:eastAsia="zh-CN"/>
        </w:rPr>
      </w:pPr>
      <w:r>
        <w:rPr>
          <w:rFonts w:hint="eastAsia"/>
          <w:lang w:val="en-US" w:eastAsia="zh-CN"/>
        </w:rPr>
        <w:br w:type="page"/>
      </w:r>
    </w:p>
    <w:p>
      <w:pPr>
        <w:pStyle w:val="2"/>
        <w:bidi w:val="0"/>
        <w:rPr>
          <w:rFonts w:hint="eastAsia"/>
          <w:lang w:val="en-US" w:eastAsia="zh-CN"/>
        </w:rPr>
      </w:pPr>
      <w:bookmarkStart w:id="106" w:name="_Toc16224"/>
      <w:bookmarkStart w:id="107" w:name="_Toc23923"/>
      <w:r>
        <w:rPr>
          <w:rFonts w:hint="eastAsia"/>
          <w:lang w:val="en-US" w:eastAsia="zh-CN"/>
        </w:rPr>
        <w:t>湖南恒炬勘查有限公司</w:t>
      </w:r>
      <w:bookmarkEnd w:id="106"/>
      <w:bookmarkEnd w:id="107"/>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湖南恒炬勘查有限公司成立于2005年1月，是一家从事地质勘查、土地规划、测绘、社会风险稳定评估等技术服务的中介公司，公司注册资金600万元，公司设立于湖南省怀化市鹤城区迎丰中路268号，并在湖南省人民政府旁设立办事机构。</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公司拥有各类技术人员70余人，涉及地质、土地、测绘、咨询、造价、建造等专业，其中高级人才18人，中级人才40人。公司办公场所总建筑面积约1700平方米。公司购置了先进的技术设备，其中背包式钻机和专业测绘无人机设备处于行业领先位置，同时还配备了较先进的多套专业软件，如ARCGIS、智多星、理正、清华三维等正版软件，并且建立高端计算机组群网络。</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公司具有地质灾害危险性评估甲级，地质灾害治理工程勘查乙级，地质灾害治理工程设计乙级，地质灾害治理工程施工乙级，空间规划乙级，测绘乙级，绿色矿山第三方评估和社会风险稳定评估得到主管部门备案认可，公司通过了长城（天津）质量保证中心认证的质量管理体系和健康安全管理体系。</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公司业务主要在湖南省境内开展，其中怀化市是重要服务区，目前以地质勘查，矿山技术服务，地质灾害评估，地质灾害勘查与设计、施工，测绘、土地规划、土地整理、土地报批、社会风险稳定评估、水土保持等业务为主，公司所提交的技术成果均得主管部门的好评和业主的满意评价。</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本公司以相关专业技术人员组成的雄厚的技术力量为基础，以先进的技术装备为手段，以健全的质量管理体系为保证，以诚实守信的原则为经营宗旨。将充分发挥专业技术人员优势，积极创造条件。积极参与市场竞争，努力创造良好的社会效益，不断发展企业经营规模，持续提高企业综合实力。坚持对客户和社会高度责任感，坚持“诚信为本，协作共赢”的经营理念和“勇于跨越，追求卓越”的企业精神，始终以顾客为关注焦点，竭诚为客户提供优质高效服务，共创辉煌！</w:t>
      </w:r>
    </w:p>
    <w:p>
      <w:pPr>
        <w:rPr>
          <w:rFonts w:hint="eastAsia"/>
          <w:lang w:val="en-US" w:eastAsia="zh-CN"/>
        </w:rPr>
      </w:pPr>
      <w:r>
        <w:rPr>
          <w:rFonts w:hint="eastAsia"/>
          <w:lang w:val="en-US" w:eastAsia="zh-CN"/>
        </w:rPr>
        <w:br w:type="page"/>
      </w:r>
    </w:p>
    <w:p>
      <w:pPr>
        <w:pStyle w:val="2"/>
        <w:bidi w:val="0"/>
        <w:rPr>
          <w:rFonts w:hint="eastAsia"/>
          <w:lang w:val="en-US" w:eastAsia="zh-CN"/>
        </w:rPr>
      </w:pPr>
      <w:bookmarkStart w:id="108" w:name="_Toc6171"/>
      <w:bookmarkStart w:id="109" w:name="_Toc19139"/>
      <w:r>
        <w:rPr>
          <w:rFonts w:hint="eastAsia"/>
          <w:lang w:val="en-US" w:eastAsia="zh-CN"/>
        </w:rPr>
        <w:t>深圳市荣鹏建筑工程有限公司</w:t>
      </w:r>
      <w:bookmarkEnd w:id="108"/>
      <w:bookmarkEnd w:id="109"/>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深圳市荣鹏建筑工程有限公司成立于2008年05月13日，注册地位于深圳市宝安区新安街道兴东社区69区信义领御研发中心8栋1315。</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经营范围包括一般经营项目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许可经营项目是：房屋建筑工程、通信设施养护工程、地质灾害施工、建筑装修装饰工程、市政公用工程、土石方工程、园林绿化工程、管道工程、公路路面工程、建筑结构加固工程、体育场地工程、电力工程、水利水电工程、消防设施工程、防水防腐保温工程、钢结构工程、古建筑工程、环保工程、人防工程的施工；种植农作物；安防工程；高速公路；公路；市政道路养护工程；桥梁、隧道养护工程；公路、高速公路、城市道路安全设施养护工程；高速公路、公路、市政道路机电设施养护工程；水利河道养护工程；照明设施养护工程。城市与道路照明工程的咨询、设计、管理及施工、工程勘察(工程测量、岩土工程勘察)；水库、水渠、堤坝、水闸等水利工程设施、设备以及供水排水泵站的运行、维护、管理；管道检测；水质检测；市政维护管理。（法律、行政法规或者国务院决定禁止和规定在登记前须经批准的项目除外）深圳市荣鹏建筑工程有限公司对外投资2家公司，具有6处分支机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pStyle w:val="2"/>
        <w:bidi w:val="0"/>
        <w:rPr>
          <w:rFonts w:hint="eastAsia"/>
          <w:lang w:val="en-US" w:eastAsia="zh-CN"/>
        </w:rPr>
      </w:pPr>
      <w:bookmarkStart w:id="110" w:name="_Toc2581"/>
      <w:bookmarkStart w:id="111" w:name="_Toc10624"/>
      <w:r>
        <w:rPr>
          <w:rFonts w:hint="eastAsia"/>
          <w:lang w:val="en-US" w:eastAsia="zh-CN"/>
        </w:rPr>
        <w:t>重庆市地质矿产勘查开发局川东南地质大队</w:t>
      </w:r>
      <w:bookmarkEnd w:id="110"/>
      <w:bookmarkEnd w:id="111"/>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重庆市地勘局川东南地质大队，是在1982年地质工作改革时由共和国初期组建的原地矿部四川省地矿局所辖四个地质大队的地质、矿产等</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"https://baike.baidu.com/item/%E4%B8%93%E4%B8%9A%E6%8A%80%E6%9C%AF%E4%BA%BA%E5%91%98/3458556" \t "https://baike.baidu.com/item/%E9%87%8D%E5%BA%86%E5%B8%82%E5%9C%B0%E5%8B%98%E5%B1%80%E5%B7%9D%E4%B8%9C%E5%8D%97%E5%9C%B0%E8%B4%A8%E5%A4%A7%E9%98%9F/_blank"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专业技术人员</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整合而成的综合性地勘队伍。这支队伍集地质、矿产、测绘、水工环、工程勘察施工、地质灾害防治勘查设计及施工、地质咨询、地下水勘察设计及施工、矿业开发、岩土测试、工程物探、岩矿分析、鉴定、印刷出版等多专业于一身，现有职工900余人，工程技术人员占65%；其中具有高、中级技术职称的有200余人。</w:t>
      </w:r>
    </w:p>
    <w:p>
      <w:pPr>
        <w:keepNext w:val="0"/>
        <w:keepLines w:val="0"/>
        <w:pageBreakBefore w:val="0"/>
        <w:widowControl/>
        <w:suppressLineNumbers w:val="0"/>
        <w:kinsoku/>
        <w:wordWrap/>
        <w:overflowPunct/>
        <w:topLinePunct w:val="0"/>
        <w:autoSpaceDE/>
        <w:autoSpaceDN/>
        <w:bidi w:val="0"/>
        <w:adjustRightInd/>
        <w:snapToGrid/>
        <w:spacing w:before="0" w:after="0" w:line="240" w:lineRule="auto"/>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该队按专业组建了勘察院、地调院、测绘院、施工公司、检测中心和印制厂，是重庆市基础性、公益性综合地质勘查和工勘市场的主力军。</w:t>
      </w:r>
    </w:p>
    <w:p>
      <w:pPr>
        <w:keepNext w:val="0"/>
        <w:keepLines w:val="0"/>
        <w:pageBreakBefore w:val="0"/>
        <w:widowControl/>
        <w:suppressLineNumbers w:val="0"/>
        <w:kinsoku/>
        <w:wordWrap/>
        <w:overflowPunct/>
        <w:topLinePunct w:val="0"/>
        <w:autoSpaceDE/>
        <w:autoSpaceDN/>
        <w:bidi w:val="0"/>
        <w:adjustRightInd/>
        <w:snapToGrid/>
        <w:spacing w:before="0" w:after="0" w:line="240" w:lineRule="auto"/>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该大队从业资质不仅齐全、而且等级高，名列全市地勘行业之冠。</w:t>
      </w:r>
    </w:p>
    <w:p>
      <w:pPr>
        <w:keepNext w:val="0"/>
        <w:keepLines w:val="0"/>
        <w:pageBreakBefore w:val="0"/>
        <w:widowControl/>
        <w:suppressLineNumbers w:val="0"/>
        <w:kinsoku/>
        <w:wordWrap/>
        <w:overflowPunct/>
        <w:topLinePunct w:val="0"/>
        <w:autoSpaceDE/>
        <w:autoSpaceDN/>
        <w:bidi w:val="0"/>
        <w:adjustRightInd/>
        <w:snapToGrid/>
        <w:spacing w:before="0" w:after="0" w:line="240" w:lineRule="auto"/>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建队以来，完成川、滇、黔晚二叠世煤资源远景调查、重庆市主要矿产资源开采利用情况调查；完成重庆市1：50万基础地质系列图件编制出版，填补了重庆市空白。完成国家和重庆重点科研项目20多项，其中5项达到国内先进水平。在重庆境内发现矿产地30余处；提交大中型矿床地质报告50余份。主要有：城口县巴山钡矿、合川市干沟锶矿、天府硫铁矿、秀山县羊石坑汞矿、开县煤矿、江北八字岩石膏矿、江津市小岚垭石英砂矿、黔江水田坝铝土矿、云阳云峰山—开县岩水粉石英矿等。完成地质灾害勘察工程100多项，治理工程几十项。完成地质灾害危险性评估近2000项。为重庆缺水地区打井1000多眼，勘查评价天然矿泉水10多个，地热井10多个。向国家提交1：5万区调图幅40幅，1：25万区调图幅2幅。完成《重庆市沿江经济带生态地球化学调查》、《重庆多目标区域生态地球化学调查设计书》及《重庆都市圈生态地球化学评价设计书》，均被专家组评为优秀级。</w:t>
      </w:r>
    </w:p>
    <w:p>
      <w:pPr>
        <w:keepNext w:val="0"/>
        <w:keepLines w:val="0"/>
        <w:pageBreakBefore w:val="0"/>
        <w:widowControl/>
        <w:suppressLineNumbers w:val="0"/>
        <w:kinsoku/>
        <w:wordWrap/>
        <w:overflowPunct/>
        <w:topLinePunct w:val="0"/>
        <w:autoSpaceDE/>
        <w:autoSpaceDN/>
        <w:bidi w:val="0"/>
        <w:adjustRightInd/>
        <w:snapToGrid/>
        <w:spacing w:before="0" w:after="0" w:line="240" w:lineRule="auto"/>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近几年来，完成工程勘察3000多项， 30层以上30多处；隧道勘察10处，其中长隧道5处；桥梁勘察50处，其中特大桥梁6处；公路勘察12条线路，其中高等级公路6条线路。完成工程施工1000多项，为8000多个工程项目提供了岩土力学试验、岩矿鉴定、水质分析、工程物探报告。完成桩基检测4000多项工程10万余根桩；完成现场大剪、载荷、密实度试验500多个工程，锚杆抗拔试验3000多根，锚索张拉、锁定2500多根。完成测量200多个工程，在重庆首次完成1：5万数字地质图，承印的国土、交通、旅游、水利图等全部采用计算机出图。印刷技术不断创新，印刷40多幅1：5万地质图全部通过国家检查验收。</w:t>
      </w:r>
    </w:p>
    <w:p>
      <w:pPr>
        <w:keepNext w:val="0"/>
        <w:keepLines w:val="0"/>
        <w:pageBreakBefore w:val="0"/>
        <w:widowControl/>
        <w:suppressLineNumbers w:val="0"/>
        <w:kinsoku/>
        <w:wordWrap/>
        <w:overflowPunct/>
        <w:topLinePunct w:val="0"/>
        <w:autoSpaceDE/>
        <w:autoSpaceDN/>
        <w:bidi w:val="0"/>
        <w:adjustRightInd/>
        <w:snapToGrid/>
        <w:spacing w:before="0" w:after="0" w:line="240" w:lineRule="auto"/>
        <w:ind w:firstLine="640" w:firstLineChars="200"/>
        <w:jc w:val="left"/>
        <w:textAlignment w:val="auto"/>
        <w:outlineLvl w:val="9"/>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近年来，该队坚持科学发展观，认真贯彻《</w:t>
      </w:r>
      <w:r>
        <w:rPr>
          <w:rFonts w:hint="eastAsia" w:ascii="仿宋_GB2312" w:hAnsi="仿宋_GB2312" w:eastAsia="仿宋_GB2312" w:cs="仿宋_GB2312"/>
          <w:kern w:val="0"/>
          <w:sz w:val="32"/>
          <w:szCs w:val="32"/>
          <w:lang w:val="en-US" w:eastAsia="zh-CN" w:bidi="ar"/>
        </w:rPr>
        <w:fldChar w:fldCharType="begin"/>
      </w:r>
      <w:r>
        <w:rPr>
          <w:rFonts w:hint="eastAsia" w:ascii="仿宋_GB2312" w:hAnsi="仿宋_GB2312" w:eastAsia="仿宋_GB2312" w:cs="仿宋_GB2312"/>
          <w:kern w:val="0"/>
          <w:sz w:val="32"/>
          <w:szCs w:val="32"/>
          <w:lang w:val="en-US" w:eastAsia="zh-CN" w:bidi="ar"/>
        </w:rPr>
        <w:instrText xml:space="preserve"> HYPERLINK "https://baike.baidu.com/item/%E5%9B%BD%E5%8A%A1%E9%99%A2%E5%85%B3%E4%BA%8E%E5%8A%A0%E5%BC%BA%E5%9C%B0%E8%B4%A8%E5%B7%A5%E4%BD%9C%E7%9A%84%E5%86%B3%E5%AE%9A/6048792" \t "https://baike.baidu.com/item/%E9%87%8D%E5%BA%86%E5%B8%82%E5%9C%B0%E5%8B%98%E5%B1%80%E5%B7%9D%E4%B8%9C%E5%8D%97%E5%9C%B0%E8%B4%A8%E5%A4%A7%E9%98%9F/_blank" </w:instrText>
      </w:r>
      <w:r>
        <w:rPr>
          <w:rFonts w:hint="eastAsia" w:ascii="仿宋_GB2312" w:hAnsi="仿宋_GB2312" w:eastAsia="仿宋_GB2312" w:cs="仿宋_GB2312"/>
          <w:kern w:val="0"/>
          <w:sz w:val="32"/>
          <w:szCs w:val="32"/>
          <w:lang w:val="en-US" w:eastAsia="zh-CN" w:bidi="ar"/>
        </w:rPr>
        <w:fldChar w:fldCharType="separate"/>
      </w:r>
      <w:r>
        <w:rPr>
          <w:rFonts w:hint="eastAsia" w:ascii="仿宋_GB2312" w:hAnsi="仿宋_GB2312" w:eastAsia="仿宋_GB2312" w:cs="仿宋_GB2312"/>
          <w:kern w:val="0"/>
          <w:sz w:val="32"/>
          <w:szCs w:val="32"/>
          <w:lang w:val="en-US" w:eastAsia="zh-CN" w:bidi="ar"/>
        </w:rPr>
        <w:t>国务院关于加强地质工作的决定</w:t>
      </w:r>
      <w:r>
        <w:rPr>
          <w:rFonts w:hint="eastAsia" w:ascii="仿宋_GB2312" w:hAnsi="仿宋_GB2312" w:eastAsia="仿宋_GB2312" w:cs="仿宋_GB2312"/>
          <w:kern w:val="0"/>
          <w:sz w:val="32"/>
          <w:szCs w:val="32"/>
          <w:lang w:val="en-US" w:eastAsia="zh-CN" w:bidi="ar"/>
        </w:rPr>
        <w:fldChar w:fldCharType="end"/>
      </w:r>
      <w:r>
        <w:rPr>
          <w:rFonts w:hint="eastAsia" w:ascii="仿宋_GB2312" w:hAnsi="仿宋_GB2312" w:eastAsia="仿宋_GB2312" w:cs="仿宋_GB2312"/>
          <w:kern w:val="0"/>
          <w:sz w:val="32"/>
          <w:szCs w:val="32"/>
          <w:lang w:val="en-US" w:eastAsia="zh-CN" w:bidi="ar"/>
        </w:rPr>
        <w:t>》，确立了“以地质工作为支撑，建设市场同步发展”思路，地勘工作创出了新局面。</w:t>
      </w:r>
    </w:p>
    <w:p>
      <w:pP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br w:type="page"/>
      </w:r>
    </w:p>
    <w:p>
      <w:pPr>
        <w:pStyle w:val="2"/>
        <w:bidi w:val="0"/>
        <w:rPr>
          <w:rFonts w:hint="eastAsia"/>
          <w:lang w:val="en-US" w:eastAsia="zh-CN"/>
        </w:rPr>
      </w:pPr>
      <w:bookmarkStart w:id="112" w:name="_Toc4500"/>
      <w:bookmarkStart w:id="113" w:name="_Toc29486"/>
      <w:r>
        <w:rPr>
          <w:rFonts w:hint="eastAsia"/>
          <w:lang w:val="en-US" w:eastAsia="zh-CN"/>
        </w:rPr>
        <w:t>中新凯瑞工程咨询有限公司</w:t>
      </w:r>
      <w:bookmarkEnd w:id="112"/>
      <w:bookmarkEnd w:id="113"/>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中新凯瑞工程咨询有限公司，自2009年成立</w:t>
      </w:r>
      <w:r>
        <w:rPr>
          <w:rFonts w:hint="eastAsia"/>
          <w:lang w:val="en-US" w:eastAsia="zh-CN"/>
        </w:rPr>
        <w:tab/>
      </w:r>
      <w:r>
        <w:rPr>
          <w:rFonts w:hint="eastAsia"/>
          <w:lang w:val="en-US" w:eastAsia="zh-CN"/>
        </w:rPr>
        <w:t>取得双乙级监理资质，不惧风雨迈步征程，不忘初心砥砺前行，终形成了凯瑞公司独特的企业文化，成功塑造了良好的企业口碑。公司主营工程咨询业务。经营范围涵盖众多领域，主要包括项目前期咨询业务、工程招投标代理、政府采购、工程监理、工程造价咨询、工程项目管理、工程全过程咨询、工程测绘服务、消防设施维护和保养检测以及消防安全评估等业务，是四川省大型综合性工程咨询企业，系四川省工程质量安全与质量监理协会理事单位。</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公司发展至今已具有住建部工程监理综合资质（可承接房屋建筑工程、市政公用工程、航天航空工程、公路工程、水利水电工程等十四个专业工程类别的建设工程监理业务）、项目管理一等资质、工程造价咨询甲级资质、地质灾害治理工程监理甲级资质、人防监理丙级、环境保护监理乙级资质、工程测绘丙级资质、消防设施维护和保养检测以及消防安全评估等资质，并通过了质量管理体系、环境管理体系和职业健康安全管理体系认证，经认证获得AAA级重合同守信用单位、AAA级质量服务信誉单位以及AAA级诚信经营示范单位的称号。</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公司的专业技术人员配备齐全、结构合理，建立了一支具有较高专业技术水平、管理水平、经验丰富的老、中、青相结合的建立队伍，现有在册员工800余人；中级以上职称人员占80%，其中全国注册监理工程师近100人，一级注册建造师15人，注册造价工程师近10人，以及其他注册类人员500多人；具有承担各阶段工程咨询服务业务的雄厚实力和丰富经验，近年来，完成了一大批省、市政府重点工程和社会投资项目。</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公司始终坚持以科学发展为主线，以现代文化为引领，以富民强企业为出发点和落脚点；始终坚持“以人为本，守信立身，持续创新，科学高效，优质服务”的发展理念和“立足川内，拓展川外，挺进海外”的市场经营战略，不仅站稳了川内企业监理市场，在广东、内蒙、西藏、广西、贵州、陕西、海南、甘肃、云南等内地25个地区分别成立了40多家省、市级分公司，并且成功开拓了东南亚监理市场，在马来西亚也成功建立了分公司。</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公司恪守“严格、规范、科学”的原则，奉行“业主第一、信誉至上”的经营宗旨，以“实现合同承诺、确保业主满意”为质量目标，在西部大开发和国家深化改革开放的浪潮中不断进步；为把我公司建立成为一家集多元化、知识型、专家型、权威性于一体的全过程工程咨询管理服务公司不断努力；竭诚为社会提供全方位、高智能的优质技术服务，为工程技术服务行业的成熟和国家经济、社会建设做更大的贡献，为早日实现伟大的中国梦尽绵薄之力。</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公司愿与社会各界广泛合作，共创辉煌！我们期待您的加入!</w:t>
      </w:r>
      <w:r>
        <w:rPr>
          <w:rFonts w:hint="eastAsia"/>
          <w:lang w:val="en-US" w:eastAsia="zh-CN"/>
        </w:rPr>
        <w:br w:type="page"/>
      </w:r>
    </w:p>
    <w:p>
      <w:pPr>
        <w:pStyle w:val="2"/>
        <w:bidi w:val="0"/>
        <w:rPr>
          <w:rFonts w:hint="eastAsia"/>
          <w:lang w:val="en-US" w:eastAsia="zh-CN"/>
        </w:rPr>
      </w:pPr>
      <w:bookmarkStart w:id="114" w:name="_Toc11521"/>
      <w:bookmarkStart w:id="115" w:name="_Toc5793"/>
      <w:r>
        <w:rPr>
          <w:rFonts w:hint="eastAsia"/>
          <w:lang w:val="en-US" w:eastAsia="zh-CN"/>
        </w:rPr>
        <w:t>荣县鹏程建设工程监理有限公司</w:t>
      </w:r>
      <w:bookmarkEnd w:id="114"/>
      <w:bookmarkEnd w:id="115"/>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荣县鹏程建设工程监理有限公司办公室地址位于千年盐都、南国灯城自贡，自贡旭阳镇环城路９９－６号，于2001年07月09日在自贡工商局注册成立，注册资本为12（万元）</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在公司发展壮大的21年里，我们始终为客户提供好的产品和技术支持、健全的售后服务，我公司主要经营房屋建筑工程三等监理业务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我们有好的产品和专业的销售和技术团队，目前团队人数有10人</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目前取得的资质有：房屋建筑工程监理乙级、市政公用工程监理丙级、公路工程监理丙级。可以开展相应类别工程的项目管理、技术咨询等业务</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pStyle w:val="2"/>
        <w:bidi w:val="0"/>
        <w:rPr>
          <w:rFonts w:hint="eastAsia"/>
          <w:lang w:val="en-US" w:eastAsia="zh-CN"/>
        </w:rPr>
      </w:pPr>
      <w:bookmarkStart w:id="116" w:name="_Toc9837"/>
      <w:bookmarkStart w:id="117" w:name="_Toc21572"/>
      <w:r>
        <w:rPr>
          <w:rFonts w:hint="eastAsia"/>
          <w:lang w:val="en-US" w:eastAsia="zh-CN"/>
        </w:rPr>
        <w:t>四川超凌工程咨询有限公司</w:t>
      </w:r>
      <w:bookmarkEnd w:id="116"/>
      <w:bookmarkEnd w:id="117"/>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四川超凌工程咨询有限公司是在党的十八召开后，党中央国务院大力鼓励和支持大众创业、万众创新的良好社会环境下，于2019年5月29日经南充市嘉陵区市场监督管理局批准成立的有限责任公司。公司现目前的经营范围包括：住宅房屋建筑；建筑装饰、装修和其他建筑业；建筑劳务分包；核电工程施工；体育场地设施工程施工；游乐设施工程施工；水井钻探施工；工程环保设施施工；园林绿化工程施工；消防设施工程；市政公用工程；公路工程建筑；水利水电工程建筑；工程监理服务；全过程工程咨询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公司全体同仁始终坚持“严格管理、热情服务、科学规范、公正廉洁”的质量方针，恪守“质量第一、信誉至上、信守合同”的原则，竭诚为工程建设的各方业主提供高标准的一流服务。我们愿与社会各界携手合作，为国家的经济建设和社会发展添砖加瓦，为中华民族的伟大复兴和实现伟大的中国梦而努力奋斗！</w:t>
      </w:r>
    </w:p>
    <w:p>
      <w:pPr>
        <w:rPr>
          <w:rFonts w:hint="eastAsia"/>
          <w:lang w:val="en-US" w:eastAsia="zh-CN"/>
        </w:rPr>
      </w:pPr>
      <w:r>
        <w:rPr>
          <w:rFonts w:hint="eastAsia"/>
          <w:lang w:val="en-US" w:eastAsia="zh-CN"/>
        </w:rPr>
        <w:br w:type="page"/>
      </w:r>
    </w:p>
    <w:p>
      <w:pPr>
        <w:pStyle w:val="2"/>
        <w:bidi w:val="0"/>
        <w:rPr>
          <w:rFonts w:hint="eastAsia"/>
          <w:lang w:val="en-US" w:eastAsia="zh-CN"/>
        </w:rPr>
      </w:pPr>
      <w:bookmarkStart w:id="118" w:name="_Toc29376"/>
      <w:bookmarkStart w:id="119" w:name="_Toc26389"/>
      <w:r>
        <w:rPr>
          <w:rFonts w:hint="eastAsia"/>
          <w:lang w:val="en-US" w:eastAsia="zh-CN"/>
        </w:rPr>
        <w:t>四川中德华太工程管理咨询有限公司</w:t>
      </w:r>
      <w:bookmarkEnd w:id="118"/>
      <w:bookmarkEnd w:id="119"/>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本公司成立于2014年02月17日，目前注册资本1003万元人民币，公司下设行政综合部、经营部、工程部、招标代理部、造价咨询部、财务部。公司现有各类技术人员95人，具有高级职称16人、中级职称52人，其中具有国家注册执业资格证书58人。单位2021年通过GB/T19001-2016/ISO9001:2015质量管理体系认证和GB/T45001-2020/ISO45001:2018职业健康安全管理体 系认证证书，具备完善的质量管理体系和安全生产管理体系。</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公司主要以建设工程监理、施工总承包为主，开展相应类别的建设工程项目管理、工程造价咨询、技术咨询服务等；公司坚持“依法执业，热情服务，质量第一，信誉至上”的准则，重视对职工的安全、质量教育培训，在近年的相关工作中，均无安全、质量事故发生，没有受到安全生产监督部门行政处罚。</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一直重合同守信誉，履约率百分之百，多次获得业主及行业主管部门的表彰。“中德华太管理，您放心的管理”是我们行动的座右铭，为建设工程把好关，为广大客户提供优质服务是我们的永久承诺！</w:t>
      </w:r>
    </w:p>
    <w:p>
      <w:pPr>
        <w:rPr>
          <w:rFonts w:hint="eastAsia"/>
          <w:lang w:val="en-US" w:eastAsia="zh-CN"/>
        </w:rPr>
      </w:pPr>
      <w:r>
        <w:rPr>
          <w:rFonts w:hint="eastAsia"/>
          <w:lang w:val="en-US" w:eastAsia="zh-CN"/>
        </w:rPr>
        <w:br w:type="page"/>
      </w:r>
    </w:p>
    <w:p>
      <w:pPr>
        <w:pStyle w:val="2"/>
        <w:bidi w:val="0"/>
        <w:rPr>
          <w:rFonts w:hint="eastAsia"/>
          <w:lang w:val="en-US" w:eastAsia="zh-CN"/>
        </w:rPr>
      </w:pPr>
      <w:bookmarkStart w:id="120" w:name="_Toc20724"/>
      <w:bookmarkStart w:id="121" w:name="_Toc16487"/>
      <w:r>
        <w:rPr>
          <w:rFonts w:hint="eastAsia"/>
          <w:lang w:val="en-US" w:eastAsia="zh-CN"/>
        </w:rPr>
        <w:t>中国电建集团贵州电力设计研究院有限公司</w:t>
      </w:r>
      <w:bookmarkEnd w:id="120"/>
      <w:bookmarkEnd w:id="121"/>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公司成立于1958年，是具有独立法人资格的经济实体，隶属于中国电力建设集团有限公司，办公地址位于贵州省贵阳市遵义路56号，是经国家建设部批准的甲级勘测设计单位。现持有国家勘察综合类甲级、地灾（评估、勘查、设计、施工）乙级、电力行业设计甲级、工程咨询甲级、工程总承包甲级、建筑工程设计乙级、工程监理丙级等资质。是从事电力系统规划设计，发电工程、输电工程、变电工程以及工业与民用建筑工程的勘测、设计、咨询、监理和工程总承包业务的国家甲级勘测设计院。</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我单位现有在职职工总数713人，有各类技术人员585人，各类专业技术人员398人，186人具有高、中级技术职称，有各类注册工程师115人，其中注册土木工程师（岩土）7人，注册结构工程师（一级）9人，注册结构工程师（二级）2人，注册测绘工程师4人，岩土工程、工程地质、工程测量、工程预算专业技术人员总数31人，项目经理、施工员、安全员、质检员等管理人员6人。单位近三年内承担过中型（含）以上地质灾害治理工程施工项目/项，其中质量优良的/项，质量良好的/项，质量合格的/项。单位具有用于地质灾害治理工程施工的钻探设备7台（套），测量设备50台（套），测试设备1台（套），质量检测设备5台（套）。单位具备完善的安全和质量管理体系。</w:t>
      </w:r>
    </w:p>
    <w:p>
      <w:pPr>
        <w:rPr>
          <w:rFonts w:hint="eastAsia"/>
          <w:lang w:val="en-US" w:eastAsia="zh-CN"/>
        </w:rPr>
      </w:pPr>
      <w:r>
        <w:rPr>
          <w:rFonts w:hint="eastAsia"/>
          <w:lang w:val="en-US" w:eastAsia="zh-CN"/>
        </w:rPr>
        <w:br w:type="page"/>
      </w:r>
    </w:p>
    <w:p>
      <w:pPr>
        <w:pStyle w:val="2"/>
        <w:bidi w:val="0"/>
        <w:rPr>
          <w:rFonts w:hint="eastAsia"/>
          <w:lang w:val="en-US" w:eastAsia="zh-CN"/>
        </w:rPr>
      </w:pPr>
      <w:bookmarkStart w:id="122" w:name="_Toc26115"/>
      <w:bookmarkStart w:id="123" w:name="_Toc24655"/>
      <w:r>
        <w:rPr>
          <w:rFonts w:hint="eastAsia"/>
          <w:lang w:val="en-US" w:eastAsia="zh-CN"/>
        </w:rPr>
        <w:t>贵州省地质矿产勘查开发局一一五地质大队</w:t>
      </w:r>
      <w:bookmarkEnd w:id="122"/>
      <w:bookmarkEnd w:id="123"/>
    </w:p>
    <w:p>
      <w:pPr>
        <w:keepNext w:val="0"/>
        <w:keepLines w:val="0"/>
        <w:pageBreakBefore w:val="0"/>
        <w:widowControl w:val="0"/>
        <w:kinsoku/>
        <w:wordWrap/>
        <w:overflowPunct/>
        <w:topLinePunct w:val="0"/>
        <w:autoSpaceDE/>
        <w:autoSpaceDN/>
        <w:bidi w:val="0"/>
        <w:adjustRightInd/>
        <w:snapToGrid/>
        <w:spacing w:before="0" w:after="0" w:line="460" w:lineRule="exact"/>
        <w:ind w:firstLine="640" w:firstLineChars="200"/>
        <w:textAlignment w:val="auto"/>
        <w:outlineLvl w:val="9"/>
        <w:rPr>
          <w:rFonts w:hint="eastAsia"/>
          <w:lang w:val="en-US" w:eastAsia="zh-CN"/>
        </w:rPr>
      </w:pPr>
      <w:r>
        <w:rPr>
          <w:rFonts w:hint="eastAsia"/>
          <w:lang w:val="en-US" w:eastAsia="zh-CN"/>
        </w:rPr>
        <w:t>贵州省地质矿产勘查开发局一一五地质大队是贵州省地矿局下属正县级事业单位。1969年2月组建，设“贵州省革命委员会生产领导小组地质勘探办公室115队筹备组”，1970年4月，成立“贵州省地质局一一五地质队革命委员会”。队名几经变更，2019年队名为“贵州省地质矿产勘查开发局一一五地质大队”。</w:t>
      </w:r>
    </w:p>
    <w:p>
      <w:pPr>
        <w:keepNext w:val="0"/>
        <w:keepLines w:val="0"/>
        <w:pageBreakBefore w:val="0"/>
        <w:widowControl w:val="0"/>
        <w:kinsoku/>
        <w:wordWrap/>
        <w:overflowPunct/>
        <w:topLinePunct w:val="0"/>
        <w:autoSpaceDE/>
        <w:autoSpaceDN/>
        <w:bidi w:val="0"/>
        <w:adjustRightInd/>
        <w:snapToGrid/>
        <w:spacing w:before="0" w:after="0" w:line="460" w:lineRule="exact"/>
        <w:ind w:firstLine="640" w:firstLineChars="200"/>
        <w:textAlignment w:val="auto"/>
        <w:outlineLvl w:val="9"/>
        <w:rPr>
          <w:rFonts w:hint="eastAsia"/>
          <w:lang w:val="en-US" w:eastAsia="zh-CN"/>
        </w:rPr>
      </w:pPr>
      <w:r>
        <w:rPr>
          <w:rFonts w:hint="eastAsia"/>
          <w:lang w:val="en-US" w:eastAsia="zh-CN"/>
        </w:rPr>
        <w:t>大队下设地质勘查院、贵州地矿建设工程有限公司；贵州地矿建设工程有限公司下设岩土工程院、地信规划院、生态环境院、钻探工程院、综合部、财务部、经营部、安全部、质量监督部等部门。公司拥有：地质灾害防治施工甲级、地质灾害防治勘查乙级、地质灾害防治设计乙级、工程勘察乙级、隧道工程专业承包三级、地基基础工程专业承包三级等资质，以及德诚公司全资的贵州精实技术服务有限公司和德诚公司占股20%的贵州地矿德尔威矿产资源开发有限责任公司。</w:t>
      </w:r>
    </w:p>
    <w:p>
      <w:pPr>
        <w:keepNext w:val="0"/>
        <w:keepLines w:val="0"/>
        <w:pageBreakBefore w:val="0"/>
        <w:widowControl w:val="0"/>
        <w:kinsoku/>
        <w:wordWrap/>
        <w:overflowPunct/>
        <w:topLinePunct w:val="0"/>
        <w:autoSpaceDE/>
        <w:autoSpaceDN/>
        <w:bidi w:val="0"/>
        <w:adjustRightInd/>
        <w:snapToGrid/>
        <w:spacing w:before="0" w:after="0" w:line="460" w:lineRule="exact"/>
        <w:ind w:firstLine="640" w:firstLineChars="200"/>
        <w:textAlignment w:val="auto"/>
        <w:outlineLvl w:val="9"/>
        <w:rPr>
          <w:rFonts w:hint="eastAsia"/>
          <w:lang w:val="en-US" w:eastAsia="zh-CN"/>
        </w:rPr>
      </w:pPr>
      <w:r>
        <w:rPr>
          <w:rFonts w:hint="eastAsia"/>
          <w:lang w:val="en-US" w:eastAsia="zh-CN"/>
        </w:rPr>
        <w:t>115队有事业编制在岗职工202人，离退休职工677人，企业编制职工65人，其中高级职称31人，中级职称69人。拥有钻探、地质、物探、施工、测量、测井、测试、计算机、成图等各类专用仪器设备1000余台（套）。并有相关专业的5项甲级资质、7项乙级资质、2项丙级资质和2项工程专业承包叁级资质。</w:t>
      </w:r>
    </w:p>
    <w:p>
      <w:pPr>
        <w:keepNext w:val="0"/>
        <w:keepLines w:val="0"/>
        <w:pageBreakBefore w:val="0"/>
        <w:widowControl w:val="0"/>
        <w:kinsoku/>
        <w:wordWrap/>
        <w:overflowPunct/>
        <w:topLinePunct w:val="0"/>
        <w:autoSpaceDE/>
        <w:autoSpaceDN/>
        <w:bidi w:val="0"/>
        <w:adjustRightInd/>
        <w:snapToGrid/>
        <w:spacing w:before="0" w:after="0" w:line="460" w:lineRule="exact"/>
        <w:ind w:firstLine="640" w:firstLineChars="200"/>
        <w:textAlignment w:val="auto"/>
        <w:outlineLvl w:val="9"/>
        <w:rPr>
          <w:rFonts w:hint="eastAsia"/>
          <w:lang w:val="en-US" w:eastAsia="zh-CN"/>
        </w:rPr>
      </w:pPr>
      <w:r>
        <w:rPr>
          <w:rFonts w:hint="eastAsia"/>
          <w:lang w:val="en-US" w:eastAsia="zh-CN"/>
        </w:rPr>
        <w:t>产业也从建队初期的矿产地质、岩矿芯钻探发展到区域地质矿产调查、矿产地质勘查、地球物理勘查、地球化学勘查、水工环地质勘查、岩土工程勘察设计与施工、钻探施工、地基基础工程、隧道工程、农业地质、城市地质、旅游地质、测绘、地质灾害评估和地质灾害防治工程勘查设计与施工、数字矿山、国土空间规划等领域。</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lang w:val="en-US" w:eastAsia="zh-CN"/>
        </w:rPr>
      </w:pPr>
      <w:r>
        <w:rPr>
          <w:rFonts w:hint="eastAsia"/>
          <w:lang w:val="en-US" w:eastAsia="zh-CN"/>
        </w:rPr>
        <w:br w:type="page"/>
      </w:r>
    </w:p>
    <w:p>
      <w:pPr>
        <w:pStyle w:val="2"/>
        <w:bidi w:val="0"/>
        <w:rPr>
          <w:rFonts w:hint="eastAsia"/>
          <w:lang w:val="en-US" w:eastAsia="zh-CN"/>
        </w:rPr>
      </w:pPr>
      <w:bookmarkStart w:id="124" w:name="_Toc27719"/>
      <w:bookmarkStart w:id="125" w:name="_Toc6512"/>
      <w:r>
        <w:rPr>
          <w:rFonts w:hint="eastAsia"/>
          <w:lang w:val="en-US" w:eastAsia="zh-CN"/>
        </w:rPr>
        <w:t>甘肃省有色金属地质勘查局白银矿产勘查院</w:t>
      </w:r>
      <w:bookmarkEnd w:id="124"/>
      <w:bookmarkEnd w:id="125"/>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甘肃省有色金属地质勘查局白银矿产勘查院（以下简称白银矿产勘查院）始建于1959年11月，为科研型正处级国有地勘事业单位。</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专业从事区域地质调查，固体矿产勘查，环境污染防治，环境工程设计，勘察工程施工，岩矿鉴定及岩矿测试，地质钻探，测绘，地质灾害危险性评估，地质灾害治理工程设计、勘查、监理、水文、水资源调查评价，水资源论证，旅游规划设计，文物保护工程施工，文物保护工程勘察设计等业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拥有岩矿测试分析计量、ISO9001质量管理体系、OHSAS18001职业健康安全管理体系、ISO14001环境管理体系认证证书。现有在职职工237人，专业技术人员161人，其中中高级职称116人；各类设备仪器865台套，专业门类齐全，技术力量雄厚，特别是岩心钻探施工在甘肃乃至西北地区具有明显优势，拥有大中型地质钻探设备25台套，施工能力达10万米／年，具备3000米深孔的能力。</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是甘肃省地勘系统地质找矿的主力军之一。</w:t>
      </w:r>
    </w:p>
    <w:p>
      <w:pPr>
        <w:rPr>
          <w:rFonts w:hint="eastAsia"/>
          <w:lang w:val="en-US" w:eastAsia="zh-CN"/>
        </w:rPr>
      </w:pPr>
      <w:r>
        <w:rPr>
          <w:rFonts w:hint="eastAsia"/>
          <w:lang w:val="en-US" w:eastAsia="zh-CN"/>
        </w:rPr>
        <w:br w:type="page"/>
      </w:r>
    </w:p>
    <w:p>
      <w:pPr>
        <w:pStyle w:val="2"/>
        <w:bidi w:val="0"/>
        <w:rPr>
          <w:rFonts w:hint="eastAsia"/>
          <w:lang w:val="en-US" w:eastAsia="zh-CN"/>
        </w:rPr>
      </w:pPr>
      <w:bookmarkStart w:id="126" w:name="_Toc19416"/>
      <w:bookmarkStart w:id="127" w:name="_Toc3629"/>
      <w:r>
        <w:rPr>
          <w:rFonts w:hint="eastAsia"/>
          <w:lang w:val="en-US" w:eastAsia="zh-CN"/>
        </w:rPr>
        <w:t>诚捷祥集团有限公司</w:t>
      </w:r>
      <w:bookmarkEnd w:id="126"/>
      <w:bookmarkEnd w:id="127"/>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诚捷祥集团有限公司创建于2008年，是一家涉及工程设计、建筑施工、检测研究、生产加工、培训规划、危货运输为一体的多元化企业。公司具有建筑、公路、水利水电、市政、电力、园林绿化、石油化工、地质灾害治理、公路养护、电力承装（承修、承试）、压力管道特种设备安装（GB1、GB2、GC2）、建筑行业乙级、风景园林、环保专业乙级设计等40余项资质，并先后通过了全国公路安全生产标准化一级、全国水利安全生产标准化二级、全国水利企业信用评价AAA级评级。公司组织机构齐全，制度完善，体系完整，经济技术指标、质量水平连年上升。通过多年的不断努力，目前公司在服务质量、经营模式、管理方法等方面已步入科学管理和发展的正确轨道。</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秉持“成长员工、服务客户、成就合伙人”的企业价值观，公司不断创新和引进先进管理模式，全面提升管理能力，形成企业较强的核心竞争能力。集团公司先后成立了党支部和工会组织，现设有工程管理部、投标经营部、财务核算部、合同预算部、融资法务部、质量安全部、业务发展部、计划采购部、综合管理部、人力资源部、企划服务部、资质荣誉部等12个职能部门，20年先后成立规划设计院、职业培训学校。本着“立足宁夏、面向全国；以生态环境治理为主、带动多元素共同经营；培育智慧管理团队、创建良好发展平台”的发展理念，公司先后在全国设立分公司50多家，年产值达到20亿元。</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公司自创立以来遵循“制度化、流程化、规范化、自动化”的管理理念，凭借优质的施工质量，优良的信誉，在宁夏建筑工程行业扎下了坚实的基础。在全体员工的共同努力下，公司多次被评为“省级、市级守合同重信用企业”、“全区建筑业20强企业”、“全区建筑行业先进建筑业企业”、“宁夏建筑业联合会先进会员单位”、“银川市建筑业协会先进会员单位”、“十大最具影响力领军企业”、“银川市社会保险诚信单位”、“先进基层党组织”、“建筑工人技能大赛优秀组织奖”、“年度纳税信用评价A级单位”等荣誉称号。公司先后承建完成了多项省、市、县级重点工程项目，所承建的多项工程被评为区级、市级、县级“安全文明标准化工地”及“优质工程奖”，收到了良好的经济效益和社会效益。</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公司坚持“诚信、奋进、奉献、快乐、共赢”的企业精神，注重企业文化建设，组织员工开展各类文体、娱乐活动和技能比赛，丰富职工的业余文化生活，提高员工队伍的综合素质。公司重视职工权益保障体系建设，先后建立和健全了工会组织、妇女组织、爱心基金会，及时落实员工福利政策，帮助员工排忧解难，将公司的关怀和温暖落到了实处。本着“热情、快捷、高效、满意”的服务理念，公司十分重视优秀人力资源的引进、培训和开发，培训体系日益完善，涵盖了专业技能、企业文化、制度、营销、职业素养等模块。2020年公司聘请专家对全员开展了为期一个月的“企业形象礼仪培训”，努力打造“一站式管家服务”，全面提升员工的综合素质，为集团的长远发展奠定了坚实的人力资源基础。</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2021年3月，集团公司收购“银川驰鹏职业技能培训学校有限公司”，学校业务覆盖主要涉及如下模块：（1）培训类：有一级建造师、二级建造师、一级造价工程师、二级造价工程师、全国监理工程师等国家统考类培训证书；（2）建筑业证书类：涉及到现场管理人员（施工员、质量员、材料员、资料员、机械员、测量员、安全三类员、水利部五大员）；技术工人（木工、防水工、混凝土工、钢筋工等）技能工种证书 ；特种设备和特种操作类（电工、焊工、高空作业、有限空间、叉车、起重机、压力容器等）特种作业证书；（3）BIM工程师、装配式工程师、智慧消防工程师、智慧建造师、交通部岗位证、绿色建筑工程师、物业房产服务行业证书。此举标志着集团公司将职业技能培训作为重要业务纳入公司经营版图，为宁夏建筑行业输送更多更优秀的专业人才。</w:t>
      </w:r>
    </w:p>
    <w:p>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eastAsia"/>
          <w:lang w:val="en-US" w:eastAsia="zh-CN"/>
        </w:rPr>
      </w:pPr>
      <w:r>
        <w:rPr>
          <w:rFonts w:hint="eastAsia"/>
          <w:lang w:val="en-US" w:eastAsia="zh-CN"/>
        </w:rPr>
        <w:t>公司追求“改善生态，美化环境”的企业使命，孜孜以求，毫不懈怠。立足过去，展望未来，诚捷祥集团全体人员将努力把企业精神发扬光大，以精诚的合作态度，一流的施工质量，展现诚捷祥的精神风貌，努力</w:t>
      </w:r>
      <w:bookmarkStart w:id="128" w:name="_GoBack"/>
      <w:r>
        <w:rPr>
          <w:rFonts w:hint="eastAsia"/>
          <w:lang w:val="en-US" w:eastAsia="zh-CN"/>
        </w:rPr>
        <w:t>实现“成为国内建筑行业标杆”的企业愿景。诚捷祥集团诚邀各界</w:t>
      </w:r>
      <w:bookmarkEnd w:id="128"/>
      <w:r>
        <w:rPr>
          <w:rFonts w:hint="eastAsia"/>
          <w:lang w:val="en-US" w:eastAsia="zh-CN"/>
        </w:rPr>
        <w:t>朋友，携手共创辉煌！</w:t>
      </w:r>
    </w:p>
    <w:sectPr>
      <w:headerReference r:id="rId3" w:type="default"/>
      <w:footerReference r:id="rId4" w:type="default"/>
      <w:pgSz w:w="11906" w:h="16838"/>
      <w:pgMar w:top="1440" w:right="1466" w:bottom="1440" w:left="148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250D5"/>
    <w:rsid w:val="00215689"/>
    <w:rsid w:val="00233E31"/>
    <w:rsid w:val="007250D5"/>
    <w:rsid w:val="007C6C1C"/>
    <w:rsid w:val="00825DFB"/>
    <w:rsid w:val="00983EC0"/>
    <w:rsid w:val="009949B7"/>
    <w:rsid w:val="00A603EB"/>
    <w:rsid w:val="00CA4E82"/>
    <w:rsid w:val="00F96517"/>
    <w:rsid w:val="040247A0"/>
    <w:rsid w:val="09102949"/>
    <w:rsid w:val="0B2E1054"/>
    <w:rsid w:val="0BDF3486"/>
    <w:rsid w:val="0DB12A12"/>
    <w:rsid w:val="10DF722B"/>
    <w:rsid w:val="1852109E"/>
    <w:rsid w:val="1B4A3A1A"/>
    <w:rsid w:val="1B66256F"/>
    <w:rsid w:val="1E725270"/>
    <w:rsid w:val="1E850D27"/>
    <w:rsid w:val="1E8D19E5"/>
    <w:rsid w:val="1EA0272C"/>
    <w:rsid w:val="1F103B33"/>
    <w:rsid w:val="22141348"/>
    <w:rsid w:val="24C7484D"/>
    <w:rsid w:val="27A1495E"/>
    <w:rsid w:val="2D221FC7"/>
    <w:rsid w:val="2EA52AC2"/>
    <w:rsid w:val="34057282"/>
    <w:rsid w:val="3A8B566D"/>
    <w:rsid w:val="3CB6436C"/>
    <w:rsid w:val="3F3B60A6"/>
    <w:rsid w:val="4A5017AC"/>
    <w:rsid w:val="50300552"/>
    <w:rsid w:val="53C75F81"/>
    <w:rsid w:val="54C57355"/>
    <w:rsid w:val="5668465A"/>
    <w:rsid w:val="5AAB7E1F"/>
    <w:rsid w:val="5D1734B4"/>
    <w:rsid w:val="5E174398"/>
    <w:rsid w:val="6043549D"/>
    <w:rsid w:val="613C1D3C"/>
    <w:rsid w:val="6AF4111A"/>
    <w:rsid w:val="7035307D"/>
    <w:rsid w:val="74A51276"/>
    <w:rsid w:val="769278FE"/>
    <w:rsid w:val="76B25D8B"/>
    <w:rsid w:val="77922AF7"/>
    <w:rsid w:val="77C91ACA"/>
    <w:rsid w:val="7A864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340" w:after="330" w:line="360" w:lineRule="auto"/>
      <w:jc w:val="both"/>
    </w:pPr>
    <w:rPr>
      <w:rFonts w:ascii="Times New Roman" w:hAnsi="Times New Roman" w:eastAsia="仿宋_GB2312" w:cs="Times New Roman"/>
      <w:kern w:val="2"/>
      <w:sz w:val="32"/>
      <w:szCs w:val="20"/>
      <w:lang w:val="en-US" w:eastAsia="zh-CN" w:bidi="ar-SA"/>
    </w:rPr>
  </w:style>
  <w:style w:type="paragraph" w:styleId="2">
    <w:name w:val="heading 1"/>
    <w:basedOn w:val="1"/>
    <w:next w:val="1"/>
    <w:link w:val="13"/>
    <w:qFormat/>
    <w:uiPriority w:val="0"/>
    <w:pPr>
      <w:keepNext/>
      <w:keepLines/>
      <w:spacing w:line="578" w:lineRule="auto"/>
      <w:jc w:val="center"/>
      <w:outlineLvl w:val="0"/>
    </w:pPr>
    <w:rPr>
      <w:b/>
      <w:bCs/>
      <w:kern w:val="44"/>
      <w:sz w:val="44"/>
      <w:szCs w:val="44"/>
    </w:rPr>
  </w:style>
  <w:style w:type="character" w:default="1" w:styleId="8">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Date"/>
    <w:basedOn w:val="1"/>
    <w:next w:val="1"/>
    <w:link w:val="14"/>
    <w:semiHidden/>
    <w:unhideWhenUsed/>
    <w:qFormat/>
    <w:uiPriority w:val="99"/>
    <w:pPr>
      <w:ind w:left="100" w:leftChars="2500"/>
    </w:p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semiHidden/>
    <w:unhideWhenUsed/>
    <w:qFormat/>
    <w:uiPriority w:val="39"/>
  </w:style>
  <w:style w:type="paragraph" w:styleId="7">
    <w:name w:val="Normal (Web)"/>
    <w:basedOn w:val="1"/>
    <w:semiHidden/>
    <w:unhideWhenUsed/>
    <w:qFormat/>
    <w:uiPriority w:val="99"/>
    <w:pPr>
      <w:widowControl/>
      <w:spacing w:before="100" w:beforeAutospacing="1" w:after="100" w:afterAutospacing="1" w:line="240" w:lineRule="auto"/>
      <w:jc w:val="left"/>
    </w:pPr>
    <w:rPr>
      <w:rFonts w:ascii="宋体" w:hAnsi="宋体" w:eastAsia="宋体" w:cs="宋体"/>
      <w:kern w:val="0"/>
      <w:sz w:val="24"/>
      <w:szCs w:val="24"/>
    </w:rPr>
  </w:style>
  <w:style w:type="character" w:styleId="9">
    <w:name w:val="Hyperlink"/>
    <w:basedOn w:val="8"/>
    <w:semiHidden/>
    <w:unhideWhenUsed/>
    <w:qFormat/>
    <w:uiPriority w:val="99"/>
    <w:rPr>
      <w:color w:val="0000FF"/>
      <w:u w:val="single"/>
    </w:rPr>
  </w:style>
  <w:style w:type="character" w:customStyle="1" w:styleId="11">
    <w:name w:val="页眉 Char"/>
    <w:basedOn w:val="8"/>
    <w:link w:val="5"/>
    <w:semiHidden/>
    <w:qFormat/>
    <w:uiPriority w:val="99"/>
    <w:rPr>
      <w:sz w:val="18"/>
      <w:szCs w:val="18"/>
    </w:rPr>
  </w:style>
  <w:style w:type="character" w:customStyle="1" w:styleId="12">
    <w:name w:val="页脚 Char"/>
    <w:basedOn w:val="8"/>
    <w:link w:val="4"/>
    <w:semiHidden/>
    <w:qFormat/>
    <w:uiPriority w:val="99"/>
    <w:rPr>
      <w:sz w:val="18"/>
      <w:szCs w:val="18"/>
    </w:rPr>
  </w:style>
  <w:style w:type="character" w:customStyle="1" w:styleId="13">
    <w:name w:val="标题 1 Char"/>
    <w:basedOn w:val="8"/>
    <w:link w:val="2"/>
    <w:qFormat/>
    <w:uiPriority w:val="0"/>
    <w:rPr>
      <w:rFonts w:ascii="Times New Roman" w:hAnsi="Times New Roman" w:eastAsia="仿宋_GB2312" w:cs="Times New Roman"/>
      <w:b/>
      <w:bCs/>
      <w:kern w:val="44"/>
      <w:sz w:val="44"/>
      <w:szCs w:val="44"/>
    </w:rPr>
  </w:style>
  <w:style w:type="character" w:customStyle="1" w:styleId="14">
    <w:name w:val="日期 Char"/>
    <w:basedOn w:val="8"/>
    <w:link w:val="3"/>
    <w:semiHidden/>
    <w:qFormat/>
    <w:uiPriority w:val="99"/>
    <w:rPr>
      <w:rFonts w:ascii="Times New Roman" w:hAnsi="Times New Roman" w:eastAsia="仿宋_GB2312" w:cs="Times New Roman"/>
      <w:sz w:val="32"/>
      <w:szCs w:val="20"/>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1574</Words>
  <Characters>8973</Characters>
  <Lines>74</Lines>
  <Paragraphs>21</Paragraphs>
  <TotalTime>1</TotalTime>
  <ScaleCrop>false</ScaleCrop>
  <LinksUpToDate>false</LinksUpToDate>
  <CharactersWithSpaces>10526</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2022-03-07T01:49:00Z</dcterms:created>
  <dc:creator>郝净</dc:creator>
  <cp:lastModifiedBy>郝净</cp:lastModifiedBy>
  <dcterms:modified xsi:type="dcterms:W3CDTF">2022-03-23T08:45:13Z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