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>
      <w:pPr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天水地质宾馆交通说明</w:t>
      </w:r>
    </w:p>
    <w:p>
      <w:pPr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Hlk73624251"/>
      <w:r>
        <w:rPr>
          <w:rFonts w:hint="eastAsia" w:ascii="仿宋_GB2312" w:hAnsi="仿宋_GB2312" w:eastAsia="仿宋_GB2312" w:cs="仿宋_GB2312"/>
          <w:sz w:val="32"/>
          <w:szCs w:val="32"/>
        </w:rPr>
        <w:t>1路公交，</w:t>
      </w:r>
      <w:bookmarkStart w:id="1" w:name="_Hlk73624190"/>
      <w:r>
        <w:rPr>
          <w:rFonts w:hint="eastAsia" w:ascii="仿宋_GB2312" w:hAnsi="仿宋_GB2312" w:eastAsia="仿宋_GB2312" w:cs="仿宋_GB2312"/>
          <w:sz w:val="32"/>
          <w:szCs w:val="32"/>
        </w:rPr>
        <w:t>高铁南站往麦积区方向，分路口站下车，东行200米到天水地质宾馆；</w:t>
      </w:r>
    </w:p>
    <w:bookmarkEnd w:id="0"/>
    <w:bookmarkEnd w:id="1"/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35、9路公交，高铁南站往麦积区方向，浙商银行站下车，过马路斜对面到天水地质宾馆；</w:t>
      </w:r>
      <w:bookmarkStart w:id="2" w:name="_GoBack"/>
      <w:bookmarkEnd w:id="2"/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59路公交，高铁南站往麦积区方向，小商品城站下车，东行100米上过街天桥到天水地质宾馆；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440680" cy="3600450"/>
            <wp:effectExtent l="0" t="0" r="7620" b="0"/>
            <wp:docPr id="1" name="图片 1" descr="2125b1b2c2825ee5b3d6858c0f78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25b1b2c2825ee5b3d6858c0f786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宋体 Std L">
    <w:altName w:val="宋体"/>
    <w:panose1 w:val="02020300000000000000"/>
    <w:charset w:val="86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866FA"/>
    <w:rsid w:val="3BE807C2"/>
    <w:rsid w:val="5478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2021-06-04T01:05:00Z</dcterms:created>
  <dc:creator>王欣泉</dc:creator>
  <cp:lastModifiedBy>王欣泉</cp:lastModifiedBy>
  <dcterms:modified xsi:type="dcterms:W3CDTF">2021-06-04T01:08:13Z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0B38D6AA70074C2786E20C0D5558C769</vt:lpwstr>
  </property>
</Properties>
</file>